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320" w:lineRule="exact"/>
        <w:ind w:left="0" w:leftChars="0" w:right="0" w:rightChars="0"/>
        <w:jc w:val="distribute"/>
        <w:textAlignment w:val="auto"/>
        <w:rPr>
          <w:rFonts w:hint="eastAsia" w:ascii="Times New Roman" w:hAnsi="Times New Roman" w:eastAsia="方正仿宋_GBK" w:cs="方正仿宋_GBK"/>
          <w:b/>
          <w:bCs/>
          <w:color w:val="auto"/>
          <w:w w:val="5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w w:val="53"/>
          <w:sz w:val="32"/>
          <w:szCs w:val="32"/>
        </w:rPr>
        <w:pict>
          <v:shape id="_x0000_i1025" o:spt="136" type="#_x0000_t136" style="height:73.5pt;width:430.7pt;" fillcolor="#FF0000" filled="t" stroked="t" coordsize="21600,21600" adj="10800">
            <v:path/>
            <v:fill on="t" focussize="0,0"/>
            <v:stroke color="#FF0000"/>
            <v:imagedata o:title=""/>
            <o:lock v:ext="edit" grouping="f" rotation="f" text="f" aspectratio="f"/>
            <v:textpath on="t" fitshape="t" fitpath="t" trim="t" xscale="f" string="重庆市荣昌区供销合作社联合社" style="font-family:方正小标宋_GBK;font-size:24pt;font-weight:bold;v-text-align:center;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right="0" w:rightChars="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right="0" w:rightChars="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right="0" w:rightChars="0"/>
        <w:jc w:val="center"/>
        <w:textAlignment w:val="auto"/>
        <w:outlineLvl w:val="0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荣供发〔20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〕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 w:firstLine="1980" w:firstLineChars="450"/>
        <w:jc w:val="left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988060</wp:posOffset>
                </wp:positionH>
                <wp:positionV relativeFrom="margin">
                  <wp:posOffset>2960370</wp:posOffset>
                </wp:positionV>
                <wp:extent cx="5615940" cy="635"/>
                <wp:effectExtent l="0" t="10795" r="3810" b="171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8pt;margin-top:233.1pt;height:0.05pt;width:442.2pt;mso-position-horizontal-relative:page;mso-position-vertical-relative:margin;z-index:251658240;mso-width-relative:page;mso-height-relative:page;" filled="f" stroked="t" coordsize="21600,21600" o:gfxdata="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9Wy+x2AAAAAwBAAAPAAAAAAAAAAEAIAAAADgAAABkcnMvZG93bnJldi54bWxQSwEC&#10;FAAUAAAACACHTuJAq+5bRN4BAACcAwAADgAAAAAAAAABACAAAAA9AQAAZHJzL2Uyb0RvYy54bWxQ&#10;SwUGAAAAAAYABgBZAQAAjQ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ascii="Times New Roman" w:hAnsi="Times New Roman" w:eastAsia="方正小标宋_GBK" w:cs="方正小标宋_GBK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重庆市荣昌区供销合作社联合社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关于成立健康教育工作领导小组的通知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ascii="Times New Roman" w:hAnsi="Times New Roman" w:eastAsia="方正仿宋_GBK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机关各科室：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为大力推进荣昌区创建国家健康区工作，明确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健康教育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工作职责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落实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健康教育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工作主体责任，推进责任落实到人，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经研究决定，成立本单位健康教育工作领导小组，具体组成如下：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组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长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郑修兵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党委书记、理事会主任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副组长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沈治东 党委委员、监事会主任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成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员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李岚晨 办公室副主任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2080" w:firstLineChars="65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李  静 办公室工作人员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2080" w:firstLineChars="65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黄  露 办公室工作人员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080" w:firstLineChars="65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王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静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办公室工作人员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领导小组下设办公室，由李岚晨同志兼任领导小组办公室主任，负责健康教育工作的管理和监督工作。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94" w:lineRule="exac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4" w:lineRule="exact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napToGrid w:val="0"/>
        <w:spacing w:line="594" w:lineRule="exact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spacing w:val="-2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-20"/>
          <w:sz w:val="32"/>
          <w:szCs w:val="32"/>
        </w:rPr>
        <w:t>重庆市荣昌区供销合作社</w:t>
      </w:r>
      <w:r>
        <w:rPr>
          <w:rFonts w:hint="eastAsia" w:ascii="Times New Roman" w:hAnsi="Times New Roman" w:eastAsia="方正仿宋_GBK" w:cs="方正仿宋_GBK"/>
          <w:color w:val="auto"/>
          <w:spacing w:val="-20"/>
          <w:sz w:val="32"/>
          <w:szCs w:val="32"/>
          <w:lang w:eastAsia="zh-CN"/>
        </w:rPr>
        <w:t>联合社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bidi w:val="0"/>
        <w:snapToGrid w:val="0"/>
        <w:spacing w:line="594" w:lineRule="exact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年</w:t>
      </w:r>
      <w: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94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4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94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4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94" w:lineRule="exact"/>
        <w:textAlignment w:val="auto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240" w:firstLineChars="1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-20"/>
          <w:sz w:val="28"/>
          <w:szCs w:val="28"/>
        </w:rPr>
        <w:t>重庆市荣昌区供销合作社联合社</w:t>
      </w:r>
      <w:r>
        <w:rPr>
          <w:rFonts w:hint="eastAsia" w:ascii="Times New Roman" w:hAnsi="Times New Roman" w:eastAsia="方正仿宋_GBK" w:cs="方正仿宋_GBK"/>
          <w:color w:val="auto"/>
          <w:spacing w:val="-2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_GBK" w:cs="方正仿宋_GBK"/>
          <w:color w:val="auto"/>
          <w:sz w:val="28"/>
          <w:szCs w:val="28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方正仿宋_GBK"/>
          <w:color w:val="auto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方正仿宋_GBK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color w:val="auto"/>
          <w:spacing w:val="20"/>
          <w:sz w:val="28"/>
          <w:szCs w:val="28"/>
        </w:rPr>
        <w:t>20</w:t>
      </w:r>
      <w:r>
        <w:rPr>
          <w:rFonts w:hint="eastAsia" w:ascii="Times New Roman" w:hAnsi="Times New Roman" w:eastAsia="方正仿宋_GBK" w:cs="方正仿宋_GBK"/>
          <w:color w:val="auto"/>
          <w:spacing w:val="20"/>
          <w:sz w:val="28"/>
          <w:szCs w:val="28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color w:val="auto"/>
          <w:spacing w:val="20"/>
          <w:sz w:val="28"/>
          <w:szCs w:val="28"/>
        </w:rPr>
        <w:t>年</w:t>
      </w:r>
      <w:r>
        <w:rPr>
          <w:rFonts w:hint="eastAsia" w:ascii="Times New Roman" w:hAnsi="Times New Roman" w:eastAsia="方正仿宋_GBK" w:cs="方正仿宋_GBK"/>
          <w:color w:val="auto"/>
          <w:spacing w:val="2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color w:val="auto"/>
          <w:spacing w:val="20"/>
          <w:sz w:val="28"/>
          <w:szCs w:val="28"/>
        </w:rPr>
        <w:t>月</w:t>
      </w:r>
      <w:r>
        <w:rPr>
          <w:rFonts w:hint="eastAsia" w:ascii="Times New Roman" w:hAnsi="Times New Roman" w:eastAsia="方正仿宋_GBK" w:cs="方正仿宋_GBK"/>
          <w:color w:val="auto"/>
          <w:spacing w:val="20"/>
          <w:sz w:val="28"/>
          <w:szCs w:val="28"/>
          <w:lang w:val="en-US" w:eastAsia="zh-CN"/>
        </w:rPr>
        <w:t>19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28"/>
          <w:szCs w:val="28"/>
        </w:rPr>
        <w:t>日印发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F509A"/>
    <w:rsid w:val="28F84EEB"/>
    <w:rsid w:val="35543A70"/>
    <w:rsid w:val="3BE5A7FB"/>
    <w:rsid w:val="4EBA3C15"/>
    <w:rsid w:val="5D567B98"/>
    <w:rsid w:val="6DAF6B69"/>
    <w:rsid w:val="6F3FD271"/>
    <w:rsid w:val="70E67E7A"/>
    <w:rsid w:val="7CBAEB87"/>
    <w:rsid w:val="DA78B611"/>
    <w:rsid w:val="DEFA3D88"/>
    <w:rsid w:val="F64FD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2024-05-08T15:32:00Z</dcterms:created>
  <dc:creator>Administrator</dc:creator>
  <cp:lastModifiedBy>区供销合作社管理员</cp:lastModifiedBy>
  <dcterms:modified xsi:type="dcterms:W3CDTF">2024-11-25T16:02:00Z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