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szCs w:val="32"/>
          <w:lang w:val="en-US" w:eastAsia="zh-CN"/>
        </w:rPr>
        <w:t>荣昌区综合交通运输“十五五”规划环境影响评价</w:t>
      </w:r>
    </w:p>
    <w:p>
      <w:pPr>
        <w:adjustRightInd w:val="0"/>
        <w:snapToGrid w:val="0"/>
        <w:jc w:val="center"/>
        <w:rPr>
          <w:rFonts w:hint="eastAsia" w:ascii="Times New Roman" w:hAnsi="Times New Roman" w:eastAsia="方正小标宋_GBK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szCs w:val="32"/>
          <w:lang w:val="en-US" w:eastAsia="zh-CN"/>
        </w:rPr>
        <w:t>公众意见表</w:t>
      </w:r>
    </w:p>
    <w:p>
      <w:pPr>
        <w:adjustRightInd w:val="0"/>
        <w:snapToGrid w:val="0"/>
        <w:jc w:val="center"/>
        <w:rPr>
          <w:rFonts w:hint="eastAsia" w:ascii="方正楷体_GBK" w:hAnsi="方正楷体_GBK" w:eastAsia="方正楷体_GBK" w:cs="方正楷体_GBK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Cs w:val="32"/>
          <w:lang w:val="en-US" w:eastAsia="zh-CN"/>
        </w:rPr>
        <w:t>（个人）</w:t>
      </w:r>
      <w:bookmarkStart w:id="0" w:name="_GoBack"/>
      <w:bookmarkEnd w:id="0"/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荣昌区综合交通运输“十五五”规划环境影响评价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与本规划环境影响和环境保护措施有关的建议和意见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等与环评无关的意见或者诉求不属于环评公参内容）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公众为公民的请填写以下信息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NGI4YjllZmIxZWU3NzdkZTU2ZWIwMmUzODllMDEifQ=="/>
  </w:docVars>
  <w:rsids>
    <w:rsidRoot w:val="00197FC6"/>
    <w:rsid w:val="000F2D9A"/>
    <w:rsid w:val="00197FC6"/>
    <w:rsid w:val="002952B1"/>
    <w:rsid w:val="00355ABF"/>
    <w:rsid w:val="003808D0"/>
    <w:rsid w:val="00392FD2"/>
    <w:rsid w:val="00433BB1"/>
    <w:rsid w:val="004E7F9C"/>
    <w:rsid w:val="006E60E6"/>
    <w:rsid w:val="00CF1086"/>
    <w:rsid w:val="00D321C0"/>
    <w:rsid w:val="00DA6FD6"/>
    <w:rsid w:val="00E22704"/>
    <w:rsid w:val="00E31EB4"/>
    <w:rsid w:val="00E7122D"/>
    <w:rsid w:val="09254D4C"/>
    <w:rsid w:val="0BAA77F6"/>
    <w:rsid w:val="0BEE5DFD"/>
    <w:rsid w:val="0F2A3732"/>
    <w:rsid w:val="2F8E000F"/>
    <w:rsid w:val="3F4A7DA6"/>
    <w:rsid w:val="3F7D1279"/>
    <w:rsid w:val="43AB1297"/>
    <w:rsid w:val="47DA4988"/>
    <w:rsid w:val="53A015E0"/>
    <w:rsid w:val="53B0217D"/>
    <w:rsid w:val="56CD52CA"/>
    <w:rsid w:val="62AB7898"/>
    <w:rsid w:val="6A3D55BD"/>
    <w:rsid w:val="6DB50E83"/>
    <w:rsid w:val="74377FDA"/>
    <w:rsid w:val="76F61EAC"/>
    <w:rsid w:val="7C626932"/>
    <w:rsid w:val="7F0F1D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305</Words>
  <Characters>311</Characters>
  <Lines>2</Lines>
  <Paragraphs>1</Paragraphs>
  <ScaleCrop>false</ScaleCrop>
  <LinksUpToDate>false</LinksUpToDate>
  <CharactersWithSpaces>330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2018-12-05T03:10:00Z</dcterms:created>
  <dc:creator>user</dc:creator>
  <cp:lastModifiedBy>Administrator</cp:lastModifiedBy>
  <dcterms:modified xsi:type="dcterms:W3CDTF">2026-06-22T07:15:20Z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6B7DBB45F54C496BB11336691058E495</vt:lpwstr>
  </property>
  <property fmtid="{D5CDD505-2E9C-101B-9397-08002B2CF9AE}" pid="4" name="KSOTemplateDocerSaveRecord">
    <vt:lpwstr>eyJoZGlkIjoiMjFjNGI4YjllZmIxZWU3NzdkZTU2ZWIwMmUzODllMDEiLCJ1c2VySWQiOiI0NTc1MjIwNzIifQ==</vt:lpwstr>
  </property>
</Properties>
</file>