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both"/>
        <w:rPr>
          <w:rFonts w:eastAsia="方正小标宋_GBK"/>
          <w:kern w:val="0"/>
          <w:sz w:val="44"/>
          <w:szCs w:val="44"/>
        </w:rPr>
      </w:pPr>
    </w:p>
    <w:p>
      <w:pPr>
        <w:pStyle w:val="2"/>
      </w:pPr>
    </w:p>
    <w:p>
      <w:pPr>
        <w:widowControl/>
        <w:spacing w:line="600" w:lineRule="exact"/>
        <w:jc w:val="center"/>
        <w:rPr>
          <w:rFonts w:eastAsia="方正小标宋_GBK"/>
          <w:kern w:val="0"/>
          <w:sz w:val="44"/>
          <w:szCs w:val="44"/>
          <w:lang w:bidi="ar"/>
        </w:rPr>
      </w:pPr>
      <w:r>
        <w:rPr>
          <w:rFonts w:eastAsia="方正小标宋_GBK"/>
          <w:kern w:val="0"/>
          <w:sz w:val="44"/>
          <w:szCs w:val="44"/>
        </w:rPr>
        <w:pict>
          <v:group id="Group 7" o:spid="_x0000_s1026" o:spt="203" style="position:absolute;left:0pt;margin-left:11.4pt;margin-top:24.6pt;height:141.75pt;width:442.2pt;z-index:251660288;mso-width-relative:page;mso-height-relative:page;" coordsize="8844,2835">
            <o:lock v:ext="edit" grouping="f" rotation="f" text="f" aspectratio="f"/>
            <v:shape id="AutoShape 8" o:spid="_x0000_s1027" o:spt="136" type="#_x0000_t136" style="position:absolute;left:312;top:0;height:1077;width:8220;" fillcolor="#FF0000" filled="t" stroked="f" coordsize="21600,21600" adj="10800">
              <v:path/>
              <v:fill on="t" focussize="0,0"/>
              <v:stroke on="f"/>
              <v:imagedata o:title=""/>
              <o:lock v:ext="edit" grouping="f" rotation="f" text="f" aspectratio="f"/>
              <v:textpath on="t" fitshape="t" fitpath="t" trim="t" xscale="f" string="重庆市荣昌区人民政府教育督导室文件" style="font-family:方正小标宋_GBK;font-size:36pt;font-weight:bold;v-text-align:center;"/>
            </v:shape>
            <v:line id="Line 9" o:spid="_x0000_s1028" o:spt="20" style="position:absolute;left:0;top:2835;height:0;width:8844;" filled="f" stroked="t" coordsize="21600,21600">
              <v:path arrowok="t"/>
              <v:fill on="f" focussize="0,0"/>
              <v:stroke weight="1.75pt" color="#FF0000"/>
              <v:imagedata o:title=""/>
              <o:lock v:ext="edit" grouping="f" rotation="f" text="f" aspectratio="f"/>
            </v:line>
          </v:group>
        </w:pict>
      </w:r>
    </w:p>
    <w:p>
      <w:pPr>
        <w:widowControl/>
        <w:spacing w:line="600" w:lineRule="exact"/>
        <w:jc w:val="center"/>
        <w:rPr>
          <w:rFonts w:eastAsia="方正小标宋_GBK"/>
          <w:kern w:val="0"/>
          <w:sz w:val="44"/>
          <w:szCs w:val="44"/>
          <w:lang w:bidi="ar"/>
        </w:rPr>
      </w:pPr>
    </w:p>
    <w:p>
      <w:pPr>
        <w:widowControl/>
        <w:spacing w:line="600" w:lineRule="exact"/>
        <w:jc w:val="center"/>
        <w:rPr>
          <w:rFonts w:eastAsia="方正仿宋_GBK"/>
          <w:kern w:val="0"/>
          <w:sz w:val="32"/>
          <w:szCs w:val="32"/>
          <w:lang w:bidi="ar"/>
        </w:rPr>
      </w:pPr>
    </w:p>
    <w:p>
      <w:pPr>
        <w:pStyle w:val="2"/>
      </w:pPr>
    </w:p>
    <w:p>
      <w:pPr>
        <w:widowControl/>
        <w:spacing w:line="600" w:lineRule="exact"/>
        <w:jc w:val="center"/>
        <w:rPr>
          <w:rFonts w:eastAsia="方正仿宋_GBK"/>
          <w:kern w:val="0"/>
          <w:sz w:val="32"/>
          <w:szCs w:val="32"/>
          <w:lang w:bidi="ar"/>
        </w:rPr>
      </w:pPr>
    </w:p>
    <w:p>
      <w:pPr>
        <w:widowControl/>
        <w:spacing w:line="600" w:lineRule="exact"/>
        <w:jc w:val="center"/>
        <w:rPr>
          <w:rFonts w:eastAsia="方正小标宋_GBK"/>
          <w:kern w:val="0"/>
          <w:sz w:val="44"/>
          <w:szCs w:val="44"/>
          <w:lang w:bidi="ar"/>
        </w:rPr>
      </w:pPr>
      <w:r>
        <w:rPr>
          <w:rFonts w:eastAsia="方正仿宋_GBK"/>
          <w:kern w:val="0"/>
          <w:sz w:val="32"/>
          <w:szCs w:val="32"/>
          <w:lang w:bidi="ar"/>
        </w:rPr>
        <w:t>荣教督发〔202</w:t>
      </w:r>
      <w:r>
        <w:rPr>
          <w:rFonts w:hint="eastAsia" w:eastAsia="方正仿宋_GBK"/>
          <w:kern w:val="0"/>
          <w:sz w:val="32"/>
          <w:szCs w:val="32"/>
          <w:lang w:val="en-US" w:eastAsia="zh-CN" w:bidi="ar"/>
        </w:rPr>
        <w:t>3</w:t>
      </w:r>
      <w:r>
        <w:rPr>
          <w:rFonts w:eastAsia="方正仿宋_GBK"/>
          <w:kern w:val="0"/>
          <w:sz w:val="32"/>
          <w:szCs w:val="32"/>
          <w:lang w:bidi="ar"/>
        </w:rPr>
        <w:t>〕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eastAsia="方正仿宋_GBK"/>
          <w:kern w:val="0"/>
          <w:sz w:val="32"/>
          <w:szCs w:val="32"/>
          <w:lang w:bidi="ar"/>
        </w:rPr>
        <w:t>号</w:t>
      </w:r>
    </w:p>
    <w:p>
      <w:pPr>
        <w:widowControl/>
        <w:spacing w:line="600" w:lineRule="exact"/>
        <w:jc w:val="both"/>
        <w:rPr>
          <w:rFonts w:eastAsia="方正小标宋_GBK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重庆市荣昌区人民政府教育督导室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2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auto"/>
          <w:spacing w:val="20"/>
          <w:sz w:val="44"/>
          <w:szCs w:val="44"/>
          <w:lang w:val="en-US" w:eastAsia="zh-CN"/>
        </w:rPr>
        <w:t>调整</w:t>
      </w:r>
      <w:r>
        <w:rPr>
          <w:rFonts w:hint="eastAsia" w:ascii="方正小标宋_GBK" w:hAnsi="方正小标宋_GBK" w:eastAsia="方正小标宋_GBK" w:cs="方正小标宋_GBK"/>
          <w:color w:val="auto"/>
          <w:spacing w:val="20"/>
          <w:sz w:val="44"/>
          <w:szCs w:val="44"/>
        </w:rPr>
        <w:t>第四届责任区专兼职督学的通知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各中小学、幼儿园，职业教育中心、特殊教育学校、教师进修学校，各学区、督导责任区，教委各科室（中心）：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国家和市《教育督导条例》、教育部《督学管理暂行办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法》（教督〔2016〕2号）以及教育部和重庆市督学聘任管理办法相关规定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重庆市荣昌区人民政府教育督导室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印发了《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关于聘任第四届责任区专兼职督学的通知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》（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bidi="ar"/>
        </w:rPr>
        <w:t>荣教督发〔202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bidi="ar"/>
        </w:rPr>
        <w:t>〕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bidi="ar"/>
        </w:rPr>
        <w:t>号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），因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人事变动情况及工作调整需要，现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对荣昌区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第四届责任区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专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兼职督学进行调整：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聘任陈宗同志为荣昌区第四届责任区专职督学；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聘任冷万群同志为荣昌区第四届责任区兼职督学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聘任万太平同志为荣昌区第四届责任区兼职督学；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聘任周南同志为荣昌区第四届责任区兼职督学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免去黄光银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同志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荣昌区第四届责任区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专职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督学职务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免去卓胜利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同志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荣昌区第四届责任区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专职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督学职务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免去成福银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同志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荣昌区第四届责任区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专职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督学职务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免去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宋学荣同志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荣昌区第四届责任区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专职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督学职务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免去敖勇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同志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荣昌区第四届责任区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专职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督学职务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免去胡远洋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同志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荣昌区第四届责任区兼职督学职务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免去李仁忠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同志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荣昌区第四届责任区兼职督学职务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免去邓显禄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同志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荣昌区第四届责任区兼职督学职务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新聘专兼职督学聘期为2023年9月至2025年4月，聘期内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受区人民政府教育督导室委托，依法履行督学职责，实施教育督导。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黄光银、卓胜利、成福银、敖勇等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名同志挂牌学校相关工作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  <w:t>暂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由所在督导责任区统筹安排，并报区政府教育督导室备案。</w:t>
      </w: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  <w:lang w:val="en-US" w:eastAsia="zh-CN"/>
        </w:rPr>
      </w:pPr>
    </w:p>
    <w:p>
      <w:pPr>
        <w:pStyle w:val="2"/>
        <w:ind w:left="0" w:leftChars="0" w:firstLine="720" w:firstLineChars="200"/>
        <w:jc w:val="both"/>
        <w:rPr>
          <w:rFonts w:hint="eastAsia" w:ascii="方正仿宋_GBK" w:hAnsi="方正仿宋_GBK" w:eastAsia="方正仿宋_GBK" w:cs="方正仿宋_GBK"/>
          <w:b w:val="0"/>
          <w:bCs/>
          <w:color w:val="auto"/>
          <w:spacing w:val="2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pacing w:val="20"/>
          <w:kern w:val="2"/>
          <w:sz w:val="32"/>
          <w:szCs w:val="32"/>
          <w:lang w:val="en-US" w:eastAsia="zh-CN" w:bidi="ar-SA"/>
        </w:rPr>
        <w:t>附件：荣昌区第四届新聘督学责任区范围安排表</w:t>
      </w: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840" w:firstLineChars="1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重庆市荣昌区人民政府教育督导室</w:t>
      </w:r>
    </w:p>
    <w:p>
      <w:pPr>
        <w:pStyle w:val="2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2023年9月11日</w:t>
      </w:r>
    </w:p>
    <w:p/>
    <w:p>
      <w:pPr>
        <w:pStyle w:val="2"/>
        <w:ind w:left="0" w:leftChars="0" w:firstLine="0" w:firstLineChars="0"/>
        <w:jc w:val="both"/>
        <w:rPr>
          <w:rFonts w:hint="eastAsia" w:ascii="方正黑体_GBK" w:hAnsi="方正黑体_GBK" w:eastAsia="方正黑体_GBK" w:cs="方正黑体_GBK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荣昌区第四届新聘督学责任区范围安排表</w:t>
      </w:r>
    </w:p>
    <w:tbl>
      <w:tblPr>
        <w:tblStyle w:val="7"/>
        <w:tblW w:w="9306" w:type="dxa"/>
        <w:tblInd w:w="-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596"/>
        <w:gridCol w:w="6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sz w:val="32"/>
                <w:szCs w:val="32"/>
                <w:lang w:val="en-US" w:eastAsia="zh-CN"/>
              </w:rPr>
              <w:t>责任督学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sz w:val="32"/>
                <w:szCs w:val="32"/>
                <w:lang w:val="en-US" w:eastAsia="zh-CN"/>
              </w:rPr>
              <w:t>挂牌责任区学校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  <w:t>陈  宗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  <w:t>重庆市荣昌区双河治安中心小学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  <w:t>重庆市荣昌区双河三蔸树村小学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  <w:t>重庆市荣昌区双河街道新世纪幼儿园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  <w:t>重庆市荣昌区双河街道小天使幼儿园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  <w:t>冷万群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  <w:t>重庆市荣昌区职业教育中心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  <w:t>重庆市荣昌区大成中学校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  <w:t>重庆市荣昌区大成小学校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  <w:t>万太平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  <w:t>重庆市荣昌中学校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  <w:t>重庆市荣昌仁义中学校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  <w:t>周  南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  <w:t>西南大学附属中学荣昌实验学校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0"/>
                <w:sz w:val="32"/>
                <w:szCs w:val="32"/>
                <w:lang w:val="en-US" w:eastAsia="zh-CN"/>
              </w:rPr>
              <w:t>重庆市荣昌区尔雅小学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20"/>
          <w:sz w:val="28"/>
          <w:szCs w:val="28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Times New Roman" w:eastAsia="方正仿宋_GBK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9525</wp:posOffset>
                </wp:positionV>
                <wp:extent cx="5622290" cy="254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229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5pt;margin-top:0.75pt;height:0.2pt;width:442.7pt;z-index:251662336;mso-width-relative:page;mso-height-relative:page;" filled="f" stroked="t" coordsize="21600,21600" o:gfxdata="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fAs6/1AAAAAYBAAAPAAAAAAAAAAEAIAAAACIAAABkcnMvZG93bnJldi54bWxQSwEC&#10;FAAUAAAACACHTuJA69RLy/gBAADnAwAADgAAAAAAAAABACAAAAAj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365760</wp:posOffset>
                </wp:positionV>
                <wp:extent cx="561149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1495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28.8pt;height:0.3pt;width:441.85pt;z-index:251661312;mso-width-relative:page;mso-height-relative:page;" filled="f" stroked="t" coordsize="21600,21600" o:gfxdata="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VILXNcAAAAIAQAADwAAAAAAAAABACAAAAAiAAAAZHJzL2Rvd25yZXYueG1s&#10;UEsBAhQAFAAAAAgAh07iQCtDxvz5AQAA5w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color w:val="auto"/>
          <w:sz w:val="28"/>
          <w:szCs w:val="28"/>
          <w:highlight w:val="none"/>
        </w:rPr>
        <w:t>重庆市荣昌区人民政府教育督导室</w:t>
      </w:r>
      <w:r>
        <w:rPr>
          <w:rFonts w:hint="eastAsia" w:ascii="方正仿宋_GBK" w:eastAsia="方正仿宋_GBK"/>
          <w:color w:val="auto"/>
          <w:sz w:val="28"/>
          <w:szCs w:val="28"/>
          <w:highlight w:val="none"/>
          <w:lang w:eastAsia="zh-CN"/>
        </w:rPr>
        <w:t>办公室</w:t>
      </w:r>
      <w:r>
        <w:rPr>
          <w:rFonts w:hint="eastAsia" w:ascii="方正仿宋_GBK" w:eastAsia="方正仿宋_GBK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方正仿宋_GBK" w:eastAsia="方正仿宋_GBK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方正仿宋_GBK" w:eastAsia="方正仿宋_GBK"/>
          <w:color w:val="auto"/>
          <w:sz w:val="28"/>
          <w:szCs w:val="28"/>
          <w:highlight w:val="none"/>
        </w:rPr>
        <w:t>20</w:t>
      </w:r>
      <w:r>
        <w:rPr>
          <w:rFonts w:ascii="方正仿宋_GBK" w:eastAsia="方正仿宋_GBK"/>
          <w:color w:val="auto"/>
          <w:sz w:val="28"/>
          <w:szCs w:val="28"/>
          <w:highlight w:val="none"/>
        </w:rPr>
        <w:t>2</w:t>
      </w:r>
      <w:r>
        <w:rPr>
          <w:rFonts w:hint="eastAsia" w:ascii="方正仿宋_GBK" w:eastAsia="方正仿宋_GBK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方正仿宋_GBK" w:eastAsia="方正仿宋_GBK"/>
          <w:color w:val="auto"/>
          <w:sz w:val="28"/>
          <w:szCs w:val="28"/>
          <w:highlight w:val="none"/>
        </w:rPr>
        <w:t>年</w:t>
      </w:r>
      <w:r>
        <w:rPr>
          <w:rFonts w:hint="eastAsia" w:ascii="方正仿宋_GBK" w:eastAsia="方正仿宋_GBK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方正仿宋_GBK" w:eastAsia="方正仿宋_GBK"/>
          <w:color w:val="auto"/>
          <w:sz w:val="28"/>
          <w:szCs w:val="28"/>
          <w:highlight w:val="none"/>
        </w:rPr>
        <w:t>月</w:t>
      </w:r>
      <w:r>
        <w:rPr>
          <w:rFonts w:hint="eastAsia" w:ascii="方正仿宋_GBK" w:eastAsia="方正仿宋_GBK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方正仿宋_GBK" w:eastAsia="方正仿宋_GBK"/>
          <w:color w:val="auto"/>
          <w:sz w:val="28"/>
          <w:szCs w:val="28"/>
          <w:highlight w:val="none"/>
        </w:rPr>
        <w:t>日印</w:t>
      </w:r>
      <w:r>
        <w:rPr>
          <w:rFonts w:hint="eastAsia" w:ascii="方正仿宋_GBK" w:eastAsia="方正仿宋_GBK"/>
          <w:color w:val="auto"/>
          <w:sz w:val="28"/>
          <w:szCs w:val="28"/>
          <w:highlight w:val="none"/>
          <w:lang w:eastAsia="zh-CN"/>
        </w:rPr>
        <w:t>发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YWI4ZmJjOTY0OWFhNWFhODQzZmExNDI2ZGQzYzUifQ=="/>
  </w:docVars>
  <w:rsids>
    <w:rsidRoot w:val="7A0C6C09"/>
    <w:rsid w:val="07E6200C"/>
    <w:rsid w:val="3276659E"/>
    <w:rsid w:val="33006AEC"/>
    <w:rsid w:val="415648A7"/>
    <w:rsid w:val="4F8E4142"/>
    <w:rsid w:val="520A700D"/>
    <w:rsid w:val="622355E5"/>
    <w:rsid w:val="7A0C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jc w:val="center"/>
    </w:pPr>
    <w:rPr>
      <w:b/>
      <w:sz w:val="44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864</Words>
  <Characters>887</Characters>
  <Lines>0</Lines>
  <Paragraphs>0</Paragraphs>
  <TotalTime>7</TotalTime>
  <ScaleCrop>false</ScaleCrop>
  <LinksUpToDate>false</LinksUpToDate>
  <CharactersWithSpaces>919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2023-09-05T03:34:00Z</dcterms:created>
  <dc:creator>水墨仙仙。</dc:creator>
  <cp:lastModifiedBy>水墨仙仙。</cp:lastModifiedBy>
  <cp:lastPrinted>2023-09-11T01:28:29Z</cp:lastPrinted>
  <dcterms:modified xsi:type="dcterms:W3CDTF">2023-09-11T01:32:02Z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F706D9BF0321491E829A913B0C6AE1CC_13</vt:lpwstr>
  </property>
</Properties>
</file>