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240"/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val="en-US" w:eastAsia="zh-CN"/>
        </w:rPr>
        <w:t>附件2 续贷远程受理操作手册（支付宝小程序）</w:t>
      </w:r>
    </w:p>
    <w:p>
      <w:pPr>
        <w:ind w:right="240"/>
        <w:jc w:val="center"/>
        <w:rPr>
          <w:rFonts w:asciiTheme="minorEastAsia" w:hAnsiTheme="minorEastAsia" w:eastAsiaTheme="minorEastAsia"/>
          <w:b/>
          <w:sz w:val="44"/>
          <w:szCs w:val="44"/>
        </w:rPr>
      </w:pPr>
      <w:r>
        <w:rPr>
          <w:rFonts w:hint="eastAsia" w:asciiTheme="minorEastAsia" w:hAnsiTheme="minorEastAsia" w:eastAsiaTheme="minorEastAsia"/>
          <w:b/>
          <w:sz w:val="36"/>
          <w:szCs w:val="36"/>
        </w:rPr>
        <w:t>1. 续贷认证完整操作流程：</w:t>
      </w:r>
    </w:p>
    <w:p>
      <w:pPr>
        <w:ind w:right="240"/>
        <w:rPr>
          <w:rFonts w:hint="eastAsia" w:asciiTheme="minorEastAsia" w:hAnsiTheme="minorEastAsia" w:eastAsiaTheme="minorEastAsia"/>
        </w:rPr>
      </w:pPr>
      <w:r>
        <w:rPr>
          <w:rFonts w:asciiTheme="minorEastAsia" w:hAnsiTheme="minorEastAsia" w:eastAsiaTheme="minorEastAsia"/>
          <w:szCs w:val="20"/>
        </w:rPr>
        <w:drawing>
          <wp:inline distT="0" distB="0" distL="0" distR="0">
            <wp:extent cx="2390140" cy="3643630"/>
            <wp:effectExtent l="9525" t="9525" r="19685" b="23495"/>
            <wp:docPr id="31" name="图片 31" descr="4190182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419018238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2287" cy="3643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eastAsiaTheme="minorEastAsia"/>
          <w:szCs w:val="20"/>
        </w:rPr>
        <w:drawing>
          <wp:inline distT="0" distB="0" distL="0" distR="0">
            <wp:extent cx="2258060" cy="3530600"/>
            <wp:effectExtent l="9525" t="9525" r="18415" b="22225"/>
            <wp:docPr id="3" name="图片 3" descr="3085953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08595347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0919" cy="3530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right="240"/>
        <w:rPr>
          <w:rFonts w:hint="eastAsia" w:asciiTheme="minorEastAsia" w:hAnsiTheme="minorEastAsia" w:eastAsiaTheme="minorEastAsia"/>
        </w:rPr>
      </w:pPr>
      <w:r>
        <w:rPr>
          <w:rFonts w:hint="eastAsia" w:cs="微软雅黑" w:asciiTheme="minorEastAsia" w:hAnsiTheme="minorEastAsia" w:eastAsiaTheme="minorEastAsia"/>
          <w:b/>
          <w:bCs/>
          <w:color w:val="008000"/>
          <w:kern w:val="0"/>
          <w:szCs w:val="24"/>
        </w:rPr>
        <w:drawing>
          <wp:inline distT="0" distB="0" distL="0" distR="0">
            <wp:extent cx="2390775" cy="4010025"/>
            <wp:effectExtent l="9525" t="9525" r="19050" b="190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4010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 w:eastAsiaTheme="minorEastAsia"/>
          <w:b/>
          <w:bCs/>
          <w:color w:val="008000"/>
          <w:kern w:val="0"/>
          <w:szCs w:val="24"/>
        </w:rPr>
        <w:drawing>
          <wp:inline distT="0" distB="0" distL="0" distR="0">
            <wp:extent cx="2257425" cy="3985260"/>
            <wp:effectExtent l="9525" t="9525" r="19050" b="2476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1890" cy="3985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right="240" w:firstLineChars="0"/>
        <w:rPr>
          <w:rFonts w:hint="eastAsia" w:asciiTheme="minorEastAsia" w:hAnsiTheme="minorEastAsia" w:eastAsiaTheme="minorEastAsia"/>
          <w:szCs w:val="24"/>
        </w:rPr>
      </w:pPr>
      <w:r>
        <w:rPr>
          <w:rFonts w:hint="eastAsia" w:asciiTheme="minorEastAsia" w:hAnsiTheme="minorEastAsia" w:eastAsiaTheme="minorEastAsia"/>
          <w:szCs w:val="24"/>
        </w:rPr>
        <w:t>学生使用手机支付宝，扫描生源地学生在线系统生成的二维码，自动跳转到国家开发银行生源地助学贷款续贷实人认证专用通道。</w:t>
      </w:r>
    </w:p>
    <w:p>
      <w:pPr>
        <w:ind w:right="240"/>
        <w:rPr>
          <w:rFonts w:asciiTheme="minorEastAsia" w:hAnsiTheme="minorEastAsia" w:eastAsiaTheme="minorEastAsia"/>
          <w:szCs w:val="24"/>
        </w:rPr>
      </w:pPr>
    </w:p>
    <w:p>
      <w:pPr>
        <w:pStyle w:val="9"/>
        <w:numPr>
          <w:ilvl w:val="0"/>
          <w:numId w:val="1"/>
        </w:numPr>
        <w:ind w:right="240" w:firstLineChars="0"/>
        <w:rPr>
          <w:rFonts w:hint="eastAsia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 xml:space="preserve">确认实名验证后，确认身份信息，该身份必须和续贷身份保持一致 </w:t>
      </w:r>
    </w:p>
    <w:p>
      <w:pPr>
        <w:pStyle w:val="9"/>
        <w:ind w:left="720" w:right="240" w:firstLine="0" w:firstLineChars="0"/>
        <w:rPr>
          <w:rFonts w:asciiTheme="minorEastAsia" w:hAnsiTheme="minorEastAsia" w:eastAsiaTheme="minorEastAsia"/>
        </w:rPr>
      </w:pPr>
    </w:p>
    <w:p>
      <w:pPr>
        <w:pStyle w:val="9"/>
        <w:numPr>
          <w:ilvl w:val="0"/>
          <w:numId w:val="1"/>
        </w:numPr>
        <w:ind w:right="240" w:firstLineChars="0"/>
        <w:rPr>
          <w:rFonts w:hint="eastAsia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人脸匹配身份信息，保证人、脸、信息三者一致，进行续贷认证确认。</w:t>
      </w:r>
    </w:p>
    <w:p>
      <w:pPr>
        <w:pStyle w:val="9"/>
        <w:ind w:right="240" w:firstLine="480"/>
        <w:rPr>
          <w:rFonts w:hint="eastAsia" w:asciiTheme="minorEastAsia" w:hAnsiTheme="minorEastAsia" w:eastAsiaTheme="minorEastAsia"/>
        </w:rPr>
      </w:pPr>
    </w:p>
    <w:p>
      <w:pPr>
        <w:pStyle w:val="9"/>
        <w:numPr>
          <w:ilvl w:val="0"/>
          <w:numId w:val="1"/>
        </w:numPr>
        <w:ind w:right="240" w:firstLineChars="0"/>
        <w:rPr>
          <w:rFonts w:hint="eastAsia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匹配确认成功后，返回成功结果到生源地学生在线系统，学生点击</w:t>
      </w:r>
      <w:r>
        <w:rPr>
          <w:rFonts w:hint="eastAsia" w:asciiTheme="minorEastAsia" w:hAnsiTheme="minorEastAsia" w:eastAsiaTheme="minorEastAsia"/>
          <w:b/>
          <w:szCs w:val="20"/>
        </w:rPr>
        <w:t>身份认证</w:t>
      </w:r>
      <w:bookmarkStart w:id="0" w:name="_GoBack"/>
      <w:bookmarkEnd w:id="0"/>
      <w:r>
        <w:rPr>
          <w:rFonts w:hint="eastAsia" w:asciiTheme="minorEastAsia" w:hAnsiTheme="minorEastAsia" w:eastAsiaTheme="minorEastAsia"/>
          <w:b/>
          <w:szCs w:val="20"/>
        </w:rPr>
        <w:t>窗口中“我已完成身份认证，点击查询”按钮，自动显示“身份认证成功”窗口，点击“确定”后完成远程续贷申请操作。</w:t>
      </w:r>
    </w:p>
    <w:p>
      <w:pPr>
        <w:ind w:right="240"/>
        <w:rPr>
          <w:rFonts w:hint="eastAsia" w:asciiTheme="minorEastAsia" w:hAnsiTheme="minorEastAsia" w:eastAsiaTheme="minorEastAsia"/>
          <w:b/>
          <w:szCs w:val="20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Cs w:val="20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Cs w:val="20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Cs w:val="20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Cs w:val="20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Cs w:val="20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Cs w:val="20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Cs w:val="20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Cs w:val="20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Cs w:val="20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Cs w:val="20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Cs w:val="20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Cs w:val="20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Cs w:val="20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Cs w:val="20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Cs w:val="20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Cs w:val="20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Cs w:val="20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Cs w:val="20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Cs w:val="20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Cs w:val="20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Cs w:val="20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Cs w:val="20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Cs w:val="20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Cs w:val="20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Cs w:val="20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Cs w:val="20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Cs w:val="20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Cs w:val="20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Cs w:val="20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Cs w:val="20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Cs w:val="20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Cs w:val="20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Cs w:val="20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2、续贷认证失败结果页面及可能的原因</w:t>
      </w:r>
    </w:p>
    <w:p>
      <w:pPr>
        <w:ind w:right="240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2.1 续贷认证失败1</w:t>
      </w:r>
    </w:p>
    <w:p>
      <w:pPr>
        <w:ind w:right="240"/>
        <w:rPr>
          <w:rFonts w:asciiTheme="minorEastAsia" w:hAnsiTheme="minorEastAsia" w:eastAsiaTheme="minorEastAsia"/>
        </w:rPr>
      </w:pPr>
    </w:p>
    <w:p>
      <w:pPr>
        <w:ind w:right="24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2677795" cy="4319905"/>
            <wp:effectExtent l="0" t="0" r="8255" b="4445"/>
            <wp:docPr id="5" name="图片 5" descr="C:\Users\spark.wj\AppData\Roaming\DingTalk\410565451_v2\ImageFiles\dc\lALPD2eDM9Of4CXNAszNAbw_444_7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spark.wj\AppData\Roaming\DingTalk\410565451_v2\ImageFiles\dc\lALPD2eDM9Of4CXNAszNAbw_444_71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84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续贷认证失败提示“扫描二维码失败刷新PC网站二维码，请用支付宝APP再次扫码完成身份验证”，并提示用户联系国开行，学生需按照采取以下操作：</w:t>
      </w:r>
    </w:p>
    <w:p>
      <w:pPr>
        <w:pStyle w:val="9"/>
        <w:numPr>
          <w:ilvl w:val="0"/>
          <w:numId w:val="2"/>
        </w:numPr>
        <w:ind w:right="240" w:firstLineChars="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扫描二维码无效（二维码过期或者重复认证），返回生源地学生在线系统重新生成二维码开展后续操作。</w:t>
      </w:r>
    </w:p>
    <w:p>
      <w:pPr>
        <w:pStyle w:val="9"/>
        <w:numPr>
          <w:ilvl w:val="0"/>
          <w:numId w:val="2"/>
        </w:numPr>
        <w:ind w:right="240" w:firstLineChars="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贷款申请不存在，按生源地学生在线系统提示开展续贷申请操作。</w:t>
      </w:r>
    </w:p>
    <w:p>
      <w:pPr>
        <w:ind w:right="240"/>
        <w:rPr>
          <w:rFonts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2.2 续贷认证失败2</w:t>
      </w: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2515870" cy="4319905"/>
            <wp:effectExtent l="0" t="0" r="0" b="4445"/>
            <wp:docPr id="8" name="图片 8" descr="C:\Users\spark.wj\AppData\Roaming\DingTalk\410565451_v2\ImageFiles\4e\lALPD4d8p56S71bNA3zNAgc_519_8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spark.wj\AppData\Roaming\DingTalk\410565451_v2\ImageFiles\4e\lALPD4d8p56S71bNA3zNAgc_519_89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64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续贷认证失败提示“学生人脸无法识别”，说明支付宝端判定学生人（支付宝账户）、证（身份证）、脸（实人识别）三者信息不一致。</w:t>
      </w:r>
    </w:p>
    <w:p>
      <w:pPr>
        <w:ind w:right="240"/>
        <w:rPr>
          <w:rFonts w:hint="eastAsia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续贷学生可返回生源地学生在线系统重新生成二维码并支付宝APP扫码后再次扫脸验证。如反复不成功，则需按照提示去资助中心现场办理。</w:t>
      </w: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2.3续贷认证失败3</w:t>
      </w:r>
    </w:p>
    <w:p>
      <w:pPr>
        <w:ind w:right="240"/>
        <w:rPr>
          <w:rFonts w:asciiTheme="minorEastAsia" w:hAnsiTheme="minorEastAsia" w:eastAsiaTheme="minorEastAsia"/>
        </w:rPr>
      </w:pPr>
    </w:p>
    <w:p>
      <w:pPr>
        <w:ind w:right="24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2713990" cy="4319905"/>
            <wp:effectExtent l="0" t="0" r="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144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240" w:firstLine="480" w:firstLineChars="200"/>
        <w:rPr>
          <w:rFonts w:hint="eastAsia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异常报错场景，包括人脸识别或者系统中的异常，此页面是支付宝端出现问题，续贷学生可按照要求重新扫描二维码进行人脸认证。</w:t>
      </w: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2.3续贷认证失败4（该问题出现的几率极低）</w:t>
      </w:r>
    </w:p>
    <w:p>
      <w:pPr>
        <w:ind w:right="240"/>
        <w:rPr>
          <w:rFonts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2645410" cy="4319905"/>
            <wp:effectExtent l="0" t="0" r="2540" b="4445"/>
            <wp:docPr id="9" name="图片 9" descr="C:\Users\spark.wj\AppData\Roaming\DingTalk\410565451_v2\ImageFiles\ac\lALPD3lGrQuaKBDNA3rNAiE_545_8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spark.wj\AppData\Roaming\DingTalk\410565451_v2\ImageFiles\ac\lALPD3lGrQuaKBDNA3rNAiE_545_89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6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240"/>
        <w:rPr>
          <w:rFonts w:asciiTheme="minorEastAsia" w:hAnsiTheme="minorEastAsia" w:eastAsiaTheme="minorEastAsia"/>
        </w:rPr>
      </w:pPr>
    </w:p>
    <w:p>
      <w:pPr>
        <w:ind w:right="240"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续贷认证失败提示“系统出错”，一般属于接口报错，问题提交后总行会协调支付宝开展问题查找与修复，可告知学生等待处理结果或直接转线下处理。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阿里巴巴普惠体 L">
    <w:altName w:val="宋体"/>
    <w:panose1 w:val="00000000000000000000"/>
    <w:charset w:val="86"/>
    <w:family w:val="roman"/>
    <w:pitch w:val="default"/>
    <w:sig w:usb0="00000000" w:usb1="00000000" w:usb2="0000001E" w:usb3="00000000" w:csb0="0004009F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right="24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right="24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right="24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center" w:pos="4033"/>
        <w:tab w:val="left" w:pos="4530"/>
        <w:tab w:val="left" w:pos="5040"/>
        <w:tab w:val="left" w:pos="5460"/>
        <w:tab w:val="clear" w:pos="8306"/>
      </w:tabs>
      <w:ind w:right="240" w:firstLine="4320" w:firstLineChars="2400"/>
      <w:jc w:val="left"/>
    </w:pPr>
    <w:r>
      <w:rPr>
        <w:rFonts w:hint="eastAsia" w:ascii="宋体" w:hAnsi="宋体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-134620</wp:posOffset>
          </wp:positionH>
          <wp:positionV relativeFrom="paragraph">
            <wp:posOffset>-187960</wp:posOffset>
          </wp:positionV>
          <wp:extent cx="1485900" cy="307975"/>
          <wp:effectExtent l="0" t="0" r="0" b="0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5900" cy="307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续贷远程受理操作手册（支付宝小程序）-初稿</w:t>
    </w:r>
  </w:p>
  <w:p>
    <w:pPr>
      <w:pStyle w:val="4"/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ind w:right="24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right="24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right="24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2217A8"/>
    <w:multiLevelType w:val="multilevel"/>
    <w:tmpl w:val="352217A8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17A17C7"/>
    <w:multiLevelType w:val="multilevel"/>
    <w:tmpl w:val="717A17C7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954"/>
    <w:rsid w:val="00025192"/>
    <w:rsid w:val="00030C96"/>
    <w:rsid w:val="00052EB6"/>
    <w:rsid w:val="00056359"/>
    <w:rsid w:val="00070130"/>
    <w:rsid w:val="00202DD9"/>
    <w:rsid w:val="0023346C"/>
    <w:rsid w:val="00247F4A"/>
    <w:rsid w:val="002C2F7B"/>
    <w:rsid w:val="0030215B"/>
    <w:rsid w:val="00424244"/>
    <w:rsid w:val="00432105"/>
    <w:rsid w:val="00472CCC"/>
    <w:rsid w:val="004B5C03"/>
    <w:rsid w:val="00607F7F"/>
    <w:rsid w:val="0066374F"/>
    <w:rsid w:val="00675CDD"/>
    <w:rsid w:val="006C580F"/>
    <w:rsid w:val="006C5954"/>
    <w:rsid w:val="006D3517"/>
    <w:rsid w:val="006E0D4F"/>
    <w:rsid w:val="00726062"/>
    <w:rsid w:val="00745E49"/>
    <w:rsid w:val="0076589A"/>
    <w:rsid w:val="00794C58"/>
    <w:rsid w:val="007D3E82"/>
    <w:rsid w:val="007D59CD"/>
    <w:rsid w:val="00801915"/>
    <w:rsid w:val="008E5C74"/>
    <w:rsid w:val="008F6FC3"/>
    <w:rsid w:val="009421D5"/>
    <w:rsid w:val="00977F91"/>
    <w:rsid w:val="009D688E"/>
    <w:rsid w:val="00A5692B"/>
    <w:rsid w:val="00AD7488"/>
    <w:rsid w:val="00AE46A9"/>
    <w:rsid w:val="00B52320"/>
    <w:rsid w:val="00C450FC"/>
    <w:rsid w:val="00C538AF"/>
    <w:rsid w:val="00C844A4"/>
    <w:rsid w:val="00C94E74"/>
    <w:rsid w:val="00D30AFC"/>
    <w:rsid w:val="00D55F1B"/>
    <w:rsid w:val="00D85842"/>
    <w:rsid w:val="00E434E3"/>
    <w:rsid w:val="00E5671A"/>
    <w:rsid w:val="00EC5AA3"/>
    <w:rsid w:val="00F318C8"/>
    <w:rsid w:val="00F64D21"/>
    <w:rsid w:val="00FB1E47"/>
    <w:rsid w:val="00FC0225"/>
    <w:rsid w:val="00FD27A3"/>
    <w:rsid w:val="00FD6DBE"/>
    <w:rsid w:val="00FD7552"/>
    <w:rsid w:val="1F0C1BBF"/>
    <w:rsid w:val="1F5051A0"/>
    <w:rsid w:val="2A9242CD"/>
    <w:rsid w:val="3C214CC4"/>
    <w:rsid w:val="3FDE435B"/>
    <w:rsid w:val="44821546"/>
    <w:rsid w:val="4726290E"/>
    <w:rsid w:val="4D6A70F0"/>
    <w:rsid w:val="4D931449"/>
    <w:rsid w:val="59444711"/>
    <w:rsid w:val="7AF51195"/>
    <w:rsid w:val="BECFB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ind w:right="100" w:rightChars="100"/>
      <w:jc w:val="both"/>
    </w:pPr>
    <w:rPr>
      <w:rFonts w:eastAsia="阿里巴巴普惠体 L" w:asciiTheme="minorHAnsi" w:hAnsiTheme="minorHAnsi" w:cstheme="minorBidi"/>
      <w:kern w:val="2"/>
      <w:sz w:val="24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rFonts w:eastAsia="阿里巴巴普惠体 L"/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rFonts w:eastAsia="阿里巴巴普惠体 L"/>
      <w:sz w:val="18"/>
      <w:szCs w:val="18"/>
    </w:rPr>
  </w:style>
  <w:style w:type="paragraph" w:styleId="9">
    <w:name w:val="List Paragraph"/>
    <w:basedOn w:val="1"/>
    <w:uiPriority w:val="99"/>
    <w:pPr>
      <w:ind w:firstLine="420" w:firstLineChars="200"/>
    </w:pPr>
  </w:style>
  <w:style w:type="character" w:customStyle="1" w:styleId="10">
    <w:name w:val="批注框文本 Char"/>
    <w:basedOn w:val="6"/>
    <w:link w:val="2"/>
    <w:semiHidden/>
    <w:uiPriority w:val="99"/>
    <w:rPr>
      <w:rFonts w:eastAsia="阿里巴巴普惠体 L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119</Words>
  <Characters>683</Characters>
  <Lines>5</Lines>
  <Paragraphs>1</Paragraphs>
  <TotalTime>0</TotalTime>
  <ScaleCrop>false</ScaleCrop>
  <LinksUpToDate>false</LinksUpToDate>
  <CharactersWithSpaces>801</CharactersWithSpaces>
  <Application>WPS Office_11.8.2.8696_F1E327BC-269C-435d-A152-05C5408002CA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2020-07-16T09:16:00Z</dcterms:created>
  <dc:creator>梓昉</dc:creator>
  <cp:lastModifiedBy>SHOUJUNMIN</cp:lastModifiedBy>
  <cp:lastPrinted>2020-07-27T03:14:00Z</cp:lastPrinted>
  <dcterms:modified xsi:type="dcterms:W3CDTF">2025-04-07T01:53:31Z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2052-11.8.2.8696</vt:lpwstr>
  </property>
  <property fmtid="{D5CDD505-2E9C-101B-9397-08002B2CF9AE}" pid="3" name="ICV">
    <vt:lpwstr>5FE1127ADBF145A2B18866B341065351</vt:lpwstr>
  </property>
</Properties>
</file>