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94" w:afterLines="50" w:line="720" w:lineRule="exact"/>
        <w:jc w:val="center"/>
        <w:rPr>
          <w:rFonts w:hint="eastAsia" w:ascii="方正仿宋_GBK" w:hAnsi="方正仿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仿宋_GBK" w:hAnsi="方正仿宋_GBK" w:eastAsia="方正小标宋_GBK" w:cs="方正小标宋_GBK"/>
          <w:sz w:val="44"/>
          <w:szCs w:val="44"/>
          <w:lang w:val="en-US" w:eastAsia="zh-CN"/>
        </w:rPr>
        <w:t>重庆市荣昌区林业局2021</w:t>
      </w:r>
      <w:r>
        <w:rPr>
          <w:rFonts w:hint="eastAsia" w:ascii="方正仿宋_GBK" w:hAnsi="方正仿宋_GBK" w:eastAsia="方正小标宋_GBK" w:cs="方正小标宋_GBK"/>
          <w:sz w:val="44"/>
          <w:szCs w:val="44"/>
        </w:rPr>
        <w:t>年惠民惠农财政补贴资金预算下达公示表</w:t>
      </w:r>
    </w:p>
    <w:bookmarkEnd w:id="0"/>
    <w:p>
      <w:pPr>
        <w:snapToGrid w:val="0"/>
        <w:rPr>
          <w:rFonts w:hint="eastAsia" w:ascii="方正仿宋_GBK" w:hAnsi="方正仿宋_GBK" w:eastAsia="方正仿宋_GBK" w:cs="方正仿宋_GBK"/>
          <w:color w:val="auto"/>
          <w:szCs w:val="32"/>
        </w:rPr>
      </w:pPr>
      <w:r>
        <w:rPr>
          <w:rFonts w:hint="eastAsia" w:ascii="方正仿宋_GBK" w:hAnsi="方正仿宋_GBK" w:eastAsia="方正黑体_GBK" w:cs="方正黑体_GBK"/>
          <w:szCs w:val="32"/>
        </w:rPr>
        <w:t>财政补贴项目名称</w:t>
      </w:r>
      <w:r>
        <w:rPr>
          <w:rFonts w:hint="eastAsia" w:ascii="方正仿宋_GBK" w:hAnsi="方正仿宋_GBK" w:eastAsia="方正黑体_GBK" w:cs="方正黑体_GBK"/>
          <w:color w:val="auto"/>
          <w:szCs w:val="32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32"/>
          <w:shd w:val="clear" w:color="auto" w:fill="auto"/>
          <w:lang w:bidi="ar"/>
        </w:rPr>
        <w:t>前一轮退耕还林直补</w:t>
      </w:r>
    </w:p>
    <w:tbl>
      <w:tblPr>
        <w:tblStyle w:val="5"/>
        <w:tblW w:w="12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4901"/>
        <w:gridCol w:w="1992"/>
        <w:gridCol w:w="2281"/>
        <w:gridCol w:w="1426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top"/>
          </w:tcPr>
          <w:p>
            <w:pPr>
              <w:snapToGrid w:val="0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序号</w:t>
            </w:r>
          </w:p>
        </w:tc>
        <w:tc>
          <w:tcPr>
            <w:tcW w:w="4901" w:type="dxa"/>
            <w:vAlign w:val="top"/>
          </w:tcPr>
          <w:p>
            <w:pPr>
              <w:snapToGrid w:val="0"/>
              <w:jc w:val="center"/>
              <w:rPr>
                <w:rFonts w:hint="eastAsia" w:ascii="方正仿宋_GBK" w:hAnsi="方正仿宋_GBK" w:eastAsia="方正黑体_GBK" w:cs="方正黑体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92" w:type="dxa"/>
            <w:vAlign w:val="top"/>
          </w:tcPr>
          <w:p>
            <w:pPr>
              <w:snapToGrid w:val="0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财政补贴金额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（元）</w:t>
            </w:r>
          </w:p>
        </w:tc>
        <w:tc>
          <w:tcPr>
            <w:tcW w:w="2281" w:type="dxa"/>
            <w:vAlign w:val="top"/>
          </w:tcPr>
          <w:p>
            <w:pPr>
              <w:snapToGrid w:val="0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补贴资金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发放人次</w:t>
            </w:r>
          </w:p>
        </w:tc>
        <w:tc>
          <w:tcPr>
            <w:tcW w:w="1426" w:type="dxa"/>
            <w:vAlign w:val="top"/>
          </w:tcPr>
          <w:p>
            <w:pPr>
              <w:snapToGrid w:val="0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下达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时间</w:t>
            </w:r>
          </w:p>
        </w:tc>
        <w:tc>
          <w:tcPr>
            <w:tcW w:w="1426" w:type="dxa"/>
            <w:vAlign w:val="top"/>
          </w:tcPr>
          <w:p>
            <w:pPr>
              <w:snapToGrid w:val="0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重庆市</w:t>
            </w: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荣昌区安富</w:t>
            </w:r>
            <w:r>
              <w:rPr>
                <w:rFonts w:hint="eastAsia" w:ascii="方正仿宋_GBK" w:hAnsi="方正仿宋_GBK" w:eastAsia="方正黑体_GBK" w:cs="方正黑体_GBK"/>
                <w:sz w:val="24"/>
              </w:rPr>
              <w:t>街道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87,782.63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325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书宋_GBK" w:cs="方正书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重庆市荣昌区昌元街道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书宋_GBK" w:cs="方正书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167,437.54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书宋_GBK" w:cs="方正书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1,141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书宋_GBK" w:cs="方正书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书宋_GBK" w:cs="方正书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重庆市荣昌区峰高街道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202,480.00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761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重庆市荣昌区广顺街道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68,007.48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638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重庆市荣昌区河包镇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131,187.50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693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重庆市荣昌区龙集镇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76,950.00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436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重庆市荣昌区盘龙镇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656,470.00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3,514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重庆市荣昌区荣隆镇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335,920.31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1,490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重庆市荣昌区双河街道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29,367.50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279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重庆市荣昌区铜鼓镇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37,727.83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273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重庆市荣昌区万灵镇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86,741.25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636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重庆市荣昌区吴家镇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57,418.13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210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重庆市荣昌区昌州街道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 xml:space="preserve">65,712.63 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 xml:space="preserve">272 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重庆市荣昌区古昌镇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 xml:space="preserve">129,306.26 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 xml:space="preserve">778 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重庆市荣昌区观胜镇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 xml:space="preserve">78,812.50 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 xml:space="preserve">482 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重庆市荣昌区清江镇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 xml:space="preserve">107,884.73 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 xml:space="preserve">2,492 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重庆市荣昌区清流镇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 xml:space="preserve">144,062.50 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 xml:space="preserve">565 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重庆市荣昌区仁义镇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 xml:space="preserve">328,898.75 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 xml:space="preserve">2,436 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重庆市荣昌区远觉镇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 xml:space="preserve">9,550.00 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 xml:space="preserve">1 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重庆市荣昌区直升镇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 xml:space="preserve">24,715.00 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 xml:space="preserve">169 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90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合计</w: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2,826,432.54</w:t>
            </w: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17591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napToGrid w:val="0"/>
        <w:ind w:firstLine="480"/>
        <w:rPr>
          <w:rFonts w:hint="eastAsia" w:ascii="方正仿宋_GBK" w:hAnsi="方正仿宋_GBK" w:eastAsia="方正仿宋_GBK"/>
          <w:sz w:val="28"/>
          <w:szCs w:val="28"/>
        </w:rPr>
        <w:sectPr>
          <w:pgSz w:w="16838" w:h="11906" w:orient="landscape"/>
          <w:pgMar w:top="1531" w:right="2098" w:bottom="1531" w:left="1984" w:header="851" w:footer="1474" w:gutter="0"/>
          <w:cols w:space="720" w:num="1"/>
          <w:docGrid w:type="lines" w:linePitch="589" w:charSpace="0"/>
        </w:sectPr>
      </w:pPr>
      <w:r>
        <w:rPr>
          <w:rFonts w:hint="eastAsia" w:ascii="方正仿宋_GBK" w:hAnsi="方正仿宋_GBK" w:eastAsia="方正仿宋_GBK"/>
          <w:sz w:val="28"/>
          <w:szCs w:val="28"/>
        </w:rPr>
        <w:t>填表说明：1.“补贴项目名称”，必须与当年度的惠民惠农财政补贴资金政策清单中的“补贴项目名称”一致。2.“财政补贴资金预算下达情况”，区级财政补贴资金主管部门具体列明该项财政补贴资金受益的乡镇；各有关乡镇政府具体列明该项财政补贴资金受益群众所在的村（居）。3.“财政补贴金额”，指获得财政补贴资金的额度。4.“财政补贴资金发放人次”指财政补贴资金发放的人次。5.“下达时间”，以该补贴资金实际下达或获得拨款的时间为准。6.“主管部门”指该项财政补贴资金的主管部门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45F3D"/>
    <w:rsid w:val="0D545F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简体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2021-11-17T08:57:00Z</dcterms:created>
  <dc:creator>Administrator</dc:creator>
  <cp:lastModifiedBy>Administrator</cp:lastModifiedBy>
  <dcterms:modified xsi:type="dcterms:W3CDTF">2021-11-17T08:58:19Z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