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pict>
          <v:shape id="_x0000_s2053" o:spid="_x0000_s2053" o:spt="136" type="#_x0000_t136" style="position:absolute;left:0pt;margin-left:351.3pt;margin-top:104.8pt;height:54.45pt;width:88.8pt;mso-wrap-distance-bottom:0pt;mso-wrap-distance-left:9pt;mso-wrap-distance-right:9pt;mso-wrap-distance-top:0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 件" style="font-family:方正小标宋_GBK;font-size:36pt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pict>
          <v:shape id="_x0000_s2054" o:spid="_x0000_s2054" o:spt="136" type="#_x0000_t136" style="position:absolute;left:0pt;margin-left:0.8pt;margin-top:-11.7pt;height:108.85pt;width:336.6pt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 庆 市 荣 昌 区 民 政 局&#10;重 庆 市 荣 昌 区 财 政 局&#10;" style="font-family:方正小标宋_GBK;font-size:36pt;v-text-align:center;"/>
            <w10:wrap type="square"/>
          </v:shape>
        </w:pict>
      </w:r>
    </w:p>
    <w:p>
      <w:pPr>
        <w:ind w:right="210" w:rightChars="100"/>
        <w:jc w:val="center"/>
        <w:rPr>
          <w:rFonts w:hint="eastAsia" w:ascii="方正仿宋_GBK" w:hAnsi="Times New Roman" w:eastAsia="方正仿宋_GBK" w:cs="Times New Roman"/>
          <w:sz w:val="32"/>
          <w:szCs w:val="20"/>
          <w:lang w:eastAsia="zh-CN"/>
        </w:rPr>
      </w:pPr>
    </w:p>
    <w:p>
      <w:pPr>
        <w:ind w:right="210" w:rightChars="100"/>
        <w:jc w:val="center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eastAsia="方正小标宋_GBK"/>
          <w:b/>
          <w:color w:val="FF0000"/>
          <w:w w:val="5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margin">
                  <wp:posOffset>3535045</wp:posOffset>
                </wp:positionV>
                <wp:extent cx="5615940" cy="0"/>
                <wp:effectExtent l="10795" t="10795" r="1206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sq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4pt;margin-top:278.35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nwBQvYAAAADAEAAA8AAAAA&#10;AAAAAQAgAAAAIgAAAGRycy9kb3ducmV2LnhtbFBLAQIUABQAAAAIAIdO4kAvX/cB2wEAAJUDAAAO&#10;AAAAAAAAAAEAIAAAACcBAABkcnMvZTJvRG9jLnhtbFBLBQYAAAAABgAGAFkBAAB0BQAAAAA=&#10;">
                <v:fill on="f" focussize="0,0"/>
                <v:stroke weight="1.75pt" color="#FF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荣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民发〔202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〕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000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Times New Roman" w:hAnsi="方正小标宋_GBK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color w:val="auto"/>
          <w:sz w:val="44"/>
          <w:szCs w:val="44"/>
        </w:rPr>
        <w:t>重庆市荣昌区民政局 重庆市荣昌区财政局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Times New Roman" w:hAnsi="方正小标宋_GBK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color w:val="auto"/>
          <w:sz w:val="44"/>
          <w:szCs w:val="44"/>
        </w:rPr>
        <w:t>关于提高城乡低保等社会救助保障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Times New Roman" w:hAnsi="方正小标宋_GBK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color w:val="auto"/>
          <w:sz w:val="44"/>
          <w:szCs w:val="44"/>
        </w:rPr>
        <w:t xml:space="preserve">标准的通知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各镇（街道）民政和社会（区）事务办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、财政办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根据《重庆市民政局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重庆市财政局关于提高城乡低保等社会救助保障标准的通知》（渝民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发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号）精神，决定提高我区城乡低保等社会救助保障标准，现将有关事宜通知如下：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  <w:t xml:space="preserve">　　 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</w:rPr>
        <w:t>一、提高城乡低保标准。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城市居民最低生活保障标准由每人每月717元提高到735元，农村居民最低生活保障标准由每人每月581元提高到600元。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</w:rPr>
        <w:t>二、提高特困人员救助供养标准。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特困人员基本生活标准从每人每月932元提高到每人每月955元。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</w:rPr>
        <w:t>三、提高孤儿（含艾滋病病毒感染儿童）、事实无人抚养儿童基本生活保障与补贴标准。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机构集中供养孤儿基本生活标准从每人每月1582元提高到每人每月1605元；社会散居孤儿（含艾滋病病毒感染儿童）基本生活标准从每人每月1382元提高到每人每月1405元。事实无人抚养儿童基本生活标准从每人每月1382元提高到每人每月1405元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</w:rPr>
        <w:t>四、提高救助机构流浪乞讨人员基本生活保障标准。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救助站乞讨人员生活保障标准参照城市低保标准执行，提高到每人每月7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</w:rPr>
        <w:t>五、调标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eastAsia="zh-CN"/>
        </w:rPr>
        <w:t>执行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</w:rPr>
        <w:t>时间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调整后的标准从202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年9月1日起执行。城乡低保分类重点救助标准、特困人员照料护理市级补贴标准保持不变。民政、财政部门要切实按照本通知要求，务必落实安排社会救助专项资金，加强规范管理，确保社会救助金及时、准确、足额发放到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 重庆市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荣昌区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 xml:space="preserve">民政局       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荣昌区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sz w:val="32"/>
          <w:szCs w:val="32"/>
        </w:rPr>
        <w:t>（此件公开）</w:t>
      </w:r>
    </w:p>
    <w:p>
      <w:pPr>
        <w:pStyle w:val="2"/>
        <w:rPr>
          <w:rFonts w:hint="eastAsia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ageBreakBefore w:val="0"/>
        <w:pBdr>
          <w:top w:val="single" w:color="auto" w:sz="4" w:space="1"/>
          <w:bottom w:val="single" w:color="auto" w:sz="8" w:space="1"/>
        </w:pBdr>
        <w:kinsoku/>
        <w:wordWrap/>
        <w:topLinePunct w:val="0"/>
        <w:autoSpaceDE/>
        <w:autoSpaceDN/>
        <w:bidi w:val="0"/>
        <w:adjustRightInd w:val="0"/>
        <w:spacing w:line="594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 xml:space="preserve">重庆市荣昌区民政局办公室　　　       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202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年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月</w:t>
      </w:r>
      <w:r>
        <w:rPr>
          <w:rFonts w:hint="eastAsia" w:ascii="方正仿宋_GBK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日印发</w:t>
      </w:r>
    </w:p>
    <w:sectPr>
      <w:footerReference r:id="rId7" w:type="default"/>
      <w:footerReference r:id="rId8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 w:firstLine="280" w:firstLineChars="100"/>
      <w:jc w:val="right"/>
    </w:pPr>
    <w:r>
      <w:rPr>
        <w:rStyle w:val="10"/>
        <w:rFonts w:hint="eastAsia" w:ascii="宋体" w:hAnsi="宋体" w:eastAsia="宋体"/>
        <w:sz w:val="28"/>
      </w:rPr>
      <w:t>—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1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Fonts w:hint="eastAsia" w:ascii="宋体" w:hAnsi="宋体" w:eastAsia="宋体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 w:firstLine="280" w:firstLineChars="100"/>
      <w:jc w:val="both"/>
    </w:pPr>
    <w:r>
      <w:rPr>
        <w:rStyle w:val="10"/>
        <w:rFonts w:hint="eastAsia" w:ascii="宋体" w:hAnsi="宋体" w:eastAsia="宋体"/>
        <w:sz w:val="28"/>
      </w:rPr>
      <w:t>—</w:t>
    </w:r>
    <w:r>
      <w:rPr>
        <w:rFonts w:ascii="宋体" w:hAnsi="宋体" w:eastAsia="宋体"/>
        <w:kern w:val="0"/>
        <w:sz w:val="28"/>
      </w:rPr>
      <w:t xml:space="preserve"> </w:t>
    </w: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1</w:t>
    </w:r>
    <w:r>
      <w:rPr>
        <w:rFonts w:ascii="宋体" w:hAnsi="宋体" w:eastAsia="宋体"/>
        <w:kern w:val="0"/>
        <w:sz w:val="28"/>
      </w:rPr>
      <w:fldChar w:fldCharType="end"/>
    </w:r>
    <w:r>
      <w:rPr>
        <w:rFonts w:ascii="宋体" w:hAnsi="宋体" w:eastAsia="宋体"/>
        <w:kern w:val="0"/>
        <w:sz w:val="28"/>
      </w:rPr>
      <w:t xml:space="preserve"> </w:t>
    </w:r>
    <w:r>
      <w:rPr>
        <w:rFonts w:hint="eastAsia" w:ascii="宋体" w:hAnsi="宋体" w:eastAsia="宋体"/>
        <w:kern w:val="0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 w:firstLine="180" w:firstLineChars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 w:firstLine="180" w:firstLineChars="1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 w:firstLine="180" w:firstLineChars="1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16C2"/>
    <w:rsid w:val="031328CC"/>
    <w:rsid w:val="03F77B40"/>
    <w:rsid w:val="06A00A9E"/>
    <w:rsid w:val="082254A7"/>
    <w:rsid w:val="0DE70A43"/>
    <w:rsid w:val="139D28D0"/>
    <w:rsid w:val="13F3384C"/>
    <w:rsid w:val="14BF7578"/>
    <w:rsid w:val="17092513"/>
    <w:rsid w:val="188675A3"/>
    <w:rsid w:val="2E046811"/>
    <w:rsid w:val="2F4A119C"/>
    <w:rsid w:val="2FC16B1F"/>
    <w:rsid w:val="318A16C2"/>
    <w:rsid w:val="35C74511"/>
    <w:rsid w:val="38864939"/>
    <w:rsid w:val="38EF7F21"/>
    <w:rsid w:val="3AF95F93"/>
    <w:rsid w:val="3C0E4024"/>
    <w:rsid w:val="3E7F3625"/>
    <w:rsid w:val="3F6B3A01"/>
    <w:rsid w:val="422F5335"/>
    <w:rsid w:val="46995360"/>
    <w:rsid w:val="4F3016EB"/>
    <w:rsid w:val="589D6E2D"/>
    <w:rsid w:val="59202505"/>
    <w:rsid w:val="5B185966"/>
    <w:rsid w:val="5E5D0FD3"/>
    <w:rsid w:val="5F77463B"/>
    <w:rsid w:val="5FB7D037"/>
    <w:rsid w:val="5FE70DB5"/>
    <w:rsid w:val="5FEF461C"/>
    <w:rsid w:val="63680920"/>
    <w:rsid w:val="68086B96"/>
    <w:rsid w:val="6BEE54B2"/>
    <w:rsid w:val="6DF5D667"/>
    <w:rsid w:val="73E65703"/>
    <w:rsid w:val="759B7010"/>
    <w:rsid w:val="77C34621"/>
    <w:rsid w:val="7DFF72DD"/>
    <w:rsid w:val="7E1B7887"/>
    <w:rsid w:val="7E854A96"/>
    <w:rsid w:val="B5DE3D3C"/>
    <w:rsid w:val="EDF81583"/>
    <w:rsid w:val="F6EBE206"/>
    <w:rsid w:val="FCFDC445"/>
    <w:rsid w:val="FC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619</Words>
  <Characters>670</Characters>
  <Lines>0</Lines>
  <Paragraphs>0</Paragraphs>
  <TotalTime>1</TotalTime>
  <ScaleCrop>false</ScaleCrop>
  <LinksUpToDate>false</LinksUpToDate>
  <CharactersWithSpaces>706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2021-05-15T03:21:00Z</dcterms:created>
  <dc:creator>NI</dc:creator>
  <cp:lastModifiedBy>Administrator</cp:lastModifiedBy>
  <cp:lastPrinted>2022-09-01T23:40:00Z</cp:lastPrinted>
  <dcterms:modified xsi:type="dcterms:W3CDTF">2023-08-29T06:21:56Z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AD96E809F1E84768BB29CA20F56591F0</vt:lpwstr>
  </property>
</Properties>
</file>