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重庆市荣昌区农业农村委员会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关于申报202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年油菜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规模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种植补贴项目的通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知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hAnsi="仿宋" w:eastAsia="仿宋"/>
          <w:spacing w:val="2"/>
          <w:sz w:val="31"/>
          <w:szCs w:val="31"/>
          <w:lang w:val="en-US" w:eastAsia="zh-CN"/>
        </w:rPr>
      </w:pPr>
      <w:r>
        <w:rPr>
          <w:rFonts w:hint="eastAsia" w:hAnsi="仿宋" w:eastAsia="仿宋"/>
          <w:spacing w:val="2"/>
          <w:sz w:val="31"/>
          <w:szCs w:val="31"/>
          <w:lang w:val="en-US" w:eastAsia="zh-CN"/>
        </w:rPr>
        <w:t>各镇（街道）经济发展板块：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扩大我区油菜种植面积，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加大推广高含油油菜品种力度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提升我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油料供给保障能力，推进油菜产业高质量发展，提高油菜产业整体效益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经研究，决定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对种植油菜进行奖励性补贴。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补贴对象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集中成片种植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0亩以上油菜种植户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不含为其他主体和农户开展环节托管或全程托管的社会化服务面积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二、补贴标准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按照每亩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150元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标准直接补贴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三、补贴政策要求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1．种植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双低或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含油优质油菜品种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符合当地普遍采用的种植规范标准和技术管理要求，产量不低于当地平均水平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3．和其它油菜种植相关项目补贴不叠加享受。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用作绿肥不纳入补贴范围。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．提前做好镇级验收，及时申请区级验收。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四、其它要求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请各镇街广泛宣传，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深挖冬闲田地资源，兼顾水田和旱地，特别要盘活利用好撂荒耕地，加大基础设施配套改善种植条件，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继续扩大油菜种植面积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充分发挥优质油菜品种、光温资源等优势，积极发展油用、菜用、花用、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蜜用、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肥用、饲用等多种功能油菜，提高油菜综合生产效益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做好技术指导和服务，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助农增产增收。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年油菜规模种植申报表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2025年油菜规模种植验收表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1600" w:firstLineChars="5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验收需提供的资料一览表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3520" w:firstLineChars="11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3520" w:firstLineChars="11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重庆市荣昌区农业农村委员会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2024年9月24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2025年油菜规模种植申报表</w:t>
      </w:r>
    </w:p>
    <w:p>
      <w:pPr>
        <w:pStyle w:val="6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申报单位：</w:t>
      </w:r>
    </w:p>
    <w:tbl>
      <w:tblPr>
        <w:tblStyle w:val="3"/>
        <w:tblW w:w="8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16"/>
        <w:gridCol w:w="2235"/>
        <w:gridCol w:w="1293"/>
        <w:gridCol w:w="1505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种植户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种植地点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 w:bidi="ar"/>
              </w:rPr>
              <w:t>（镇-村-社）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种植面积 </w:t>
            </w: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 w:bidi="ar"/>
              </w:rPr>
              <w:t>（亩）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              联系电话：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备注：10月30日前报农技站胡世方，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215355175@qq.com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620" w:tblpY="935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849"/>
        <w:gridCol w:w="208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种植户</w:t>
            </w:r>
          </w:p>
        </w:tc>
        <w:tc>
          <w:tcPr>
            <w:tcW w:w="2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种植地点</w:t>
            </w:r>
          </w:p>
        </w:tc>
        <w:tc>
          <w:tcPr>
            <w:tcW w:w="2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申报面积（亩）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镇街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验收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项目完成情况：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验收结论：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验收组长签名：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成员签名：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0" w:firstLineChars="1500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区级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验收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项目完成情况：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验收结论：</w:t>
            </w:r>
          </w:p>
          <w:p>
            <w:pPr>
              <w:pStyle w:val="6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验收组长签名：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成员签名：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72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分管领导意见：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160" w:firstLineChars="13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（签字盖公章）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油菜规模种植</w:t>
      </w: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  <w:lang w:val="en-US" w:eastAsia="zh-CN"/>
        </w:rPr>
        <w:t>验收表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验收需提供的资料一览表</w:t>
      </w:r>
    </w:p>
    <w:p>
      <w:pPr>
        <w:pStyle w:val="6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油菜种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购买凭证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土地租种凭证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3．镇（街）验收意见表；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4．实施过程的农事记录、图片（彩色）、影像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14959"/>
    <w:multiLevelType w:val="singleLevel"/>
    <w:tmpl w:val="2B1149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zIyZWUwMzk4MDczODNjMmZkOWEyMDhjMjc0ZjIifQ=="/>
  </w:docVars>
  <w:rsids>
    <w:rsidRoot w:val="111A2824"/>
    <w:rsid w:val="111A2824"/>
    <w:rsid w:val="56404AF9"/>
    <w:rsid w:val="6F7FB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787</Words>
  <Characters>826</Characters>
  <Lines>0</Lines>
  <Paragraphs>0</Paragraphs>
  <TotalTime>7</TotalTime>
  <ScaleCrop>false</ScaleCrop>
  <LinksUpToDate>false</LinksUpToDate>
  <CharactersWithSpaces>974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2024-09-14T09:29:00Z</dcterms:created>
  <dc:creator>123</dc:creator>
  <cp:lastModifiedBy>guest</cp:lastModifiedBy>
  <dcterms:modified xsi:type="dcterms:W3CDTF">2026-01-23T09:51:32Z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001D13771EA54791BB1382024E308069_11</vt:lpwstr>
  </property>
  <property fmtid="{D5CDD505-2E9C-101B-9397-08002B2CF9AE}" pid="4" name="KSOTemplateDocerSaveRecord">
    <vt:lpwstr>eyJoZGlkIjoiNGJkMzIyZWUwMzk4MDczODNjMmZkOWEyMDhjMjc0ZjIiLCJ1c2VySWQiOiIxNTY5ODkwMDA0In0=</vt:lpwstr>
  </property>
</Properties>
</file>