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</w:rPr>
      </w:pPr>
    </w:p>
    <w:p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 xml:space="preserve">  </w:t>
      </w:r>
    </w:p>
    <w:p>
      <w:pPr>
        <w:jc w:val="center"/>
        <w:rPr>
          <w:rFonts w:hint="eastAsia" w:eastAsia="方正小标宋_GBK"/>
          <w:b/>
          <w:color w:val="FF0000"/>
          <w:w w:val="44"/>
          <w:sz w:val="110"/>
          <w:szCs w:val="110"/>
        </w:rPr>
      </w:pPr>
      <w:r>
        <w:rPr>
          <w:rFonts w:hint="eastAsia" w:eastAsia="方正小标宋_GBK"/>
          <w:b/>
          <w:color w:val="FF0000"/>
          <w:spacing w:val="4"/>
          <w:w w:val="41"/>
          <w:kern w:val="0"/>
          <w:sz w:val="110"/>
          <w:szCs w:val="110"/>
        </w:rPr>
        <w:t>重庆市荣</w:t>
      </w:r>
      <w:r>
        <w:rPr>
          <w:rFonts w:hint="eastAsia" w:ascii="方正小标宋_GBK" w:eastAsia="方正小标宋_GBK"/>
          <w:b/>
          <w:color w:val="FF0000"/>
          <w:spacing w:val="4"/>
          <w:w w:val="41"/>
          <w:kern w:val="0"/>
          <w:sz w:val="110"/>
          <w:szCs w:val="110"/>
        </w:rPr>
        <w:t>昌区</w:t>
      </w:r>
      <w:r>
        <w:rPr>
          <w:rFonts w:hint="eastAsia" w:eastAsia="方正小标宋_GBK"/>
          <w:b/>
          <w:color w:val="FF0000"/>
          <w:spacing w:val="4"/>
          <w:w w:val="41"/>
          <w:kern w:val="0"/>
          <w:sz w:val="110"/>
          <w:szCs w:val="110"/>
        </w:rPr>
        <w:t>人力资源和社会保障局文</w:t>
      </w:r>
      <w:r>
        <w:rPr>
          <w:rFonts w:hint="eastAsia" w:eastAsia="方正小标宋_GBK"/>
          <w:b/>
          <w:color w:val="FF0000"/>
          <w:spacing w:val="2"/>
          <w:w w:val="41"/>
          <w:kern w:val="0"/>
          <w:sz w:val="110"/>
          <w:szCs w:val="110"/>
        </w:rPr>
        <w:t>件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358" w:leftChars="-112" w:right="320" w:rightChars="100" w:firstLine="499" w:firstLineChars="156"/>
        <w:jc w:val="center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荣人社发〔20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hint="eastAsia" w:ascii="方正仿宋_GBK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3044190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239.7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snSQ/ZAAAADAEA&#10;AA8AAAAAAAAAAQAgAAAAIgAAAGRycy9kb3ducmV2LnhtbFBLAQIUABQAAAAIAIdO4kAOpfkL4AEA&#10;AKUDAAAOAAAAAAAAAAEAIAAAACgBAABkcnMvZTJvRG9jLnhtbFBLBQYAAAAABgAGAFkBAAB6BQAA&#10;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重庆市荣昌区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20"/>
          <w:sz w:val="44"/>
          <w:szCs w:val="44"/>
          <w:lang w:val="en-US" w:eastAsia="zh-CN"/>
        </w:rPr>
        <w:t>人力资源和社会保障局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关于印发《“荣昌人就近就业工程”十二条措施》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cs="Times New Roman"/>
          <w:spacing w:val="-20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解释补充说明的通知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各镇人民政府、各街道办事处，区政府各部门，有关单位：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为深入贯彻落实中共中央、国务院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全面推进乡村振兴重点工作意见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，发挥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荣昌区的城市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就业带动作用，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着重解决全区企业劳动力紧缺问题，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为建设成渝腹心现代化新兴城市提供有力的人力资源支撑，促进全区经济社会又快又好发展，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区人力社保局起草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《“荣昌人就近就业工程”工作方案》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（以下简称《方案》）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《方案》于2022年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日，以区政府办公室文件（荣昌府办发〔2022〕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号）形式印发实施。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为更好的完成政策兑现工作，现对文件中“荣昌人就近就业工程”十二条措施的相关事项进行解释补充说明：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措施中的企业特指荣昌区民营企业（不包括国有资产控股企业）；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“凭区外来荣交通凭证给予一次性交通补贴”特指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就业前3个月内本人来荣的城际公共交通凭证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补贴须在荣民营企业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就业一年内申请，且申请时为在职状态；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措施中的就业时间皆以社会保险参保时间为准；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“荣昌人就近就业工程”十二条措施自2022年1月1日起试行，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试行期5年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本通知所列内容从发文之日起执行。</w:t>
      </w:r>
      <w:bookmarkStart w:id="1" w:name="_GoBack"/>
      <w:bookmarkEnd w:id="1"/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重庆市荣昌区人力资源和社会保障局</w:t>
      </w:r>
    </w:p>
    <w:p>
      <w:pPr>
        <w:jc w:val="center"/>
        <w:rPr>
          <w:rFonts w:hint="default"/>
          <w:lang w:eastAsia="zh-CN"/>
        </w:rPr>
      </w:pP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8" w:space="0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firstLine="140" w:firstLineChars="50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重庆市荣昌区人力资源和社会保障局办公室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·..yD.±ê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7D81"/>
    <w:multiLevelType w:val="singleLevel"/>
    <w:tmpl w:val="75857D8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90B87"/>
    <w:rsid w:val="03B367B1"/>
    <w:rsid w:val="08E91129"/>
    <w:rsid w:val="0BF75347"/>
    <w:rsid w:val="0C5E1E2E"/>
    <w:rsid w:val="1AD35E6E"/>
    <w:rsid w:val="1CFF1B6F"/>
    <w:rsid w:val="1F4479B7"/>
    <w:rsid w:val="21F618F5"/>
    <w:rsid w:val="22754CFA"/>
    <w:rsid w:val="23B32608"/>
    <w:rsid w:val="284E1BD4"/>
    <w:rsid w:val="284F56AE"/>
    <w:rsid w:val="2F11461B"/>
    <w:rsid w:val="395E221E"/>
    <w:rsid w:val="3CF4423C"/>
    <w:rsid w:val="3DE10046"/>
    <w:rsid w:val="3E60236B"/>
    <w:rsid w:val="3E68075C"/>
    <w:rsid w:val="3F9C7D42"/>
    <w:rsid w:val="3FB597DE"/>
    <w:rsid w:val="405F3261"/>
    <w:rsid w:val="433A2E3E"/>
    <w:rsid w:val="46F7AC18"/>
    <w:rsid w:val="48F9442F"/>
    <w:rsid w:val="4D7A7B39"/>
    <w:rsid w:val="4FCD22BB"/>
    <w:rsid w:val="536F7A4A"/>
    <w:rsid w:val="53990B87"/>
    <w:rsid w:val="55F57DEF"/>
    <w:rsid w:val="571947EC"/>
    <w:rsid w:val="57BA3D99"/>
    <w:rsid w:val="580D20CA"/>
    <w:rsid w:val="584940D2"/>
    <w:rsid w:val="5CB65736"/>
    <w:rsid w:val="5D570676"/>
    <w:rsid w:val="5F9276F7"/>
    <w:rsid w:val="5FD93BE6"/>
    <w:rsid w:val="6B0316FE"/>
    <w:rsid w:val="6F930C93"/>
    <w:rsid w:val="71D39269"/>
    <w:rsid w:val="72EBEDEF"/>
    <w:rsid w:val="749A4D8E"/>
    <w:rsid w:val="75863C2D"/>
    <w:rsid w:val="79DB1833"/>
    <w:rsid w:val="7AEA6B74"/>
    <w:rsid w:val="7AF63828"/>
    <w:rsid w:val="7B3F1532"/>
    <w:rsid w:val="7BDF3CD8"/>
    <w:rsid w:val="7C9446EB"/>
    <w:rsid w:val="7DA229E9"/>
    <w:rsid w:val="7DBF1F52"/>
    <w:rsid w:val="7DEF04CC"/>
    <w:rsid w:val="7EDAA94E"/>
    <w:rsid w:val="7F57399C"/>
    <w:rsid w:val="7F6DFDAC"/>
    <w:rsid w:val="7FFCDB1F"/>
    <w:rsid w:val="BF7F05DB"/>
    <w:rsid w:val="DE4F4071"/>
    <w:rsid w:val="DFDBF66E"/>
    <w:rsid w:val="DFF55FF8"/>
    <w:rsid w:val="E7F261CA"/>
    <w:rsid w:val="E7F72AEC"/>
    <w:rsid w:val="E9F3F202"/>
    <w:rsid w:val="EB3FD40D"/>
    <w:rsid w:val="EFBFE62D"/>
    <w:rsid w:val="F0ED850C"/>
    <w:rsid w:val="F4DAA39F"/>
    <w:rsid w:val="F6CC1835"/>
    <w:rsid w:val="F7755ED4"/>
    <w:rsid w:val="FAFE22E8"/>
    <w:rsid w:val="FF7BEE07"/>
    <w:rsid w:val="FF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1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kern w:val="2"/>
      <w:sz w:val="21"/>
      <w:szCs w:val="22"/>
      <w:lang w:val="en-US" w:eastAsia="zh-CN" w:bidi="ar-SA"/>
    </w:r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 w:cs="宋体"/>
      <w:sz w:val="21"/>
      <w:szCs w:val="24"/>
    </w:rPr>
  </w:style>
  <w:style w:type="paragraph" w:styleId="7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6"/>
    <w:next w:val="5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·..yD.±ê.." w:hAnsi="Times New Roman" w:eastAsia="·..yD.±ê.." w:cs="·..yD.±ê.."/>
      <w:color w:val="000000"/>
      <w:sz w:val="24"/>
      <w:szCs w:val="24"/>
      <w:lang w:val="en-US" w:eastAsia="zh-CN" w:bidi="ar-SA"/>
    </w:rPr>
  </w:style>
  <w:style w:type="paragraph" w:customStyle="1" w:styleId="16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948</Characters>
  <Lines>0</Lines>
  <Paragraphs>0</Paragraphs>
  <TotalTime>6</TotalTime>
  <ScaleCrop>false</ScaleCrop>
  <LinksUpToDate>false</LinksUpToDate>
  <CharactersWithSpaces>986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2025-05-10T02:40:00Z</dcterms:created>
  <dc:creator>sleepy everyday</dc:creator>
  <cp:lastModifiedBy>Administrator</cp:lastModifiedBy>
  <cp:lastPrinted>2025-05-16T11:30:00Z</cp:lastPrinted>
  <dcterms:modified xsi:type="dcterms:W3CDTF">2026-04-20T03:01:00Z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4D5A97181B0243DD86D0DAC85CB735FE_13</vt:lpwstr>
  </property>
  <property fmtid="{D5CDD505-2E9C-101B-9397-08002B2CF9AE}" pid="4" name="KSOTemplateDocerSaveRecord">
    <vt:lpwstr>eyJoZGlkIjoiZTc2ZDRhYjM1MDMxMjNiNGU4NjA0MjBlMzhiMWU0OWQifQ==</vt:lpwstr>
  </property>
</Properties>
</file>