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Hlk186123977"/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bidi w:val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涉河建筑物主要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特征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参数</w:t>
      </w:r>
    </w:p>
    <w:p>
      <w:pPr>
        <w:pStyle w:val="8"/>
        <w:spacing w:line="560" w:lineRule="exact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</w:rPr>
        <w:t>表1-1  涉河建筑物主要参数表</w:t>
      </w:r>
    </w:p>
    <w:tbl>
      <w:tblPr>
        <w:tblStyle w:val="6"/>
        <w:tblW w:w="52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479"/>
        <w:gridCol w:w="2660"/>
        <w:gridCol w:w="1183"/>
        <w:gridCol w:w="2377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tblHeader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序号</w:t>
            </w:r>
          </w:p>
        </w:tc>
        <w:tc>
          <w:tcPr>
            <w:tcW w:w="780" w:type="pct"/>
            <w:vAlign w:val="center"/>
          </w:tcPr>
          <w:p>
            <w:pPr>
              <w:pStyle w:val="9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项目分类</w:t>
            </w: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特征参数名称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单位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数值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1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左幅临时钢便桥</w:t>
            </w: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桥梁长度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m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80.3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2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桥梁宽度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m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6.0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桥面高程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m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311.97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梁底高程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m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310.49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5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设计防洪标准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年一遇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5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6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设计洪水水位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m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308.22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7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占用岸线长度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m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12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8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占用河道面积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vertAlign w:val="superscript"/>
              </w:rPr>
              <w:t>2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493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9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右幅临时钢便桥</w:t>
            </w: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桥梁长度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m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80.3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10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桥梁宽度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m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6.0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11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桥面高程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m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311.97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12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梁底高程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m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310.49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13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设计防洪标准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年一遇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5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14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设计洪水水位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m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308.25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15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占用岸线长度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m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12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16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占用河道面积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vertAlign w:val="superscript"/>
              </w:rPr>
              <w:t>2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500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17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左幅满堂支架</w:t>
            </w: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长度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m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178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18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宽度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m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22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19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底部高程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m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310.49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20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顶部高程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m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319.3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21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设计防洪标准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年一遇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5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22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设计洪水水位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m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308.22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23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占用岸线长度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m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44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24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占用河道面积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vertAlign w:val="superscript"/>
              </w:rPr>
              <w:t>2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2699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25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右幅满堂支架</w:t>
            </w: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长度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m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178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26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宽度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m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22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27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底部高程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m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310.49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28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顶部高程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m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319.30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9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设计防洪标准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年一遇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5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30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设计洪水水位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m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308.25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31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占用岸线长度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m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44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32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403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占用河道面积</w:t>
            </w:r>
          </w:p>
        </w:tc>
        <w:tc>
          <w:tcPr>
            <w:tcW w:w="62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vertAlign w:val="superscript"/>
              </w:rPr>
              <w:t>2</w:t>
            </w:r>
          </w:p>
        </w:tc>
        <w:tc>
          <w:tcPr>
            <w:tcW w:w="1254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2995</w:t>
            </w:r>
          </w:p>
        </w:tc>
        <w:tc>
          <w:tcPr>
            <w:tcW w:w="469" w:type="pct"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</w:tr>
    </w:tbl>
    <w:p>
      <w:pPr>
        <w:bidi w:val="0"/>
        <w:ind w:left="0" w:leftChars="0" w:firstLine="0" w:firstLineChars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bidi w:val="0"/>
        <w:ind w:left="0" w:leftChars="0" w:firstLine="0" w:firstLineChars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1" w:name="_GoBack"/>
      <w:bookmarkEnd w:id="1"/>
    </w:p>
    <w:p>
      <w:pPr>
        <w:bidi w:val="0"/>
        <w:ind w:left="0" w:leftChars="0" w:firstLine="0" w:firstLineChars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bidi w:val="0"/>
        <w:ind w:left="0" w:leftChars="0" w:firstLine="0" w:firstLineChars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bidi w:val="0"/>
        <w:ind w:left="0" w:leftChars="0" w:firstLine="0" w:firstLineChars="0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bidi w:val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涉河建筑物控制性坐标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color w:val="auto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lang w:val="zh-CN"/>
        </w:rPr>
        <w:t>本工程坐标系采用</w:t>
      </w:r>
      <w:r>
        <w:rPr>
          <w:rFonts w:hint="default" w:ascii="Times New Roman" w:hAnsi="Times New Roman" w:eastAsia="方正仿宋_GBK" w:cs="Times New Roman"/>
          <w:color w:val="auto"/>
        </w:rPr>
        <w:t>2000国家</w:t>
      </w:r>
      <w:r>
        <w:rPr>
          <w:rFonts w:hint="default" w:ascii="Times New Roman" w:hAnsi="Times New Roman" w:eastAsia="方正仿宋_GBK" w:cs="Times New Roman"/>
          <w:color w:val="auto"/>
          <w:lang w:val="zh-CN"/>
        </w:rPr>
        <w:t>坐标系，</w:t>
      </w:r>
      <w:r>
        <w:rPr>
          <w:rFonts w:hint="default" w:ascii="Times New Roman" w:hAnsi="Times New Roman" w:eastAsia="方正仿宋_GBK" w:cs="Times New Roman"/>
          <w:color w:val="auto"/>
        </w:rPr>
        <w:t>1985国家高程。</w:t>
      </w:r>
    </w:p>
    <w:p>
      <w:pPr>
        <w:pStyle w:val="8"/>
        <w:spacing w:line="560" w:lineRule="exact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  <w:lang w:val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</w:rPr>
        <w:t>表2-1  涉河建筑物控制性坐标表</w:t>
      </w:r>
    </w:p>
    <w:tbl>
      <w:tblPr>
        <w:tblStyle w:val="6"/>
        <w:tblW w:w="51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2210"/>
        <w:gridCol w:w="2427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2481" w:type="pct"/>
            <w:gridSpan w:val="2"/>
            <w:shd w:val="clear" w:color="auto" w:fill="auto"/>
            <w:noWrap/>
            <w:vAlign w:val="center"/>
          </w:tcPr>
          <w:p>
            <w:pPr>
              <w:pStyle w:val="9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涉河建筑物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X坐标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Y坐标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restar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左幅临时钢便桥</w:t>
            </w: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0号桥台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3256915.19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484977.02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1号桥墩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3256909.76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484988.30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2号桥墩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3256908.36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484991.22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3号桥墩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3256902.93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485002.50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4号桥墩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3256901.51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485005.44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5号桥墩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3256893.27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485022.56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6号桥墩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3256891.85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485025.50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7号桥墩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3256886.45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485036.73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8号桥墩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3256885.00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485039.74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9号桥台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3256879.79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485050.56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restar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左幅满堂支架</w:t>
            </w: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5号立柱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3256940.91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484990.39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6号立柱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3256935.60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485001.18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7号立柱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3256934.16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485004.10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8号立柱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3256928.54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485015.29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9号立柱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3256927.11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485018.22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10号立柱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3256918.95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485034.84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11号立柱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3256917.57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485037.80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12号立柱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3256912.22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485049.12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13号立柱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3256910.79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485052.05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14号立柱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3256905.51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485062.85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restar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右幅临时钢便桥</w:t>
            </w: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0号桥台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3256972.28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484977.02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1号桥墩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3256966.83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485005.10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2号桥墩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3256965.43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485016.45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3号桥墩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3256960.01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485019.37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4号桥墩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3256958.57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485030.66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5号桥墩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3256950.40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485033.58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6号桥墩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3256948.98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485050.63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7号桥墩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3256943.61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485053.57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8号桥墩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3256942.15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485064.87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9号桥台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3256936.09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485067.78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restar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右幅满堂支架</w:t>
            </w: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5号立柱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3256941.96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484991.39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6号立柱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3256936.91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485002.01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7号立柱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3256935.63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485004.72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8号立柱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3256930.25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485016.04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9号立柱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3256928.86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485018.99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10号立柱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3256920.91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485035.71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11号立柱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3256919.52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485038.66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12号立柱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3256914.15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485049.97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13号立柱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3256912.75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485052.91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1298" w:type="pct"/>
            <w:vMerge w:val="continue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14号立柱</w:t>
            </w:r>
          </w:p>
        </w:tc>
        <w:tc>
          <w:tcPr>
            <w:tcW w:w="129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3256907.59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>
            <w:pPr>
              <w:pStyle w:val="9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485063.77</w:t>
            </w:r>
          </w:p>
        </w:tc>
      </w:tr>
      <w:bookmarkEnd w:id="0"/>
    </w:tbl>
    <w:p>
      <w:pPr>
        <w:rPr>
          <w:rFonts w:hint="default" w:ascii="Times New Roman" w:hAnsi="Times New Roman" w:eastAsia="方正仿宋_GBK" w:cs="Times New Roma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A2981"/>
    <w:rsid w:val="67EB2C71"/>
    <w:rsid w:val="CB7F8037"/>
    <w:rsid w:val="DF7FF8B9"/>
    <w:rsid w:val="E8FFE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8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ind w:firstLine="0" w:firstLineChars="0"/>
      <w:outlineLvl w:val="2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图表标题"/>
    <w:qFormat/>
    <w:uiPriority w:val="0"/>
    <w:pPr>
      <w:spacing w:line="360" w:lineRule="auto"/>
      <w:jc w:val="center"/>
    </w:pPr>
    <w:rPr>
      <w:rFonts w:ascii="Times New Roman" w:hAnsi="Times New Roman" w:eastAsia="宋体" w:cs="Times New Roman"/>
      <w:b/>
      <w:snapToGrid w:val="0"/>
      <w:kern w:val="2"/>
      <w:sz w:val="24"/>
      <w:szCs w:val="21"/>
      <w:lang w:val="en-US" w:eastAsia="zh-CN" w:bidi="ar-SA"/>
    </w:rPr>
  </w:style>
  <w:style w:type="paragraph" w:customStyle="1" w:styleId="9">
    <w:name w:val="图表文本"/>
    <w:qFormat/>
    <w:uiPriority w:val="0"/>
    <w:pPr>
      <w:jc w:val="center"/>
    </w:pPr>
    <w:rPr>
      <w:rFonts w:ascii="Times New Roman" w:hAnsi="Times New Roman" w:eastAsia="宋体" w:cs="Times New Roman"/>
      <w:sz w:val="21"/>
      <w:szCs w:val="15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2025-06-16T15:45:00Z</dcterms:created>
  <dc:creator>Administrator</dc:creator>
  <cp:lastModifiedBy>guest</cp:lastModifiedBy>
  <dcterms:modified xsi:type="dcterms:W3CDTF">2025-06-17T11:24:15Z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eyJoZGlkIjoiYzkwZTMwZmI2NzMzZThkYWI5MjA4ODAwM2MyODBhMjQiLCJ1c2VySWQiOiIzNDI4NzU0MzQifQ==</vt:lpwstr>
  </property>
  <property fmtid="{D5CDD505-2E9C-101B-9397-08002B2CF9AE}" pid="4" name="ICV">
    <vt:lpwstr>524C96C39B124620A8AB814F041C1205_12</vt:lpwstr>
  </property>
</Properties>
</file>