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</w:rPr>
      </w:pPr>
    </w:p>
    <w:p>
      <w:pPr>
        <w:pStyle w:val="14"/>
        <w:bidi w:val="0"/>
        <w:rPr>
          <w:rFonts w:hint="eastAsia"/>
        </w:rPr>
      </w:pPr>
      <w:r>
        <w:rPr>
          <w:rFonts w:hint="eastAsia"/>
        </w:rPr>
        <w:t>重庆市荣昌区水利局</w:t>
      </w:r>
    </w:p>
    <w:p>
      <w:pPr>
        <w:pStyle w:val="14"/>
        <w:bidi w:val="0"/>
        <w:rPr>
          <w:rFonts w:hint="default" w:eastAsia="方正小标宋_GBK"/>
          <w:lang w:val="en-US" w:eastAsia="zh-CN"/>
        </w:rPr>
      </w:pPr>
      <w:r>
        <w:rPr>
          <w:rFonts w:hint="eastAsia"/>
        </w:rPr>
        <w:t>关于同意重庆美怡佳食品饮料有限责任公司</w:t>
      </w:r>
    </w:p>
    <w:p>
      <w:pPr>
        <w:pStyle w:val="14"/>
        <w:bidi w:val="0"/>
        <w:rPr>
          <w:rFonts w:hint="default"/>
          <w:lang w:eastAsia="zh-CN"/>
        </w:rPr>
      </w:pPr>
      <w:r>
        <w:rPr>
          <w:rFonts w:hint="eastAsia"/>
        </w:rPr>
        <w:t>延续取水行政许可的决定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重庆美怡佳食品饮料有限责任公司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你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办理延续取水申请资料收悉。根据《取水许可和水资源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费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征收管理条例》（国务院460号令）和《重庆市取水许可和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水资源税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征收管理办法》（重庆市人民政府第158号令）。经核查，我局决定同意你单位延续取水。现将有关事项批复如下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一、同意延续取水标的。重庆美怡佳食品饮料有限责任公司取水点</w:t>
      </w:r>
      <w:r>
        <w:rPr>
          <w:rFonts w:hint="eastAsia" w:ascii="Times New Roman" w:hAnsi="Times New Roman" w:eastAsia="方正仿宋_GBK"/>
          <w:bCs/>
          <w:sz w:val="32"/>
          <w:szCs w:val="32"/>
        </w:rPr>
        <w:t>位于荣昌区峰高街道凤凰村一社峰高河右岸，</w:t>
      </w:r>
      <w:r>
        <w:rPr>
          <w:rFonts w:hint="eastAsia" w:ascii="Times New Roman" w:hAnsi="Times New Roman" w:eastAsia="方正仿宋_GBK"/>
          <w:sz w:val="32"/>
          <w:szCs w:val="32"/>
        </w:rPr>
        <w:t>核定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重庆美怡佳食品饮料有限责任公司</w:t>
      </w:r>
      <w:r>
        <w:rPr>
          <w:rFonts w:hint="eastAsia" w:ascii="Times New Roman" w:hAnsi="Times New Roman" w:eastAsia="方正仿宋_GBK"/>
          <w:sz w:val="32"/>
          <w:szCs w:val="32"/>
        </w:rPr>
        <w:t>年最大取水量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2.34</w:t>
      </w:r>
      <w:r>
        <w:rPr>
          <w:rFonts w:hint="eastAsia" w:ascii="Times New Roman" w:hAnsi="Times New Roman" w:eastAsia="方正仿宋_GBK"/>
          <w:sz w:val="32"/>
          <w:szCs w:val="32"/>
        </w:rPr>
        <w:t>万m</w:t>
      </w:r>
      <w:r>
        <w:rPr>
          <w:rFonts w:hint="eastAsia" w:ascii="Times New Roman" w:hAnsi="Times New Roman" w:eastAsia="方正仿宋_GBK"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，取水水源为地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方正仿宋_GBK"/>
          <w:sz w:val="32"/>
          <w:szCs w:val="32"/>
        </w:rPr>
        <w:t>水，取水方式为提水，取水用途为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工业用水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二、同意延续退水量、退水地点和退水方式。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三、本次延续后取水许可证有效期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。有效期届满需延续取水，你单位应于有效期届满45日前，按照相关规定向我局提交延续取水申请相关材料。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本次换发的取水许可证有效期限内，若取水量、取水用途、取水水源或者取水地点、退水地点、退水量或者退水方式等取水标的发生较大改变的，你单位应按规定重新进行水资源论证和办理取水许可；若取水权人名称或法定代表人变更，应向我局提出变更申请，办理变更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取水日常监督管理工作由重庆市荣昌区水利局水资源与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河长制工作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科承担。你单位应按月呈报取水量和退水量，做好取水台账及用水统计工作，按年报送年度取水情况总结、取用水台账及下一年度取水计划，按时足额缴纳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水资源税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六、应进一步做好计划节约用水工作，加强取用水管理和定额管理，完善取水档案资料，保障取退水计量设施正常运行。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N/>
        <w:adjustRightInd/>
        <w:snapToGrid/>
        <w:spacing w:beforeLines="0" w:after="0" w:afterLines="0"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firstLine="4863" w:firstLineChars="1539"/>
        <w:jc w:val="lef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重庆市荣昌区水利局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/>
        <w:adjustRightInd/>
        <w:snapToGrid/>
        <w:spacing w:line="240" w:lineRule="auto"/>
        <w:ind w:left="0" w:right="0" w:rightChars="0" w:firstLine="1264" w:firstLineChars="400"/>
        <w:jc w:val="left"/>
        <w:textAlignment w:val="auto"/>
        <w:rPr>
          <w:rFonts w:hint="eastAsia"/>
          <w:highlight w:val="yellow"/>
          <w:lang w:val="en-US" w:eastAsia="zh-CN"/>
        </w:rPr>
      </w:pPr>
      <w:r>
        <w:rPr>
          <w:rFonts w:hint="default"/>
          <w:highlight w:val="none"/>
          <w:lang w:val="en-US" w:eastAsia="zh-CN"/>
        </w:rPr>
        <w:t>2026</w:t>
      </w:r>
      <w:r>
        <w:rPr>
          <w:rFonts w:hint="eastAsia"/>
          <w:highlight w:val="none"/>
          <w:lang w:val="en-US" w:eastAsia="zh-CN"/>
        </w:rPr>
        <w:t>年3月23日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（此件公开发布）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76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74" w:gutter="0"/>
      <w:lnNumType w:countBy="0" w:restart="continuous"/>
      <w:pgNumType w:fmt="decimal" w:start="2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07C6084E-9DEC-4C39-9CCB-ECDFB092ED6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hpgkvTAAAABQEAAA8AAAAAAAAAAQAgAAAAIgAAAGRycy9kb3ducmV2LnhtbFBLAQIUABQA&#10;AAAIAIdO4kCosd2svAEAAGQDAAAOAAAAAAAAAAEAIAAAACIBAABkcnMvZTJvRG9jLnhtbFBLBQYA&#10;AAAABgAGAFkBAABQ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 w:val="1"/>
  <w:bordersDoNotSurroundHeader w:val="0"/>
  <w:bordersDoNotSurroundFooter w:val="0"/>
  <w:documentProtection w:enforcement="0"/>
  <w:defaultTabStop w:val="419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F4EEB"/>
    <w:rsid w:val="05E82482"/>
    <w:rsid w:val="07CD05AA"/>
    <w:rsid w:val="10CC148D"/>
    <w:rsid w:val="13297BC4"/>
    <w:rsid w:val="165C670B"/>
    <w:rsid w:val="171E5C33"/>
    <w:rsid w:val="1BFF0687"/>
    <w:rsid w:val="26591637"/>
    <w:rsid w:val="27BFE76C"/>
    <w:rsid w:val="2BF9C109"/>
    <w:rsid w:val="344A6B9C"/>
    <w:rsid w:val="36AA1EC6"/>
    <w:rsid w:val="379B5C5B"/>
    <w:rsid w:val="385A20C3"/>
    <w:rsid w:val="3AEDEFF6"/>
    <w:rsid w:val="3AF933B1"/>
    <w:rsid w:val="3B9B2DB2"/>
    <w:rsid w:val="3BAA062E"/>
    <w:rsid w:val="3DD923DE"/>
    <w:rsid w:val="3EBF243A"/>
    <w:rsid w:val="3FDE5751"/>
    <w:rsid w:val="3FE742D4"/>
    <w:rsid w:val="3FE7D50A"/>
    <w:rsid w:val="46A3763C"/>
    <w:rsid w:val="46DB6CAD"/>
    <w:rsid w:val="4C4C56F8"/>
    <w:rsid w:val="4EBBDB06"/>
    <w:rsid w:val="4F5FBB87"/>
    <w:rsid w:val="4FFDE8C5"/>
    <w:rsid w:val="5173675D"/>
    <w:rsid w:val="533D793A"/>
    <w:rsid w:val="57F7E90F"/>
    <w:rsid w:val="5B172326"/>
    <w:rsid w:val="61354115"/>
    <w:rsid w:val="65691DF3"/>
    <w:rsid w:val="6BF61B73"/>
    <w:rsid w:val="6C980846"/>
    <w:rsid w:val="6D877F59"/>
    <w:rsid w:val="6EEE6F27"/>
    <w:rsid w:val="6F47F2DD"/>
    <w:rsid w:val="6F77C1B6"/>
    <w:rsid w:val="6F7F561E"/>
    <w:rsid w:val="6FA33A5F"/>
    <w:rsid w:val="6FBFE5D9"/>
    <w:rsid w:val="6FE944FC"/>
    <w:rsid w:val="6FF72B84"/>
    <w:rsid w:val="6FFF3BA6"/>
    <w:rsid w:val="73FF7D44"/>
    <w:rsid w:val="74B67C16"/>
    <w:rsid w:val="757EFEA5"/>
    <w:rsid w:val="75B73DD9"/>
    <w:rsid w:val="77AB506F"/>
    <w:rsid w:val="79DFA748"/>
    <w:rsid w:val="7B7AEB88"/>
    <w:rsid w:val="7B7F2A67"/>
    <w:rsid w:val="7DD77D6E"/>
    <w:rsid w:val="7DEF9152"/>
    <w:rsid w:val="7EBB81D8"/>
    <w:rsid w:val="7EE8A09A"/>
    <w:rsid w:val="7F6EEF0E"/>
    <w:rsid w:val="7F6F0A0F"/>
    <w:rsid w:val="7F76E999"/>
    <w:rsid w:val="7F902B1F"/>
    <w:rsid w:val="8AEF2FF8"/>
    <w:rsid w:val="97ECB71C"/>
    <w:rsid w:val="982DB81D"/>
    <w:rsid w:val="AEE789CE"/>
    <w:rsid w:val="B4FFB961"/>
    <w:rsid w:val="BA94BA96"/>
    <w:rsid w:val="BAEF573B"/>
    <w:rsid w:val="BB5F05BA"/>
    <w:rsid w:val="BFFD52B6"/>
    <w:rsid w:val="C7563EC1"/>
    <w:rsid w:val="DAA7804D"/>
    <w:rsid w:val="DD7F9246"/>
    <w:rsid w:val="DD7FAA79"/>
    <w:rsid w:val="DED7A33C"/>
    <w:rsid w:val="DEFDA2BC"/>
    <w:rsid w:val="DF9BE56F"/>
    <w:rsid w:val="DFDB7CA4"/>
    <w:rsid w:val="DFFB97CF"/>
    <w:rsid w:val="EC7BC17B"/>
    <w:rsid w:val="EFD4B4CC"/>
    <w:rsid w:val="EFF6C6D1"/>
    <w:rsid w:val="F2E5EA2F"/>
    <w:rsid w:val="F357A3E2"/>
    <w:rsid w:val="F5EDEB3D"/>
    <w:rsid w:val="F7FD234E"/>
    <w:rsid w:val="F9E74E97"/>
    <w:rsid w:val="FAEF23D2"/>
    <w:rsid w:val="FB677CE2"/>
    <w:rsid w:val="FB7F4EEB"/>
    <w:rsid w:val="FBFD3084"/>
    <w:rsid w:val="FDF68400"/>
    <w:rsid w:val="FDFFF1A6"/>
    <w:rsid w:val="FEDB65B8"/>
    <w:rsid w:val="FF5E2030"/>
    <w:rsid w:val="FF5EB9FB"/>
    <w:rsid w:val="FFFF2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Lines="0"/>
    </w:pPr>
    <w:rPr>
      <w:rFonts w:hint="eastAsia"/>
      <w:sz w:val="21"/>
    </w:rPr>
  </w:style>
  <w:style w:type="paragraph" w:styleId="4">
    <w:name w:val="Body Text 2"/>
    <w:basedOn w:val="1"/>
    <w:unhideWhenUsed/>
    <w:qFormat/>
    <w:uiPriority w:val="99"/>
    <w:pPr>
      <w:spacing w:beforeLines="0" w:after="120" w:afterLines="0" w:line="480" w:lineRule="auto"/>
    </w:pPr>
    <w:rPr>
      <w:rFonts w:hint="eastAsia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函的二级标题"/>
    <w:basedOn w:val="1"/>
    <w:uiPriority w:val="0"/>
    <w:pPr>
      <w:spacing w:beforeLines="0" w:afterLines="0"/>
      <w:ind w:firstLine="640" w:firstLineChars="200"/>
    </w:pPr>
    <w:rPr>
      <w:rFonts w:hint="eastAsia" w:ascii="方正楷体_GBK" w:hAnsi="方正楷体_GBK" w:eastAsia="方正楷体_GBK" w:cs="方正楷体_GBK"/>
      <w:sz w:val="32"/>
      <w:szCs w:val="32"/>
      <w:lang w:bidi="ar"/>
    </w:rPr>
  </w:style>
  <w:style w:type="paragraph" w:customStyle="1" w:styleId="11">
    <w:name w:val="函的一级标题"/>
    <w:basedOn w:val="1"/>
    <w:qFormat/>
    <w:uiPriority w:val="0"/>
    <w:pPr>
      <w:ind w:firstLine="640" w:firstLineChars="200"/>
    </w:pPr>
    <w:rPr>
      <w:rFonts w:hint="eastAsia" w:eastAsia="方正黑体_GBK" w:cs="方正黑体_GBK"/>
      <w:sz w:val="32"/>
      <w:szCs w:val="32"/>
    </w:rPr>
  </w:style>
  <w:style w:type="paragraph" w:customStyle="1" w:styleId="12">
    <w:name w:val="函的三级标题"/>
    <w:basedOn w:val="1"/>
    <w:qFormat/>
    <w:uiPriority w:val="0"/>
    <w:pPr>
      <w:spacing w:beforeLines="0" w:afterLines="0"/>
      <w:ind w:firstLine="640" w:firstLineChars="200"/>
    </w:pPr>
    <w:rPr>
      <w:rFonts w:hint="eastAsia" w:ascii="方正仿宋_GBK" w:hAnsi="方正仿宋_GBK" w:eastAsia="方正仿宋_GBK" w:cs="方正仿宋_GBK"/>
      <w:sz w:val="32"/>
      <w:szCs w:val="32"/>
    </w:rPr>
  </w:style>
  <w:style w:type="paragraph" w:customStyle="1" w:styleId="13">
    <w:name w:val="函的正文"/>
    <w:basedOn w:val="1"/>
    <w:qFormat/>
    <w:uiPriority w:val="0"/>
    <w:pPr>
      <w:autoSpaceDE w:val="0"/>
      <w:ind w:firstLine="640" w:firstLineChars="200"/>
    </w:pPr>
    <w:rPr>
      <w:rFonts w:hint="eastAsia" w:eastAsia="方正仿宋_GBK" w:cs="方正仿宋_GBK"/>
      <w:sz w:val="32"/>
      <w:szCs w:val="32"/>
    </w:rPr>
  </w:style>
  <w:style w:type="paragraph" w:customStyle="1" w:styleId="14">
    <w:name w:val="函的标题"/>
    <w:basedOn w:val="1"/>
    <w:qFormat/>
    <w:uiPriority w:val="0"/>
    <w:pPr>
      <w:snapToGrid w:val="0"/>
      <w:spacing w:beforeLines="0" w:afterLines="0" w:line="720" w:lineRule="atLeast"/>
      <w:jc w:val="center"/>
    </w:pPr>
    <w:rPr>
      <w:rFonts w:hint="eastAsia" w:ascii="方正仿宋_GBK" w:hAnsi="方正仿宋_GBK" w:eastAsia="方正小标宋_GBK" w:cs="方正仿宋_GBK"/>
      <w:sz w:val="44"/>
      <w:szCs w:val="32"/>
    </w:rPr>
  </w:style>
  <w:style w:type="paragraph" w:customStyle="1" w:styleId="15">
    <w:name w:val="函的版记"/>
    <w:basedOn w:val="1"/>
    <w:qFormat/>
    <w:uiPriority w:val="0"/>
    <w:pPr>
      <w:spacing w:beforeLines="0" w:afterLines="0"/>
      <w:ind w:left="210" w:leftChars="100" w:right="210" w:rightChars="100" w:firstLine="0" w:firstLineChars="0"/>
      <w:jc w:val="left"/>
    </w:pPr>
    <w:rPr>
      <w:rFonts w:hint="eastAsia" w:ascii="方正仿宋_GBK" w:hAnsi="方正仿宋_GBK" w:eastAsia="方正仿宋_GBK" w:cs="方正仿宋_GBK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2026-02-19T17:51:00Z</dcterms:created>
  <dc:creator>guanliyuan</dc:creator>
  <cp:lastModifiedBy>${userName!}</cp:lastModifiedBy>
  <cp:lastPrinted>2026-03-24T03:07:37Z</cp:lastPrinted>
  <dcterms:modified xsi:type="dcterms:W3CDTF">2026-03-24T03:08:17Z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42C74DFF15678E06FFDEC069E8517C87_43</vt:lpwstr>
  </property>
</Properties>
</file>