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hint="default" w:ascii="Times New Roman" w:hAnsi="Times New Roman" w:eastAsia="方正仿宋_GBK" w:cs="Times New Roman"/>
          <w:b/>
          <w:bCs/>
          <w:color w:val="auto"/>
        </w:rPr>
      </w:pPr>
      <w:bookmarkStart w:id="0" w:name="_Toc9025"/>
      <w:r>
        <w:rPr>
          <w:rFonts w:hint="default" w:ascii="Times New Roman" w:hAnsi="Times New Roman" w:eastAsia="方正仿宋_GBK" w:cs="Times New Roman"/>
          <w:b/>
          <w:bCs/>
          <w:color w:val="auto"/>
          <w:lang w:val="en-US" w:eastAsia="zh-CN"/>
        </w:rPr>
        <w:t xml:space="preserve">附件1 </w:t>
      </w:r>
      <w:r>
        <w:rPr>
          <w:rFonts w:hint="default" w:ascii="Times New Roman" w:hAnsi="Times New Roman" w:eastAsia="方正仿宋_GBK" w:cs="Times New Roman"/>
          <w:b/>
          <w:bCs/>
          <w:color w:val="auto"/>
        </w:rPr>
        <w:t>防洪水文分析计算</w:t>
      </w:r>
      <w:bookmarkEnd w:id="0"/>
    </w:p>
    <w:p>
      <w:pPr>
        <w:spacing w:line="360" w:lineRule="auto"/>
        <w:ind w:firstLine="560"/>
        <w:rPr>
          <w:rFonts w:hint="default" w:ascii="Times New Roman" w:hAnsi="Times New Roman" w:eastAsia="方正仿宋_GBK" w:cs="Times New Roman"/>
          <w:color w:val="auto"/>
        </w:rPr>
      </w:pPr>
      <w:r>
        <w:rPr>
          <w:rFonts w:hint="default" w:ascii="Times New Roman" w:hAnsi="Times New Roman" w:cs="Times New Roman"/>
          <w:color w:val="auto"/>
        </w:rPr>
        <w:t>荣昌区境内共有大小溪河159条，其中：流域面积3000km</w:t>
      </w:r>
      <w:r>
        <w:rPr>
          <w:rFonts w:hint="default" w:ascii="Times New Roman" w:hAnsi="Times New Roman" w:cs="Times New Roman"/>
          <w:color w:val="auto"/>
          <w:vertAlign w:val="superscript"/>
        </w:rPr>
        <w:t>2</w:t>
      </w:r>
      <w:r>
        <w:rPr>
          <w:rFonts w:hint="default" w:ascii="Times New Roman" w:hAnsi="Times New Roman" w:cs="Times New Roman"/>
          <w:color w:val="auto"/>
        </w:rPr>
        <w:t>及以上</w:t>
      </w:r>
      <w:r>
        <w:rPr>
          <w:rFonts w:hint="default" w:ascii="Times New Roman" w:hAnsi="Times New Roman" w:cs="Times New Roman"/>
          <w:color w:val="auto"/>
          <w:lang w:val="en-US" w:eastAsia="zh-CN"/>
        </w:rPr>
        <w:t>重要支流</w:t>
      </w:r>
      <w:r>
        <w:rPr>
          <w:rFonts w:hint="default" w:ascii="Times New Roman" w:hAnsi="Times New Roman" w:cs="Times New Roman"/>
          <w:color w:val="auto"/>
        </w:rPr>
        <w:t>1条，为濑溪河；流域面积200km</w:t>
      </w:r>
      <w:r>
        <w:rPr>
          <w:rFonts w:hint="default" w:ascii="Times New Roman" w:hAnsi="Times New Roman" w:cs="Times New Roman"/>
          <w:color w:val="auto"/>
          <w:vertAlign w:val="superscript"/>
        </w:rPr>
        <w:t>2</w:t>
      </w:r>
      <w:r>
        <w:rPr>
          <w:rFonts w:hint="default" w:ascii="Times New Roman" w:hAnsi="Times New Roman" w:cs="Times New Roman"/>
          <w:color w:val="auto"/>
        </w:rPr>
        <w:t>～3000km</w:t>
      </w:r>
      <w:r>
        <w:rPr>
          <w:rFonts w:hint="default" w:ascii="Times New Roman" w:hAnsi="Times New Roman" w:cs="Times New Roman"/>
          <w:color w:val="auto"/>
          <w:vertAlign w:val="superscript"/>
        </w:rPr>
        <w:t>2</w:t>
      </w:r>
      <w:r>
        <w:rPr>
          <w:rFonts w:hint="default" w:ascii="Times New Roman" w:hAnsi="Times New Roman" w:cs="Times New Roman"/>
          <w:color w:val="auto"/>
        </w:rPr>
        <w:t>的中小河流共计3条，分别为大清流河、小清流河和马溪河，流域面积50km</w:t>
      </w:r>
      <w:r>
        <w:rPr>
          <w:rFonts w:hint="default" w:ascii="Times New Roman" w:hAnsi="Times New Roman" w:cs="Times New Roman"/>
          <w:color w:val="auto"/>
          <w:vertAlign w:val="superscript"/>
        </w:rPr>
        <w:t>2</w:t>
      </w:r>
      <w:r>
        <w:rPr>
          <w:rFonts w:hint="default" w:ascii="Times New Roman" w:hAnsi="Times New Roman" w:cs="Times New Roman"/>
          <w:color w:val="auto"/>
        </w:rPr>
        <w:t>～200km</w:t>
      </w:r>
      <w:r>
        <w:rPr>
          <w:rFonts w:hint="default" w:ascii="Times New Roman" w:hAnsi="Times New Roman" w:cs="Times New Roman"/>
          <w:color w:val="auto"/>
          <w:vertAlign w:val="superscript"/>
        </w:rPr>
        <w:t>2</w:t>
      </w:r>
      <w:r>
        <w:rPr>
          <w:rFonts w:hint="default" w:ascii="Times New Roman" w:hAnsi="Times New Roman" w:cs="Times New Roman"/>
          <w:color w:val="auto"/>
        </w:rPr>
        <w:t>的山洪沟共计10条，分别是观胜河、黄确滩河、马鞍河、珠溪河、新峰河、连丰河、峰高河、白云溪河、清升河以及渔箭河。50km</w:t>
      </w:r>
      <w:r>
        <w:rPr>
          <w:rFonts w:hint="default" w:ascii="Times New Roman" w:hAnsi="Times New Roman" w:cs="Times New Roman"/>
          <w:color w:val="auto"/>
          <w:vertAlign w:val="superscript"/>
        </w:rPr>
        <w:t>2</w:t>
      </w:r>
      <w:r>
        <w:rPr>
          <w:rFonts w:hint="default" w:ascii="Times New Roman" w:hAnsi="Times New Roman" w:cs="Times New Roman"/>
          <w:color w:val="auto"/>
        </w:rPr>
        <w:t>以下但流经城镇规划区的重要河流共计13条，分别为三拱桥河、铜鼓河、睡佛河、黄家河、海月河、玉带河、朱家河、池水河、许家沟河、清江河、陈家桥河、檬梓桥河和洗布潭河</w:t>
      </w:r>
      <w:r>
        <w:rPr>
          <w:rFonts w:hint="default" w:ascii="Times New Roman" w:hAnsi="Times New Roman" w:eastAsia="方正仿宋_GBK" w:cs="Times New Roman"/>
          <w:color w:val="auto"/>
          <w:szCs w:val="28"/>
        </w:rPr>
        <w:t>。</w:t>
      </w:r>
      <w:r>
        <w:rPr>
          <w:rFonts w:hint="default" w:ascii="Times New Roman" w:hAnsi="Times New Roman" w:eastAsia="方正仿宋_GBK" w:cs="Times New Roman"/>
          <w:color w:val="auto"/>
        </w:rPr>
        <w:t>荣昌区水网建设共涉及两个流域分别为濑溪河流域和大清流河流域，对濑溪河、大清流河、小清流河、马溪河主要断面进行设计洪水计算及水面线计算，其余支流根据需要，计算重点保护对象断面设计洪水。</w:t>
      </w:r>
    </w:p>
    <w:p>
      <w:pPr>
        <w:pStyle w:val="5"/>
        <w:keepNext/>
        <w:keepLines/>
        <w:pageBreakBefore w:val="0"/>
        <w:widowControl w:val="0"/>
        <w:kinsoku/>
        <w:wordWrap/>
        <w:overflowPunct/>
        <w:topLinePunct w:val="0"/>
        <w:autoSpaceDE/>
        <w:autoSpaceDN/>
        <w:bidi w:val="0"/>
        <w:adjustRightInd/>
        <w:snapToGrid w:val="0"/>
        <w:spacing w:before="0" w:after="0" w:line="360" w:lineRule="auto"/>
        <w:ind w:firstLine="0" w:firstLineChars="0"/>
        <w:textAlignment w:val="auto"/>
        <w:outlineLvl w:val="2"/>
        <w:rPr>
          <w:rFonts w:hint="default" w:ascii="Times New Roman" w:hAnsi="Times New Roman" w:eastAsia="方正仿宋_GBK" w:cs="Times New Roman"/>
          <w:b/>
          <w:bCs w:val="0"/>
          <w:color w:val="auto"/>
          <w:sz w:val="28"/>
          <w:szCs w:val="28"/>
          <w:lang w:val="en-US" w:eastAsia="zh-CN"/>
        </w:rPr>
      </w:pPr>
      <w:r>
        <w:rPr>
          <w:rFonts w:hint="default" w:ascii="Times New Roman" w:hAnsi="Times New Roman" w:eastAsia="方正仿宋_GBK" w:cs="Times New Roman"/>
          <w:b/>
          <w:bCs w:val="0"/>
          <w:color w:val="auto"/>
          <w:sz w:val="28"/>
          <w:szCs w:val="28"/>
          <w:lang w:val="en-US" w:eastAsia="zh-CN"/>
        </w:rPr>
        <w:t>1 流域概况</w:t>
      </w:r>
    </w:p>
    <w:p>
      <w:pPr>
        <w:spacing w:line="360" w:lineRule="auto"/>
        <w:ind w:firstLine="560"/>
        <w:rPr>
          <w:rFonts w:hint="default" w:ascii="Times New Roman" w:hAnsi="Times New Roman" w:cs="Times New Roman"/>
          <w:color w:val="auto"/>
        </w:rPr>
      </w:pPr>
      <w:r>
        <w:rPr>
          <w:rFonts w:hint="default" w:ascii="Times New Roman" w:hAnsi="Times New Roman" w:cs="Times New Roman"/>
          <w:color w:val="auto"/>
        </w:rPr>
        <w:t>⑴濑溪河</w:t>
      </w:r>
    </w:p>
    <w:p>
      <w:pPr>
        <w:spacing w:line="360" w:lineRule="auto"/>
        <w:ind w:firstLine="560"/>
        <w:rPr>
          <w:rFonts w:hint="default" w:ascii="Times New Roman" w:hAnsi="Times New Roman" w:cs="Times New Roman"/>
          <w:color w:val="auto"/>
          <w:lang w:eastAsia="zh-CN"/>
        </w:rPr>
      </w:pPr>
      <w:r>
        <w:rPr>
          <w:rFonts w:hint="default" w:ascii="Times New Roman" w:hAnsi="Times New Roman" w:cs="Times New Roman"/>
          <w:color w:val="auto"/>
        </w:rPr>
        <w:t>濑溪河是沱江左岸一级支流，长江二级支流，发源于大足区中敖镇九石村，自东北向西南流经重庆市大足区、荣昌区、四川省</w:t>
      </w:r>
      <w:r>
        <w:rPr>
          <w:rFonts w:hint="default" w:ascii="Times New Roman" w:hAnsi="Times New Roman" w:cs="Times New Roman"/>
          <w:color w:val="auto"/>
          <w:lang w:val="en-US" w:eastAsia="zh-CN"/>
        </w:rPr>
        <w:t>泸州市</w:t>
      </w:r>
      <w:r>
        <w:rPr>
          <w:rFonts w:hint="default" w:ascii="Times New Roman" w:hAnsi="Times New Roman" w:cs="Times New Roman"/>
          <w:color w:val="auto"/>
        </w:rPr>
        <w:t>，于</w:t>
      </w:r>
      <w:r>
        <w:rPr>
          <w:rFonts w:hint="default" w:ascii="Times New Roman" w:hAnsi="Times New Roman" w:cs="Times New Roman"/>
          <w:color w:val="auto"/>
          <w:lang w:val="en-US" w:eastAsia="zh-CN"/>
        </w:rPr>
        <w:t>泸州市</w:t>
      </w:r>
      <w:r>
        <w:rPr>
          <w:rFonts w:hint="default" w:ascii="Times New Roman" w:hAnsi="Times New Roman" w:cs="Times New Roman"/>
          <w:color w:val="auto"/>
        </w:rPr>
        <w:t>胡市镇汇入沱江，玉滩水文站以上为上游，玉滩站到福集水文站为中游，福集站到胡市镇为下游。流域地形东北高西南低，大部分属浅丘地貌。河源为深丘区，海拔高400m～550m，地形变化较大、耕地分散、植被较好</w:t>
      </w:r>
      <w:r>
        <w:rPr>
          <w:rFonts w:hint="default" w:ascii="Times New Roman" w:hAnsi="Times New Roman" w:cs="Times New Roman"/>
          <w:color w:val="auto"/>
          <w:lang w:eastAsia="zh-CN"/>
        </w:rPr>
        <w:t>，</w:t>
      </w:r>
      <w:r>
        <w:rPr>
          <w:rFonts w:hint="default" w:ascii="Times New Roman" w:hAnsi="Times New Roman" w:cs="Times New Roman"/>
          <w:color w:val="auto"/>
        </w:rPr>
        <w:t>全流域面积3236km</w:t>
      </w:r>
      <w:r>
        <w:rPr>
          <w:rFonts w:hint="default" w:ascii="Times New Roman" w:hAnsi="Times New Roman" w:cs="Times New Roman"/>
          <w:color w:val="auto"/>
          <w:vertAlign w:val="superscript"/>
        </w:rPr>
        <w:t>2</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河道长</w:t>
      </w:r>
      <w:r>
        <w:rPr>
          <w:rFonts w:hint="default" w:ascii="Times New Roman" w:hAnsi="Times New Roman" w:cs="Times New Roman"/>
          <w:color w:val="auto"/>
        </w:rPr>
        <w:t>200km（重庆境内137.2km）</w:t>
      </w:r>
      <w:r>
        <w:rPr>
          <w:rFonts w:hint="default" w:ascii="Times New Roman" w:hAnsi="Times New Roman" w:cs="Times New Roman"/>
          <w:color w:val="auto"/>
          <w:lang w:eastAsia="zh-CN"/>
        </w:rPr>
        <w:t>，</w:t>
      </w:r>
      <w:r>
        <w:rPr>
          <w:rFonts w:hint="default" w:ascii="Times New Roman" w:hAnsi="Times New Roman" w:cs="Times New Roman"/>
          <w:color w:val="auto"/>
        </w:rPr>
        <w:t>于万灵镇入荣昌区境，途经荣昌城区、</w:t>
      </w:r>
      <w:r>
        <w:rPr>
          <w:rFonts w:hint="default" w:ascii="Times New Roman" w:hAnsi="Times New Roman" w:cs="Times New Roman"/>
          <w:color w:val="auto"/>
          <w:lang w:val="en-US" w:eastAsia="zh-CN"/>
        </w:rPr>
        <w:t>广顺街道、</w:t>
      </w:r>
      <w:r>
        <w:rPr>
          <w:rFonts w:hint="default" w:ascii="Times New Roman" w:hAnsi="Times New Roman" w:cs="Times New Roman"/>
          <w:color w:val="auto"/>
        </w:rPr>
        <w:t>清升镇、</w:t>
      </w:r>
      <w:r>
        <w:rPr>
          <w:rFonts w:hint="default" w:ascii="Times New Roman" w:hAnsi="Times New Roman" w:cs="Times New Roman"/>
          <w:color w:val="auto"/>
          <w:lang w:val="en-US" w:eastAsia="zh-CN"/>
        </w:rPr>
        <w:t>清江镇，</w:t>
      </w:r>
      <w:r>
        <w:rPr>
          <w:rFonts w:hint="default" w:ascii="Times New Roman" w:hAnsi="Times New Roman" w:cs="Times New Roman"/>
          <w:color w:val="auto"/>
        </w:rPr>
        <w:t>在清江镇出荣昌境</w:t>
      </w:r>
      <w:r>
        <w:rPr>
          <w:rFonts w:hint="default" w:ascii="Times New Roman" w:hAnsi="Times New Roman" w:cs="Times New Roman"/>
          <w:color w:val="auto"/>
          <w:lang w:eastAsia="zh-CN"/>
        </w:rPr>
        <w:t>，</w:t>
      </w:r>
      <w:r>
        <w:rPr>
          <w:rFonts w:hint="default" w:ascii="Times New Roman" w:hAnsi="Times New Roman" w:cs="Times New Roman"/>
          <w:color w:val="auto"/>
        </w:rPr>
        <w:t>荣昌区境内流域面积929km</w:t>
      </w:r>
      <w:r>
        <w:rPr>
          <w:rFonts w:hint="default" w:ascii="Times New Roman" w:hAnsi="Times New Roman" w:cs="Times New Roman"/>
          <w:color w:val="auto"/>
          <w:vertAlign w:val="superscript"/>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河道</w:t>
      </w:r>
      <w:r>
        <w:rPr>
          <w:rFonts w:hint="default" w:ascii="Times New Roman" w:hAnsi="Times New Roman" w:cs="Times New Roman"/>
          <w:color w:val="auto"/>
        </w:rPr>
        <w:t>长57.9km</w:t>
      </w:r>
      <w:r>
        <w:rPr>
          <w:rFonts w:hint="default" w:ascii="Times New Roman" w:hAnsi="Times New Roman" w:cs="Times New Roman"/>
          <w:color w:val="auto"/>
          <w:lang w:eastAsia="zh-CN"/>
        </w:rPr>
        <w:t>。</w:t>
      </w:r>
    </w:p>
    <w:p>
      <w:pPr>
        <w:spacing w:line="360" w:lineRule="auto"/>
        <w:ind w:firstLine="560"/>
        <w:rPr>
          <w:rFonts w:hint="default" w:ascii="Times New Roman" w:hAnsi="Times New Roman" w:cs="Times New Roman"/>
          <w:color w:val="auto"/>
        </w:rPr>
      </w:pPr>
      <w:r>
        <w:rPr>
          <w:rFonts w:hint="default" w:ascii="Times New Roman" w:hAnsi="Times New Roman" w:cs="Times New Roman"/>
          <w:color w:val="auto"/>
        </w:rPr>
        <w:t>⑵大</w:t>
      </w:r>
      <w:bookmarkStart w:id="6" w:name="_GoBack"/>
      <w:bookmarkEnd w:id="6"/>
      <w:r>
        <w:rPr>
          <w:rFonts w:hint="default" w:ascii="Times New Roman" w:hAnsi="Times New Roman" w:cs="Times New Roman"/>
          <w:color w:val="auto"/>
        </w:rPr>
        <w:t>清流河</w:t>
      </w:r>
    </w:p>
    <w:p>
      <w:pPr>
        <w:spacing w:line="360" w:lineRule="auto"/>
        <w:ind w:firstLine="560"/>
        <w:rPr>
          <w:rFonts w:hint="default" w:ascii="Times New Roman" w:hAnsi="Times New Roman" w:cs="Times New Roman"/>
          <w:color w:val="auto"/>
        </w:rPr>
      </w:pPr>
      <w:r>
        <w:rPr>
          <w:rFonts w:hint="default" w:ascii="Times New Roman" w:hAnsi="Times New Roman" w:cs="Times New Roman"/>
          <w:color w:val="auto"/>
        </w:rPr>
        <w:t>大清流河是沱江左岸一级支流，长江二级支流，发源于</w:t>
      </w:r>
      <w:r>
        <w:rPr>
          <w:rFonts w:hint="default" w:ascii="Times New Roman" w:hAnsi="Times New Roman" w:cs="Times New Roman"/>
          <w:color w:val="auto"/>
          <w:lang w:val="en-US" w:eastAsia="zh-CN"/>
        </w:rPr>
        <w:t>资阳市</w:t>
      </w:r>
      <w:r>
        <w:rPr>
          <w:rFonts w:hint="default" w:ascii="Times New Roman" w:hAnsi="Times New Roman" w:cs="Times New Roman"/>
          <w:color w:val="auto"/>
        </w:rPr>
        <w:t>安岳县石佛镇水口寺，自东北向西南流经重庆市大足区、荣昌区，四川省内江市，在内江市东兴区汇入沱江。全流域面积1541km</w:t>
      </w:r>
      <w:r>
        <w:rPr>
          <w:rFonts w:hint="default" w:ascii="Times New Roman" w:hAnsi="Times New Roman" w:cs="Times New Roman"/>
          <w:color w:val="auto"/>
          <w:vertAlign w:val="superscript"/>
        </w:rPr>
        <w:t>2</w:t>
      </w:r>
      <w:r>
        <w:rPr>
          <w:rFonts w:hint="default" w:ascii="Times New Roman" w:hAnsi="Times New Roman" w:cs="Times New Roman"/>
          <w:color w:val="auto"/>
          <w:lang w:eastAsia="zh-CN"/>
        </w:rPr>
        <w:t>，</w:t>
      </w:r>
      <w:r>
        <w:rPr>
          <w:rFonts w:hint="default" w:ascii="Times New Roman" w:hAnsi="Times New Roman" w:cs="Times New Roman"/>
          <w:color w:val="auto"/>
        </w:rPr>
        <w:t>全长125km（重庆境内19.3km）。</w:t>
      </w:r>
      <w:r>
        <w:rPr>
          <w:rFonts w:hint="default" w:ascii="Times New Roman" w:hAnsi="Times New Roman" w:cs="Times New Roman"/>
          <w:color w:val="auto"/>
        </w:rPr>
        <w:t>大清流河在荣昌境内有两段，第一段于吴家镇代兴村两河塘处进入荣昌境，于吴家镇代兴村张家附近出荣昌境，第二段于吴家镇代兴村周家咀进入荣昌境内，于吴家镇燕子坝社区马桑处出荣昌境。荣昌区境内流域面积341km</w:t>
      </w:r>
      <w:r>
        <w:rPr>
          <w:rFonts w:hint="default" w:ascii="Times New Roman" w:hAnsi="Times New Roman" w:cs="Times New Roman"/>
          <w:color w:val="auto"/>
          <w:vertAlign w:val="superscript"/>
        </w:rPr>
        <w:t>2</w:t>
      </w:r>
      <w:r>
        <w:rPr>
          <w:rFonts w:hint="default" w:ascii="Times New Roman" w:hAnsi="Times New Roman" w:cs="Times New Roman"/>
          <w:color w:val="auto"/>
        </w:rPr>
        <w:t>，干流长19.3km。</w:t>
      </w:r>
    </w:p>
    <w:p>
      <w:pPr>
        <w:spacing w:line="360" w:lineRule="auto"/>
        <w:ind w:firstLine="560"/>
        <w:rPr>
          <w:rFonts w:hint="default" w:ascii="Times New Roman" w:hAnsi="Times New Roman" w:cs="Times New Roman"/>
          <w:color w:val="auto"/>
        </w:rPr>
      </w:pPr>
      <w:r>
        <w:rPr>
          <w:rFonts w:hint="default" w:ascii="Times New Roman" w:hAnsi="Times New Roman" w:eastAsia="方正仿宋_GBK" w:cs="Times New Roman"/>
          <w:color w:val="auto"/>
        </w:rPr>
        <w:t>⑶</w:t>
      </w:r>
      <w:r>
        <w:rPr>
          <w:rFonts w:hint="default" w:ascii="Times New Roman" w:hAnsi="Times New Roman" w:eastAsia="方正仿宋_GBK" w:cs="Times New Roman"/>
          <w:color w:val="auto"/>
          <w:lang w:val="en-US" w:eastAsia="zh-CN"/>
        </w:rPr>
        <w:t>小</w:t>
      </w:r>
      <w:r>
        <w:rPr>
          <w:rFonts w:hint="default" w:ascii="Times New Roman" w:hAnsi="Times New Roman" w:cs="Times New Roman"/>
          <w:color w:val="auto"/>
        </w:rPr>
        <w:t>清流河</w:t>
      </w:r>
    </w:p>
    <w:p>
      <w:pPr>
        <w:spacing w:line="360" w:lineRule="auto"/>
        <w:ind w:firstLine="56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小清流河系大清流河左岸一级支流，沱江二级支流。小清流河发源于四川省安岳县板桥镇易家沟。上源称黑塘河、又称磨滩河，西流入磨滩河水库。出库后向西南流，于李家镇左纳高屋沟，至田家坝右纳天王寺沟，左纳石桥沟；又西南至元坝镇，右纳陶家沟，左纳卜家沟；西南入内江市境内，又过七星汇入大清流河，其间1.3km为四川省内江市、重庆市荣昌区界河。小清流河流域面积265k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（安岳县境内241.1km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、内江市境内23.1km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），河道总长53km，河道平均比降1.67‰。在荣昌境内流域面积0.8km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，河道长1.3km，河道平均比降1.60‰</w:t>
      </w:r>
    </w:p>
    <w:p>
      <w:pPr>
        <w:spacing w:line="360" w:lineRule="auto"/>
        <w:rPr>
          <w:rFonts w:hint="default" w:ascii="Times New Roman" w:hAnsi="Times New Roman" w:cs="Times New Roman"/>
          <w:color w:val="auto"/>
          <w:lang w:val="en-US" w:eastAsia="zh-CN"/>
        </w:rPr>
      </w:pPr>
      <w:r>
        <w:rPr>
          <w:rFonts w:hint="default" w:ascii="Times New Roman" w:hAnsi="Times New Roman" w:eastAsia="方正仿宋_GBK" w:cs="Times New Roman"/>
          <w:color w:val="auto"/>
          <w:lang w:val="en-US" w:eastAsia="zh-CN"/>
        </w:rPr>
        <w:t>⑷马溪河</w:t>
      </w:r>
    </w:p>
    <w:p>
      <w:pPr>
        <w:pageBreakBefore w:val="0"/>
        <w:widowControl w:val="0"/>
        <w:kinsoku/>
        <w:wordWrap/>
        <w:overflowPunct/>
        <w:topLinePunct w:val="0"/>
        <w:autoSpaceDE/>
        <w:autoSpaceDN/>
        <w:bidi w:val="0"/>
        <w:adjustRightInd/>
        <w:snapToGrid w:val="0"/>
        <w:spacing w:line="360" w:lineRule="auto"/>
        <w:ind w:firstLine="56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马溪河系濑溪河左岸一级支流，沱江二级支流。马溪河发源于四川省泸县毗卢镇坳丘村。于西南转西流经毗卢镇百合村，铺子咀转北于高坎流入荣昌区双河街道排山坳社区，于高桥转西后在牛脑桥下游81m流进泸县毗卢镇沙子坪村小屋基，后西偏南于秦家坝流入荣昌区，于天堂坝又流入泸县玄滩镇新屋村，于石桥镇兴盛村转南在叶滩左纳陈家河，后总体西偏南流经石桥镇洪安桥村、大堰村、奇峰镇曹市社区和柿子村、得胜镇，于福集镇汇入濑溪河。马溪河流域面积287k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（泸县境内264.4km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），河道总长73km，河道平均比降1.19‰；在荣昌境内流域面积22.6km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，河道长8.9km</w:t>
      </w:r>
      <w:r>
        <w:rPr>
          <w:rFonts w:hint="default" w:ascii="Times New Roman" w:hAnsi="Times New Roman" w:cs="Times New Roman"/>
          <w:color w:val="auto"/>
          <w:lang w:val="en-US" w:eastAsia="zh-CN"/>
        </w:rPr>
        <w:t>。</w:t>
      </w:r>
    </w:p>
    <w:p>
      <w:pPr>
        <w:pStyle w:val="5"/>
        <w:keepNext/>
        <w:keepLines/>
        <w:pageBreakBefore w:val="0"/>
        <w:widowControl w:val="0"/>
        <w:numPr>
          <w:numId w:val="0"/>
        </w:numPr>
        <w:kinsoku/>
        <w:wordWrap/>
        <w:overflowPunct/>
        <w:topLinePunct w:val="0"/>
        <w:autoSpaceDE/>
        <w:autoSpaceDN/>
        <w:bidi w:val="0"/>
        <w:adjustRightInd/>
        <w:snapToGrid w:val="0"/>
        <w:spacing w:before="0" w:after="0" w:line="360" w:lineRule="auto"/>
        <w:textAlignment w:val="auto"/>
        <w:outlineLvl w:val="2"/>
        <w:rPr>
          <w:rFonts w:hint="default" w:ascii="Times New Roman" w:hAnsi="Times New Roman" w:eastAsia="方正仿宋_GBK" w:cs="Times New Roman"/>
          <w:b/>
          <w:bCs w:val="0"/>
          <w:color w:val="auto"/>
          <w:sz w:val="28"/>
          <w:szCs w:val="28"/>
          <w:lang w:val="en-US" w:eastAsia="zh-CN"/>
        </w:rPr>
      </w:pPr>
      <w:r>
        <w:rPr>
          <w:rFonts w:hint="default" w:ascii="Times New Roman" w:hAnsi="Times New Roman" w:eastAsia="方正仿宋_GBK" w:cs="Times New Roman"/>
          <w:b/>
          <w:bCs w:val="0"/>
          <w:color w:val="auto"/>
          <w:sz w:val="28"/>
          <w:szCs w:val="28"/>
          <w:lang w:val="en-US" w:eastAsia="zh-CN"/>
        </w:rPr>
        <w:t>2 水文基本资料</w:t>
      </w:r>
    </w:p>
    <w:p>
      <w:pPr>
        <w:pStyle w:val="6"/>
        <w:spacing w:before="0" w:after="0" w:line="360" w:lineRule="auto"/>
        <w:ind w:firstLine="0" w:firstLineChars="0"/>
        <w:rPr>
          <w:rFonts w:hint="default" w:ascii="Times New Roman" w:hAnsi="Times New Roman" w:eastAsia="方正仿宋_GBK" w:cs="Times New Roman"/>
          <w:color w:val="auto"/>
          <w:lang w:val="en-US" w:eastAsia="zh-CN"/>
        </w:rPr>
      </w:pPr>
      <w:bookmarkStart w:id="1" w:name="OLE_LINK48"/>
      <w:r>
        <w:rPr>
          <w:rFonts w:hint="default" w:ascii="Times New Roman" w:hAnsi="Times New Roman" w:eastAsia="方正仿宋_GBK" w:cs="Times New Roman"/>
          <w:color w:val="auto"/>
          <w:lang w:val="en-US" w:eastAsia="zh-CN"/>
        </w:rPr>
        <w:t>2.1水文站网分布及资料情况</w:t>
      </w:r>
    </w:p>
    <w:p>
      <w:pPr>
        <w:pageBreakBefore w:val="0"/>
        <w:widowControl w:val="0"/>
        <w:kinsoku/>
        <w:wordWrap/>
        <w:overflowPunct/>
        <w:topLinePunct w:val="0"/>
        <w:autoSpaceDE/>
        <w:autoSpaceDN/>
        <w:bidi w:val="0"/>
        <w:adjustRightInd/>
        <w:snapToGrid w:val="0"/>
        <w:spacing w:line="360" w:lineRule="auto"/>
        <w:ind w:firstLine="560"/>
        <w:jc w:val="left"/>
        <w:textAlignment w:val="auto"/>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lang w:val="zh-CN"/>
        </w:rPr>
        <w:t>濑溪河</w:t>
      </w:r>
      <w:r>
        <w:rPr>
          <w:rFonts w:hint="default" w:ascii="Times New Roman" w:hAnsi="Times New Roman" w:eastAsia="方正仿宋_GBK" w:cs="Times New Roman"/>
          <w:color w:val="auto"/>
          <w:szCs w:val="28"/>
          <w:lang w:val="en-US" w:eastAsia="zh-CN"/>
        </w:rPr>
        <w:t>干流有</w:t>
      </w:r>
      <w:r>
        <w:rPr>
          <w:rFonts w:hint="default" w:ascii="Times New Roman" w:hAnsi="Times New Roman" w:eastAsia="方正仿宋_GBK" w:cs="Times New Roman"/>
          <w:color w:val="auto"/>
          <w:szCs w:val="28"/>
          <w:lang w:val="zh-CN"/>
        </w:rPr>
        <w:t>荣昌县城水文站、清江水文站、峰高水文站、罗汉寺水文站，大清流河流域内有清流、吴家水文站，均为近年新建水文站</w:t>
      </w:r>
      <w:r>
        <w:rPr>
          <w:rFonts w:hint="default" w:ascii="Times New Roman" w:hAnsi="Times New Roman" w:eastAsia="方正仿宋_GBK" w:cs="Times New Roman"/>
          <w:color w:val="auto"/>
          <w:szCs w:val="28"/>
        </w:rPr>
        <w:t>，建站时间2014~2015年。</w:t>
      </w:r>
      <w:r>
        <w:rPr>
          <w:rFonts w:hint="default" w:ascii="Times New Roman" w:hAnsi="Times New Roman" w:eastAsia="方正仿宋_GBK" w:cs="Times New Roman"/>
          <w:color w:val="auto"/>
          <w:szCs w:val="28"/>
          <w:lang w:val="zh-CN"/>
        </w:rPr>
        <w:t>濑溪河流域内有玉滩水文站、弥陀和福集水文站</w:t>
      </w:r>
      <w:r>
        <w:rPr>
          <w:rFonts w:hint="default" w:ascii="Times New Roman" w:hAnsi="Times New Roman" w:eastAsia="方正仿宋_GBK" w:cs="Times New Roman"/>
          <w:color w:val="auto"/>
          <w:szCs w:val="28"/>
        </w:rPr>
        <w:t>，</w:t>
      </w:r>
      <w:bookmarkEnd w:id="1"/>
      <w:r>
        <w:rPr>
          <w:rFonts w:hint="default" w:ascii="Times New Roman" w:hAnsi="Times New Roman" w:eastAsia="方正仿宋_GBK" w:cs="Times New Roman"/>
          <w:color w:val="auto"/>
          <w:szCs w:val="28"/>
        </w:rPr>
        <w:t>各站资料情况见表</w:t>
      </w:r>
      <w:r>
        <w:rPr>
          <w:rFonts w:hint="default" w:ascii="Times New Roman" w:hAnsi="Times New Roman" w:eastAsia="方正仿宋_GBK" w:cs="Times New Roman"/>
          <w:color w:val="auto"/>
          <w:szCs w:val="28"/>
          <w:lang w:val="en-US" w:eastAsia="zh-CN"/>
        </w:rPr>
        <w:t>2-1</w:t>
      </w:r>
      <w:r>
        <w:rPr>
          <w:rFonts w:hint="default" w:ascii="Times New Roman" w:hAnsi="Times New Roman" w:eastAsia="方正仿宋_GBK" w:cs="Times New Roman"/>
          <w:color w:val="auto"/>
          <w:szCs w:val="28"/>
        </w:rPr>
        <w:t>。</w:t>
      </w:r>
    </w:p>
    <w:p>
      <w:pPr>
        <w:pageBreakBefore w:val="0"/>
        <w:widowControl w:val="0"/>
        <w:kinsoku/>
        <w:wordWrap/>
        <w:overflowPunct/>
        <w:topLinePunct w:val="0"/>
        <w:autoSpaceDE/>
        <w:autoSpaceDN/>
        <w:bidi w:val="0"/>
        <w:adjustRightInd/>
        <w:snapToGrid w:val="0"/>
        <w:spacing w:line="360" w:lineRule="auto"/>
        <w:ind w:firstLine="560"/>
        <w:jc w:val="center"/>
        <w:textAlignment w:val="auto"/>
        <w:rPr>
          <w:rFonts w:hint="default" w:ascii="Times New Roman" w:hAnsi="Times New Roman" w:eastAsia="方正仿宋_GBK" w:cs="Times New Roman"/>
          <w:b/>
          <w:bCs/>
          <w:color w:val="auto"/>
          <w:szCs w:val="28"/>
        </w:rPr>
      </w:pPr>
      <w:r>
        <w:rPr>
          <w:rFonts w:hint="default" w:ascii="Times New Roman" w:hAnsi="Times New Roman" w:eastAsia="方正仿宋_GBK" w:cs="Times New Roman"/>
          <w:b/>
          <w:bCs/>
          <w:color w:val="auto"/>
          <w:szCs w:val="28"/>
        </w:rPr>
        <w:t>测站情况一览表</w:t>
      </w:r>
    </w:p>
    <w:p>
      <w:pPr>
        <w:spacing w:line="240" w:lineRule="auto"/>
        <w:ind w:firstLine="105" w:firstLineChars="50"/>
        <w:rPr>
          <w:rFonts w:hint="default" w:ascii="Times New Roman" w:hAnsi="Times New Roman" w:eastAsia="华文仿宋" w:cs="Times New Roman"/>
          <w:color w:val="auto"/>
          <w:kern w:val="0"/>
          <w:sz w:val="21"/>
          <w:szCs w:val="21"/>
          <w:lang w:val="en-US" w:eastAsia="zh-CN"/>
        </w:rPr>
      </w:pPr>
      <w:r>
        <w:rPr>
          <w:rFonts w:hint="default" w:ascii="Times New Roman" w:hAnsi="Times New Roman" w:cs="Times New Roman"/>
          <w:color w:val="auto"/>
          <w:kern w:val="0"/>
          <w:sz w:val="21"/>
          <w:szCs w:val="21"/>
        </w:rPr>
        <w:t>表</w:t>
      </w:r>
      <w:r>
        <w:rPr>
          <w:rFonts w:hint="default" w:ascii="Times New Roman" w:hAnsi="Times New Roman" w:cs="Times New Roman"/>
          <w:color w:val="auto"/>
          <w:kern w:val="0"/>
          <w:sz w:val="21"/>
          <w:szCs w:val="21"/>
          <w:lang w:val="en-US" w:eastAsia="zh-CN"/>
        </w:rPr>
        <w:t>2-1</w:t>
      </w:r>
    </w:p>
    <w:tbl>
      <w:tblPr>
        <w:tblStyle w:val="10"/>
        <w:tblW w:w="90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0"/>
        <w:gridCol w:w="873"/>
        <w:gridCol w:w="1088"/>
        <w:gridCol w:w="1749"/>
        <w:gridCol w:w="1086"/>
        <w:gridCol w:w="25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57"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河 名</w:t>
            </w:r>
          </w:p>
        </w:tc>
        <w:tc>
          <w:tcPr>
            <w:tcW w:w="860"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站 名</w:t>
            </w:r>
          </w:p>
        </w:tc>
        <w:tc>
          <w:tcPr>
            <w:tcW w:w="873"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站 别</w:t>
            </w:r>
          </w:p>
        </w:tc>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站址地点</w:t>
            </w:r>
          </w:p>
        </w:tc>
        <w:tc>
          <w:tcPr>
            <w:tcW w:w="1749"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集雨面积（km</w:t>
            </w:r>
            <w:r>
              <w:rPr>
                <w:rFonts w:hint="default" w:ascii="Times New Roman" w:hAnsi="Times New Roman" w:eastAsia="方正仿宋_GBK" w:cs="Times New Roman"/>
                <w:color w:val="auto"/>
                <w:sz w:val="21"/>
                <w:szCs w:val="21"/>
                <w:vertAlign w:val="superscript"/>
                <w:lang w:val="zh-CN"/>
              </w:rPr>
              <w:t>2</w:t>
            </w:r>
            <w:r>
              <w:rPr>
                <w:rFonts w:hint="default" w:ascii="Times New Roman" w:hAnsi="Times New Roman" w:eastAsia="方正仿宋_GBK" w:cs="Times New Roman"/>
                <w:color w:val="auto"/>
                <w:sz w:val="21"/>
                <w:szCs w:val="21"/>
                <w:lang w:val="zh-CN"/>
              </w:rPr>
              <w:t>）</w:t>
            </w:r>
          </w:p>
        </w:tc>
        <w:tc>
          <w:tcPr>
            <w:tcW w:w="1086"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建站时间</w:t>
            </w:r>
          </w:p>
        </w:tc>
        <w:tc>
          <w:tcPr>
            <w:tcW w:w="2541"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观测项目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57"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濑溪河</w:t>
            </w:r>
          </w:p>
        </w:tc>
        <w:tc>
          <w:tcPr>
            <w:tcW w:w="860"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荣 昌</w:t>
            </w:r>
          </w:p>
        </w:tc>
        <w:tc>
          <w:tcPr>
            <w:tcW w:w="873"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气象站</w:t>
            </w:r>
          </w:p>
        </w:tc>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荣昌城区</w:t>
            </w:r>
          </w:p>
        </w:tc>
        <w:tc>
          <w:tcPr>
            <w:tcW w:w="1749"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w:t>
            </w:r>
          </w:p>
        </w:tc>
        <w:tc>
          <w:tcPr>
            <w:tcW w:w="1086"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1959年</w:t>
            </w:r>
          </w:p>
        </w:tc>
        <w:tc>
          <w:tcPr>
            <w:tcW w:w="2541"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降雨、蒸发气温、风向等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57"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濑溪河</w:t>
            </w:r>
          </w:p>
        </w:tc>
        <w:tc>
          <w:tcPr>
            <w:tcW w:w="860"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玉 滩</w:t>
            </w:r>
          </w:p>
        </w:tc>
        <w:tc>
          <w:tcPr>
            <w:tcW w:w="873"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水文站</w:t>
            </w:r>
          </w:p>
        </w:tc>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大足区</w:t>
            </w:r>
          </w:p>
        </w:tc>
        <w:tc>
          <w:tcPr>
            <w:tcW w:w="1749"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865</w:t>
            </w:r>
          </w:p>
        </w:tc>
        <w:tc>
          <w:tcPr>
            <w:tcW w:w="1086"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1951年</w:t>
            </w:r>
          </w:p>
        </w:tc>
        <w:tc>
          <w:tcPr>
            <w:tcW w:w="2541"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降雨、水位、流量、泥沙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57"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濑溪河</w:t>
            </w:r>
          </w:p>
        </w:tc>
        <w:tc>
          <w:tcPr>
            <w:tcW w:w="860"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弥 陀</w:t>
            </w:r>
          </w:p>
        </w:tc>
        <w:tc>
          <w:tcPr>
            <w:tcW w:w="873"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水文站</w:t>
            </w:r>
          </w:p>
        </w:tc>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大足区</w:t>
            </w:r>
          </w:p>
        </w:tc>
        <w:tc>
          <w:tcPr>
            <w:tcW w:w="1749"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298</w:t>
            </w:r>
          </w:p>
        </w:tc>
        <w:tc>
          <w:tcPr>
            <w:tcW w:w="1086"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2010年</w:t>
            </w:r>
          </w:p>
        </w:tc>
        <w:tc>
          <w:tcPr>
            <w:tcW w:w="2541"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水位、流量、泥沙、水质、雨量、蒸发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57"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濑溪河</w:t>
            </w:r>
          </w:p>
        </w:tc>
        <w:tc>
          <w:tcPr>
            <w:tcW w:w="860"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福 集</w:t>
            </w:r>
          </w:p>
        </w:tc>
        <w:tc>
          <w:tcPr>
            <w:tcW w:w="873"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水文站</w:t>
            </w:r>
          </w:p>
        </w:tc>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泸县</w:t>
            </w:r>
          </w:p>
        </w:tc>
        <w:tc>
          <w:tcPr>
            <w:tcW w:w="1749"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2772</w:t>
            </w:r>
          </w:p>
        </w:tc>
        <w:tc>
          <w:tcPr>
            <w:tcW w:w="1086"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1975年</w:t>
            </w:r>
          </w:p>
        </w:tc>
        <w:tc>
          <w:tcPr>
            <w:tcW w:w="2541" w:type="dxa"/>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default" w:ascii="Times New Roman" w:hAnsi="Times New Roman" w:eastAsia="方正仿宋_GBK" w:cs="Times New Roman"/>
                <w:color w:val="auto"/>
                <w:sz w:val="21"/>
                <w:szCs w:val="21"/>
                <w:lang w:val="zh-CN"/>
              </w:rPr>
            </w:pPr>
            <w:r>
              <w:rPr>
                <w:rFonts w:hint="default" w:ascii="Times New Roman" w:hAnsi="Times New Roman" w:eastAsia="方正仿宋_GBK" w:cs="Times New Roman"/>
                <w:color w:val="auto"/>
                <w:sz w:val="21"/>
                <w:szCs w:val="21"/>
                <w:lang w:val="zh-CN"/>
              </w:rPr>
              <w:t>水位、流量等</w:t>
            </w:r>
          </w:p>
        </w:tc>
      </w:tr>
    </w:tbl>
    <w:p>
      <w:pPr>
        <w:pStyle w:val="6"/>
        <w:spacing w:before="0" w:after="0" w:line="360" w:lineRule="auto"/>
        <w:ind w:firstLine="0" w:firstLineChars="0"/>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2.2依据站选择</w:t>
      </w:r>
    </w:p>
    <w:p>
      <w:pPr>
        <w:spacing w:line="360" w:lineRule="auto"/>
        <w:ind w:firstLine="560"/>
        <w:jc w:val="left"/>
        <w:rPr>
          <w:rFonts w:hint="default" w:ascii="Times New Roman" w:hAnsi="Times New Roman" w:eastAsia="方正仿宋_GBK" w:cs="Times New Roman"/>
          <w:color w:val="auto"/>
          <w:szCs w:val="28"/>
        </w:rPr>
      </w:pPr>
      <w:bookmarkStart w:id="2" w:name="OLE_LINK49"/>
      <w:r>
        <w:rPr>
          <w:rFonts w:hint="default" w:ascii="Times New Roman" w:hAnsi="Times New Roman" w:eastAsia="方正仿宋_GBK" w:cs="Times New Roman"/>
          <w:color w:val="auto"/>
          <w:szCs w:val="28"/>
        </w:rPr>
        <w:t>玉滩水文站与福集水文站都处于濑溪河干流，荣昌城区等濑溪河干流各河段均位于玉滩水文站下游，鉴于各河段洪水由上游暴雨产生，玉滩水文站距离设计流域的直线距离较福集水文站近；且属濑溪河中上游控制站，玉滩水文站更能代表荣昌区河段的水文特性，选取玉滩水文站作为设计参证站。大清流河与玉滩水文站所在的濑溪河均属沱江左岸一级支流，两流域相邻，属同一气候区，流域内下垫面等情况基本一致，因此</w:t>
      </w:r>
      <w:r>
        <w:rPr>
          <w:rFonts w:hint="default" w:ascii="Times New Roman" w:hAnsi="Times New Roman" w:eastAsia="方正仿宋_GBK" w:cs="Times New Roman"/>
          <w:color w:val="auto"/>
          <w:szCs w:val="28"/>
          <w:lang w:val="en-US" w:eastAsia="zh-CN"/>
        </w:rPr>
        <w:t>大清流河及其支流小清流河</w:t>
      </w:r>
      <w:r>
        <w:rPr>
          <w:rFonts w:hint="default" w:ascii="Times New Roman" w:hAnsi="Times New Roman" w:eastAsia="方正仿宋_GBK" w:cs="Times New Roman"/>
          <w:color w:val="auto"/>
          <w:szCs w:val="28"/>
        </w:rPr>
        <w:t>水文计算选择玉滩水文站为参证站。</w:t>
      </w:r>
      <w:bookmarkEnd w:id="2"/>
    </w:p>
    <w:p>
      <w:pPr>
        <w:spacing w:line="360" w:lineRule="auto"/>
        <w:ind w:firstLine="560"/>
        <w:jc w:val="left"/>
        <w:rPr>
          <w:rFonts w:hint="default" w:ascii="Times New Roman" w:hAnsi="Times New Roman" w:eastAsia="方正仿宋_GBK" w:cs="Times New Roman"/>
          <w:color w:val="auto"/>
          <w:szCs w:val="28"/>
          <w:lang w:eastAsia="zh-CN"/>
        </w:rPr>
      </w:pPr>
      <w:r>
        <w:rPr>
          <w:rFonts w:hint="default" w:ascii="Times New Roman" w:hAnsi="Times New Roman" w:eastAsia="方正仿宋_GBK" w:cs="Times New Roman"/>
          <w:color w:val="auto"/>
          <w:szCs w:val="28"/>
        </w:rPr>
        <w:t>该站为国家基本水文站点，水文资料测验和整编均按国家规范标准进行，历年资料由长江委审查汇编刊印。经复查该站测验和整编资料成果可靠，可供工程设计使用</w:t>
      </w:r>
      <w:r>
        <w:rPr>
          <w:rFonts w:hint="default" w:ascii="Times New Roman" w:hAnsi="Times New Roman" w:eastAsia="方正仿宋_GBK" w:cs="Times New Roman"/>
          <w:color w:val="auto"/>
          <w:szCs w:val="28"/>
          <w:lang w:eastAsia="zh-CN"/>
        </w:rPr>
        <w:t>。</w:t>
      </w:r>
    </w:p>
    <w:p>
      <w:pPr>
        <w:pStyle w:val="6"/>
        <w:spacing w:before="0" w:after="0" w:line="360" w:lineRule="auto"/>
        <w:ind w:firstLine="0" w:firstLineChars="0"/>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2.3玉滩水文站</w:t>
      </w:r>
    </w:p>
    <w:p>
      <w:pPr>
        <w:spacing w:line="360" w:lineRule="auto"/>
        <w:ind w:firstLine="560"/>
        <w:jc w:val="left"/>
        <w:rPr>
          <w:rFonts w:hint="default" w:ascii="Times New Roman" w:hAnsi="Times New Roman" w:eastAsia="方正仿宋_GBK" w:cs="Times New Roman"/>
          <w:b/>
          <w:bCs/>
          <w:color w:val="auto"/>
          <w:szCs w:val="28"/>
        </w:rPr>
      </w:pPr>
      <w:r>
        <w:rPr>
          <w:rFonts w:hint="default" w:ascii="Times New Roman" w:hAnsi="Times New Roman" w:eastAsia="方正仿宋_GBK" w:cs="Times New Roman"/>
          <w:b/>
          <w:bCs/>
          <w:color w:val="auto"/>
          <w:szCs w:val="28"/>
        </w:rPr>
        <w:fldChar w:fldCharType="begin"/>
      </w:r>
      <w:r>
        <w:rPr>
          <w:rFonts w:hint="default" w:ascii="Times New Roman" w:hAnsi="Times New Roman" w:eastAsia="方正仿宋_GBK" w:cs="Times New Roman"/>
          <w:b/>
          <w:bCs/>
          <w:color w:val="auto"/>
          <w:szCs w:val="28"/>
        </w:rPr>
        <w:instrText xml:space="preserve"> = 1 \* GB2 </w:instrText>
      </w:r>
      <w:r>
        <w:rPr>
          <w:rFonts w:hint="default" w:ascii="Times New Roman" w:hAnsi="Times New Roman" w:eastAsia="方正仿宋_GBK" w:cs="Times New Roman"/>
          <w:b/>
          <w:bCs/>
          <w:color w:val="auto"/>
          <w:szCs w:val="28"/>
        </w:rPr>
        <w:fldChar w:fldCharType="separate"/>
      </w:r>
      <w:r>
        <w:rPr>
          <w:rFonts w:hint="default" w:ascii="Times New Roman" w:hAnsi="Times New Roman" w:eastAsia="方正仿宋_GBK" w:cs="Times New Roman"/>
          <w:b/>
          <w:bCs/>
          <w:color w:val="auto"/>
          <w:szCs w:val="28"/>
        </w:rPr>
        <w:t>⑴</w:t>
      </w:r>
      <w:r>
        <w:rPr>
          <w:rFonts w:hint="default" w:ascii="Times New Roman" w:hAnsi="Times New Roman" w:eastAsia="方正仿宋_GBK" w:cs="Times New Roman"/>
          <w:b/>
          <w:bCs/>
          <w:color w:val="auto"/>
          <w:szCs w:val="28"/>
        </w:rPr>
        <w:fldChar w:fldCharType="end"/>
      </w:r>
      <w:r>
        <w:rPr>
          <w:rFonts w:hint="default" w:ascii="Times New Roman" w:hAnsi="Times New Roman" w:eastAsia="方正仿宋_GBK" w:cs="Times New Roman"/>
          <w:b/>
          <w:bCs/>
          <w:color w:val="auto"/>
          <w:szCs w:val="28"/>
        </w:rPr>
        <w:t>测站沿革资料情况及水文测验</w:t>
      </w:r>
    </w:p>
    <w:p>
      <w:pPr>
        <w:spacing w:line="360" w:lineRule="auto"/>
        <w:ind w:firstLine="560"/>
        <w:jc w:val="left"/>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濑溪河玉滩水库坝址下游设有玉滩水文站。该站自建成至今共迁移6次：1951年8月玉滩站设于荣昌县沙堡，控制集雨面积1089km</w:t>
      </w:r>
      <w:r>
        <w:rPr>
          <w:rFonts w:hint="default" w:ascii="Times New Roman" w:hAnsi="Times New Roman" w:eastAsia="方正仿宋_GBK" w:cs="Times New Roman"/>
          <w:color w:val="auto"/>
          <w:szCs w:val="28"/>
          <w:vertAlign w:val="superscript"/>
        </w:rPr>
        <w:t>2</w:t>
      </w:r>
      <w:r>
        <w:rPr>
          <w:rFonts w:hint="default" w:ascii="Times New Roman" w:hAnsi="Times New Roman" w:eastAsia="方正仿宋_GBK" w:cs="Times New Roman"/>
          <w:color w:val="auto"/>
          <w:szCs w:val="28"/>
        </w:rPr>
        <w:t>；1961年5月上迁约20km至玉滩水库坝下600m左右改名玉滩（二）站，控制集雨面积865km</w:t>
      </w:r>
      <w:r>
        <w:rPr>
          <w:rFonts w:hint="default" w:ascii="Times New Roman" w:hAnsi="Times New Roman" w:eastAsia="方正仿宋_GBK" w:cs="Times New Roman"/>
          <w:color w:val="auto"/>
          <w:szCs w:val="28"/>
          <w:vertAlign w:val="superscript"/>
        </w:rPr>
        <w:t>2</w:t>
      </w:r>
      <w:r>
        <w:rPr>
          <w:rFonts w:hint="default" w:ascii="Times New Roman" w:hAnsi="Times New Roman" w:eastAsia="方正仿宋_GBK" w:cs="Times New Roman"/>
          <w:color w:val="auto"/>
          <w:szCs w:val="28"/>
        </w:rPr>
        <w:t>；1966年改为汛期水位站，并将水尺上迁至水库内，改名为玉滩（三）站；1970年8月恢复为水文站时，又将水尺迁回玉滩（二）站处，1973年6月将基本水尺上迁约600m，位于水库溢洪道的陡坎上，改名为玉滩（四）站；1974年6月又下迁约15m，改名为玉滩（五）站；1976年4月再下迁417m，改名为玉滩（六）站，延用至今。</w:t>
      </w:r>
    </w:p>
    <w:p>
      <w:pPr>
        <w:spacing w:line="360" w:lineRule="auto"/>
        <w:ind w:firstLine="560"/>
        <w:jc w:val="left"/>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玉滩站流量测验中，较多采用流速仪实测流量，有些年份还根据水情情况采取流速仪和浮标法相结合的测流方式。在采用浮标法测流时，浮标系数一般取0.85。1981年在中低水位时采取流速仪测流，在高水位（7月3日）时采用中泓浮标进行测流，水文资料整编时采用中泓浮标系数0.54，并据此整编流量。</w:t>
      </w:r>
    </w:p>
    <w:p>
      <w:pPr>
        <w:spacing w:line="360" w:lineRule="auto"/>
        <w:ind w:firstLine="560"/>
        <w:jc w:val="left"/>
        <w:rPr>
          <w:rFonts w:hint="default" w:ascii="Times New Roman" w:hAnsi="Times New Roman" w:eastAsia="方正仿宋_GBK" w:cs="Times New Roman"/>
          <w:b/>
          <w:bCs/>
          <w:color w:val="auto"/>
          <w:szCs w:val="28"/>
        </w:rPr>
      </w:pPr>
      <w:r>
        <w:rPr>
          <w:rFonts w:hint="default" w:ascii="Times New Roman" w:hAnsi="Times New Roman" w:eastAsia="方正仿宋_GBK" w:cs="Times New Roman"/>
          <w:b/>
          <w:bCs/>
          <w:color w:val="auto"/>
          <w:szCs w:val="28"/>
        </w:rPr>
        <w:fldChar w:fldCharType="begin"/>
      </w:r>
      <w:r>
        <w:rPr>
          <w:rFonts w:hint="default" w:ascii="Times New Roman" w:hAnsi="Times New Roman" w:eastAsia="方正仿宋_GBK" w:cs="Times New Roman"/>
          <w:b/>
          <w:bCs/>
          <w:color w:val="auto"/>
          <w:szCs w:val="28"/>
        </w:rPr>
        <w:instrText xml:space="preserve"> = 2 \* GB2 </w:instrText>
      </w:r>
      <w:r>
        <w:rPr>
          <w:rFonts w:hint="default" w:ascii="Times New Roman" w:hAnsi="Times New Roman" w:eastAsia="方正仿宋_GBK" w:cs="Times New Roman"/>
          <w:b/>
          <w:bCs/>
          <w:color w:val="auto"/>
          <w:szCs w:val="28"/>
        </w:rPr>
        <w:fldChar w:fldCharType="separate"/>
      </w:r>
      <w:r>
        <w:rPr>
          <w:rFonts w:hint="default" w:ascii="Times New Roman" w:hAnsi="Times New Roman" w:eastAsia="方正仿宋_GBK" w:cs="Times New Roman"/>
          <w:b/>
          <w:bCs/>
          <w:color w:val="auto"/>
          <w:szCs w:val="28"/>
        </w:rPr>
        <w:t>⑵</w:t>
      </w:r>
      <w:r>
        <w:rPr>
          <w:rFonts w:hint="default" w:ascii="Times New Roman" w:hAnsi="Times New Roman" w:eastAsia="方正仿宋_GBK" w:cs="Times New Roman"/>
          <w:b/>
          <w:bCs/>
          <w:color w:val="auto"/>
          <w:szCs w:val="28"/>
        </w:rPr>
        <w:fldChar w:fldCharType="end"/>
      </w:r>
      <w:r>
        <w:rPr>
          <w:rFonts w:hint="default" w:ascii="Times New Roman" w:hAnsi="Times New Roman" w:eastAsia="方正仿宋_GBK" w:cs="Times New Roman"/>
          <w:b/>
          <w:bCs/>
          <w:color w:val="auto"/>
          <w:szCs w:val="28"/>
        </w:rPr>
        <w:t>基本资料复核</w:t>
      </w:r>
    </w:p>
    <w:p>
      <w:pPr>
        <w:spacing w:line="360" w:lineRule="auto"/>
        <w:ind w:firstLine="560"/>
        <w:jc w:val="left"/>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玉滩站流量测验中，较多采用流速仪实测流量，有些年份还根据水情情况采取流速仪和浮标法相结合的测流方式。在采用浮标法测流时，浮标系数一般取0.85。1981年在中低水位时采取流速仪测流，在高水位（7月3日）时采用中泓浮标进行测流，水文资料整编时采用中泓浮标系数0.54，并据此整编流量。</w:t>
      </w:r>
    </w:p>
    <w:p>
      <w:pPr>
        <w:spacing w:line="360" w:lineRule="auto"/>
        <w:ind w:firstLine="560"/>
        <w:jc w:val="left"/>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基本资料复核：点绘玉滩各站历年水位流量关系线进行合理性检查，发现玉滩（六）站1981年水位流量关系线与历年线比较，偏高较多，查其原因是中高水位时流速仪测流垂线数偏少，4次中弘浮标测流其系数取用0.54，也可能偏小，致使该年H～Q线偏高。故按玉滩（六）站历年综合水位流量关系线对1981年洪水资料重新进行了推求，最大洪峰流量由水文年鉴整编的1710m</w:t>
      </w:r>
      <w:r>
        <w:rPr>
          <w:rFonts w:hint="default" w:ascii="Times New Roman" w:hAnsi="Times New Roman" w:eastAsia="方正仿宋_GBK" w:cs="Times New Roman"/>
          <w:color w:val="auto"/>
          <w:szCs w:val="28"/>
          <w:vertAlign w:val="superscript"/>
        </w:rPr>
        <w:t>3</w:t>
      </w:r>
      <w:r>
        <w:rPr>
          <w:rFonts w:hint="default" w:ascii="Times New Roman" w:hAnsi="Times New Roman" w:eastAsia="方正仿宋_GBK" w:cs="Times New Roman"/>
          <w:color w:val="auto"/>
          <w:szCs w:val="28"/>
        </w:rPr>
        <w:t>/s改为1930m</w:t>
      </w:r>
      <w:r>
        <w:rPr>
          <w:rFonts w:hint="default" w:ascii="Times New Roman" w:hAnsi="Times New Roman" w:eastAsia="方正仿宋_GBK" w:cs="Times New Roman"/>
          <w:color w:val="auto"/>
          <w:szCs w:val="28"/>
          <w:vertAlign w:val="superscript"/>
        </w:rPr>
        <w:t>3</w:t>
      </w:r>
      <w:r>
        <w:rPr>
          <w:rFonts w:hint="default" w:ascii="Times New Roman" w:hAnsi="Times New Roman" w:eastAsia="方正仿宋_GBK" w:cs="Times New Roman"/>
          <w:color w:val="auto"/>
          <w:szCs w:val="28"/>
        </w:rPr>
        <w:t>/s，认为上述修订成果可用于本次水文计算。</w:t>
      </w:r>
    </w:p>
    <w:p>
      <w:pPr>
        <w:pStyle w:val="6"/>
        <w:spacing w:before="0" w:after="0" w:line="360" w:lineRule="auto"/>
        <w:ind w:firstLine="0" w:firstLineChars="0"/>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2.4弥陀水文站</w:t>
      </w:r>
    </w:p>
    <w:p>
      <w:pPr>
        <w:spacing w:line="360" w:lineRule="auto"/>
        <w:ind w:firstLine="560"/>
        <w:jc w:val="left"/>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玉滩水文站上游设有弥陀水文站，距河口距离为159km，地处东经105°47′，北纬29°41′。弥陀水文站位于重庆市大足区智凤镇田坝村，控制集雨面积298km</w:t>
      </w:r>
      <w:r>
        <w:rPr>
          <w:rFonts w:hint="default" w:ascii="Times New Roman" w:hAnsi="Times New Roman" w:eastAsia="方正仿宋_GBK" w:cs="Times New Roman"/>
          <w:color w:val="auto"/>
          <w:szCs w:val="28"/>
          <w:vertAlign w:val="superscript"/>
        </w:rPr>
        <w:t>2</w:t>
      </w:r>
      <w:r>
        <w:rPr>
          <w:rFonts w:hint="default" w:ascii="Times New Roman" w:hAnsi="Times New Roman" w:eastAsia="方正仿宋_GBK" w:cs="Times New Roman"/>
          <w:color w:val="auto"/>
          <w:szCs w:val="28"/>
        </w:rPr>
        <w:t>，设站时间为2010年1月1日，主要开展水位、流量、泥沙、水质、雨量和蒸发等测验项目，水位观测采用假定基准基面。</w:t>
      </w:r>
    </w:p>
    <w:p>
      <w:pPr>
        <w:spacing w:line="360" w:lineRule="auto"/>
        <w:ind w:firstLine="560"/>
        <w:jc w:val="left"/>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测验河段形式及控制性本年变迁情况（包括临时断面）：测验河段较为顺直无变动。基本断面上游约150m处为一急弯，并有上游支流汇入，基本断面下游约200m处有一弯道，测站控制无变化。</w:t>
      </w:r>
    </w:p>
    <w:p>
      <w:pPr>
        <w:spacing w:line="360" w:lineRule="auto"/>
        <w:ind w:firstLine="560"/>
        <w:jc w:val="left"/>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测流断面位置、形状、冲淤变化情况（包括临时断面）：与基本水尺断面重合，呈“</w:t>
      </w:r>
      <w:r>
        <w:rPr>
          <w:rFonts w:hint="default" w:ascii="Times New Roman" w:hAnsi="Times New Roman" w:eastAsia="方正仿宋_GBK" w:cs="Times New Roman"/>
          <w:color w:val="auto"/>
          <w:szCs w:val="28"/>
        </w:rPr>
        <w:drawing>
          <wp:inline distT="0" distB="0" distL="114300" distR="114300">
            <wp:extent cx="304800" cy="85725"/>
            <wp:effectExtent l="0" t="0" r="0" b="9525"/>
            <wp:docPr id="28" name="图片 25"/>
            <wp:cNvGraphicFramePr/>
            <a:graphic xmlns:a="http://schemas.openxmlformats.org/drawingml/2006/main">
              <a:graphicData uri="http://schemas.openxmlformats.org/drawingml/2006/picture">
                <pic:pic xmlns:pic="http://schemas.openxmlformats.org/drawingml/2006/picture">
                  <pic:nvPicPr>
                    <pic:cNvPr id="28" name="图片 25"/>
                    <pic:cNvPicPr/>
                  </pic:nvPicPr>
                  <pic:blipFill>
                    <a:blip r:embed="rId7"/>
                    <a:srcRect b="-8000"/>
                    <a:stretch>
                      <a:fillRect/>
                    </a:stretch>
                  </pic:blipFill>
                  <pic:spPr>
                    <a:xfrm>
                      <a:off x="0" y="0"/>
                      <a:ext cx="0" cy="0"/>
                    </a:xfrm>
                    <a:prstGeom prst="rect">
                      <a:avLst/>
                    </a:prstGeom>
                    <a:noFill/>
                    <a:ln w="9525">
                      <a:noFill/>
                    </a:ln>
                    <a:effectLst/>
                  </pic:spPr>
                </pic:pic>
              </a:graphicData>
            </a:graphic>
          </wp:inline>
        </w:drawing>
      </w:r>
      <w:r>
        <w:rPr>
          <w:rFonts w:hint="default" w:ascii="Times New Roman" w:hAnsi="Times New Roman" w:eastAsia="方正仿宋_GBK" w:cs="Times New Roman"/>
          <w:color w:val="auto"/>
          <w:szCs w:val="28"/>
        </w:rPr>
        <w:t>”型，冲淤变化小。</w:t>
      </w:r>
    </w:p>
    <w:p>
      <w:pPr>
        <w:pStyle w:val="6"/>
        <w:spacing w:before="0" w:after="0" w:line="360" w:lineRule="auto"/>
        <w:ind w:firstLine="0" w:firstLineChars="0"/>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2.5福集水文站</w:t>
      </w:r>
    </w:p>
    <w:p>
      <w:pPr>
        <w:spacing w:line="360" w:lineRule="auto"/>
        <w:ind w:firstLine="560"/>
        <w:jc w:val="left"/>
        <w:rPr>
          <w:rFonts w:hint="default" w:ascii="Times New Roman" w:hAnsi="Times New Roman" w:eastAsia="方正仿宋_GBK" w:cs="Times New Roman"/>
          <w:color w:val="auto"/>
          <w:szCs w:val="28"/>
          <w:lang w:val="zh-CN"/>
        </w:rPr>
      </w:pPr>
      <w:r>
        <w:rPr>
          <w:rFonts w:hint="default" w:ascii="Times New Roman" w:hAnsi="Times New Roman" w:eastAsia="方正仿宋_GBK" w:cs="Times New Roman"/>
          <w:color w:val="auto"/>
          <w:szCs w:val="28"/>
          <w:lang w:val="zh-CN"/>
        </w:rPr>
        <w:t>大河口下游约60km处现有福集水文站，该站1953年设在泸县大滩，称大滩水文站，控制流域面积2772 km</w:t>
      </w:r>
      <w:r>
        <w:rPr>
          <w:rFonts w:hint="default" w:ascii="Times New Roman" w:hAnsi="Times New Roman" w:eastAsia="方正仿宋_GBK" w:cs="Times New Roman"/>
          <w:color w:val="auto"/>
          <w:szCs w:val="28"/>
          <w:vertAlign w:val="superscript"/>
          <w:lang w:val="zh-CN"/>
        </w:rPr>
        <w:t>2</w:t>
      </w:r>
      <w:r>
        <w:rPr>
          <w:rFonts w:hint="default" w:ascii="Times New Roman" w:hAnsi="Times New Roman" w:eastAsia="方正仿宋_GBK" w:cs="Times New Roman"/>
          <w:color w:val="auto"/>
          <w:szCs w:val="28"/>
          <w:lang w:val="zh-CN"/>
        </w:rPr>
        <w:t>，1975年上迁到福集镇，称福集水文站，控制流域面积2738km</w:t>
      </w:r>
      <w:r>
        <w:rPr>
          <w:rFonts w:hint="default" w:ascii="Times New Roman" w:hAnsi="Times New Roman" w:eastAsia="方正仿宋_GBK" w:cs="Times New Roman"/>
          <w:color w:val="auto"/>
          <w:szCs w:val="28"/>
          <w:vertAlign w:val="superscript"/>
          <w:lang w:val="zh-CN"/>
        </w:rPr>
        <w:t>2</w:t>
      </w:r>
      <w:r>
        <w:rPr>
          <w:rFonts w:hint="default" w:ascii="Times New Roman" w:hAnsi="Times New Roman" w:eastAsia="方正仿宋_GBK" w:cs="Times New Roman"/>
          <w:color w:val="auto"/>
          <w:szCs w:val="28"/>
          <w:lang w:val="zh-CN"/>
        </w:rPr>
        <w:t>。</w:t>
      </w:r>
    </w:p>
    <w:p>
      <w:pPr>
        <w:pStyle w:val="6"/>
        <w:spacing w:before="0" w:after="0" w:line="360" w:lineRule="auto"/>
        <w:ind w:firstLine="0" w:firstLineChars="0"/>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2.6荣昌气象站</w:t>
      </w:r>
    </w:p>
    <w:p>
      <w:pPr>
        <w:spacing w:line="360" w:lineRule="auto"/>
        <w:ind w:firstLine="560"/>
        <w:jc w:val="left"/>
        <w:rPr>
          <w:rFonts w:hint="default" w:ascii="Times New Roman" w:hAnsi="Times New Roman" w:cs="Times New Roman"/>
          <w:color w:val="auto"/>
          <w:lang w:val="en-US" w:eastAsia="zh-CN"/>
        </w:rPr>
      </w:pPr>
      <w:bookmarkStart w:id="3" w:name="OLE_LINK50"/>
      <w:r>
        <w:rPr>
          <w:rFonts w:hint="default" w:ascii="Times New Roman" w:hAnsi="Times New Roman" w:eastAsia="方正仿宋_GBK" w:cs="Times New Roman"/>
          <w:color w:val="auto"/>
          <w:szCs w:val="28"/>
        </w:rPr>
        <w:t>荣昌气象站位于荣昌城区，观测有1959年至今的降雨、蒸发、气温、风向等气象资料，本次收集到该站19</w:t>
      </w:r>
      <w:r>
        <w:rPr>
          <w:rFonts w:hint="default" w:ascii="Times New Roman" w:hAnsi="Times New Roman" w:eastAsia="方正仿宋_GBK" w:cs="Times New Roman"/>
          <w:color w:val="auto"/>
          <w:szCs w:val="28"/>
          <w:lang w:val="en-US" w:eastAsia="zh-CN"/>
        </w:rPr>
        <w:t>80</w:t>
      </w:r>
      <w:r>
        <w:rPr>
          <w:rFonts w:hint="default" w:ascii="Times New Roman" w:hAnsi="Times New Roman" w:eastAsia="方正仿宋_GBK" w:cs="Times New Roman"/>
          <w:color w:val="auto"/>
          <w:szCs w:val="28"/>
        </w:rPr>
        <w:t>～201</w:t>
      </w:r>
      <w:r>
        <w:rPr>
          <w:rFonts w:hint="default" w:ascii="Times New Roman" w:hAnsi="Times New Roman" w:eastAsia="方正仿宋_GBK" w:cs="Times New Roman"/>
          <w:color w:val="auto"/>
          <w:szCs w:val="28"/>
          <w:lang w:val="en-US" w:eastAsia="zh-CN"/>
        </w:rPr>
        <w:t>9</w:t>
      </w:r>
      <w:r>
        <w:rPr>
          <w:rFonts w:hint="default" w:ascii="Times New Roman" w:hAnsi="Times New Roman" w:eastAsia="方正仿宋_GBK" w:cs="Times New Roman"/>
          <w:color w:val="auto"/>
          <w:szCs w:val="28"/>
        </w:rPr>
        <w:t>年暴雨资料。</w:t>
      </w:r>
      <w:bookmarkEnd w:id="3"/>
    </w:p>
    <w:p>
      <w:pPr>
        <w:pStyle w:val="5"/>
        <w:keepNext/>
        <w:keepLines/>
        <w:pageBreakBefore w:val="0"/>
        <w:widowControl w:val="0"/>
        <w:numPr>
          <w:numId w:val="0"/>
        </w:numPr>
        <w:kinsoku/>
        <w:wordWrap/>
        <w:overflowPunct/>
        <w:topLinePunct w:val="0"/>
        <w:autoSpaceDE/>
        <w:autoSpaceDN/>
        <w:bidi w:val="0"/>
        <w:adjustRightInd/>
        <w:snapToGrid w:val="0"/>
        <w:spacing w:before="0" w:after="0" w:line="360" w:lineRule="auto"/>
        <w:ind w:leftChars="0"/>
        <w:textAlignment w:val="auto"/>
        <w:outlineLvl w:val="2"/>
        <w:rPr>
          <w:rFonts w:hint="default" w:ascii="Times New Roman" w:hAnsi="Times New Roman" w:eastAsia="方正仿宋_GBK" w:cs="Times New Roman"/>
          <w:b/>
          <w:bCs w:val="0"/>
          <w:color w:val="auto"/>
          <w:sz w:val="28"/>
          <w:szCs w:val="28"/>
          <w:lang w:val="en-US" w:eastAsia="zh-CN"/>
        </w:rPr>
      </w:pPr>
      <w:r>
        <w:rPr>
          <w:rFonts w:hint="default" w:ascii="Times New Roman" w:hAnsi="Times New Roman" w:eastAsia="方正仿宋_GBK" w:cs="Times New Roman"/>
          <w:b/>
          <w:bCs w:val="0"/>
          <w:color w:val="auto"/>
          <w:sz w:val="28"/>
          <w:szCs w:val="28"/>
          <w:lang w:val="en-US" w:eastAsia="zh-CN"/>
        </w:rPr>
        <w:t>3 设计暴雨</w:t>
      </w:r>
    </w:p>
    <w:p>
      <w:pPr>
        <w:spacing w:line="360" w:lineRule="auto"/>
        <w:ind w:firstLine="560"/>
        <w:jc w:val="left"/>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本次收集到荣昌气象站1980~20</w:t>
      </w:r>
      <w:r>
        <w:rPr>
          <w:rFonts w:hint="default" w:ascii="Times New Roman" w:hAnsi="Times New Roman" w:eastAsia="方正仿宋_GBK" w:cs="Times New Roman"/>
          <w:color w:val="auto"/>
          <w:szCs w:val="28"/>
          <w:lang w:val="en-US" w:eastAsia="zh-CN"/>
        </w:rPr>
        <w:t>19</w:t>
      </w:r>
      <w:r>
        <w:rPr>
          <w:rFonts w:hint="default" w:ascii="Times New Roman" w:hAnsi="Times New Roman" w:eastAsia="方正仿宋_GBK" w:cs="Times New Roman"/>
          <w:color w:val="auto"/>
          <w:szCs w:val="28"/>
        </w:rPr>
        <w:t>年最大1/6h、1h、6h暴雨资料及1959~20</w:t>
      </w:r>
      <w:r>
        <w:rPr>
          <w:rFonts w:hint="default" w:ascii="Times New Roman" w:hAnsi="Times New Roman" w:eastAsia="方正仿宋_GBK" w:cs="Times New Roman"/>
          <w:color w:val="auto"/>
          <w:szCs w:val="28"/>
          <w:lang w:val="en-US" w:eastAsia="zh-CN"/>
        </w:rPr>
        <w:t>19</w:t>
      </w:r>
      <w:r>
        <w:rPr>
          <w:rFonts w:hint="default" w:ascii="Times New Roman" w:hAnsi="Times New Roman" w:eastAsia="方正仿宋_GBK" w:cs="Times New Roman"/>
          <w:color w:val="auto"/>
          <w:szCs w:val="28"/>
        </w:rPr>
        <w:t>年最大24h暴雨资料，按矩法初估参数，采用P-III型曲线进行适线，求得荣昌气象站年最大1/6h、1h、6h、24h点暴雨统计参数，暴雨参数查值成果见表</w:t>
      </w:r>
      <w:r>
        <w:rPr>
          <w:rFonts w:hint="default" w:ascii="Times New Roman" w:hAnsi="Times New Roman" w:eastAsia="方正仿宋_GBK" w:cs="Times New Roman"/>
          <w:color w:val="auto"/>
          <w:szCs w:val="28"/>
          <w:lang w:val="en-US" w:eastAsia="zh-CN"/>
        </w:rPr>
        <w:t>3-1</w:t>
      </w:r>
      <w:r>
        <w:rPr>
          <w:rFonts w:hint="default" w:ascii="Times New Roman" w:hAnsi="Times New Roman" w:eastAsia="方正仿宋_GBK" w:cs="Times New Roman"/>
          <w:color w:val="auto"/>
          <w:szCs w:val="28"/>
        </w:rPr>
        <w:t>。</w:t>
      </w:r>
    </w:p>
    <w:p>
      <w:pPr>
        <w:spacing w:line="360" w:lineRule="auto"/>
        <w:ind w:firstLine="561"/>
        <w:jc w:val="center"/>
        <w:rPr>
          <w:rFonts w:hint="default" w:ascii="Times New Roman" w:hAnsi="Times New Roman" w:eastAsia="方正仿宋_GBK" w:cs="Times New Roman"/>
          <w:b/>
          <w:color w:val="auto"/>
          <w:szCs w:val="28"/>
        </w:rPr>
      </w:pPr>
      <w:r>
        <w:rPr>
          <w:rFonts w:hint="default" w:ascii="Times New Roman" w:hAnsi="Times New Roman" w:eastAsia="方正仿宋_GBK" w:cs="Times New Roman"/>
          <w:b/>
          <w:color w:val="auto"/>
          <w:szCs w:val="28"/>
        </w:rPr>
        <w:t>荣昌气象站设计暴雨成果表</w:t>
      </w:r>
    </w:p>
    <w:p>
      <w:pPr>
        <w:spacing w:line="240" w:lineRule="auto"/>
        <w:ind w:firstLine="120" w:firstLineChars="50"/>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rPr>
        <w:t>表</w:t>
      </w:r>
      <w:r>
        <w:rPr>
          <w:rFonts w:hint="default" w:ascii="Times New Roman" w:hAnsi="Times New Roman" w:eastAsia="方正仿宋_GBK" w:cs="Times New Roman"/>
          <w:color w:val="auto"/>
          <w:sz w:val="24"/>
          <w:lang w:val="en-US" w:eastAsia="zh-CN"/>
        </w:rPr>
        <w:t>3-1</w:t>
      </w:r>
    </w:p>
    <w:tbl>
      <w:tblPr>
        <w:tblStyle w:val="10"/>
        <w:tblW w:w="90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811"/>
        <w:gridCol w:w="1811"/>
        <w:gridCol w:w="1811"/>
        <w:gridCol w:w="18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blHeader/>
          <w:jc w:val="center"/>
        </w:trPr>
        <w:tc>
          <w:tcPr>
            <w:tcW w:w="1810" w:type="dxa"/>
            <w:shd w:val="clear" w:color="auto" w:fill="auto"/>
            <w:vAlign w:val="center"/>
          </w:tcPr>
          <w:p>
            <w:pPr>
              <w:pStyle w:val="15"/>
              <w:spacing w:line="0" w:lineRule="atLeast"/>
              <w:rPr>
                <w:rFonts w:hint="default" w:ascii="Times New Roman" w:hAnsi="Times New Roman" w:eastAsia="方正仿宋_GBK" w:cs="Times New Roman"/>
                <w:b/>
                <w:bCs/>
                <w:color w:val="auto"/>
                <w:kern w:val="2"/>
                <w:sz w:val="21"/>
              </w:rPr>
            </w:pPr>
            <w:r>
              <w:rPr>
                <w:rFonts w:hint="default" w:ascii="Times New Roman" w:hAnsi="Times New Roman" w:eastAsia="方正仿宋_GBK" w:cs="Times New Roman"/>
                <w:b/>
                <w:bCs/>
                <w:color w:val="auto"/>
                <w:kern w:val="2"/>
                <w:sz w:val="21"/>
              </w:rPr>
              <w:t>站点</w:t>
            </w:r>
          </w:p>
        </w:tc>
        <w:tc>
          <w:tcPr>
            <w:tcW w:w="1811" w:type="dxa"/>
            <w:shd w:val="clear" w:color="auto" w:fill="auto"/>
            <w:vAlign w:val="center"/>
          </w:tcPr>
          <w:p>
            <w:pPr>
              <w:pStyle w:val="15"/>
              <w:spacing w:line="0" w:lineRule="atLeast"/>
              <w:rPr>
                <w:rFonts w:hint="default" w:ascii="Times New Roman" w:hAnsi="Times New Roman" w:eastAsia="方正仿宋_GBK" w:cs="Times New Roman"/>
                <w:b/>
                <w:bCs/>
                <w:color w:val="auto"/>
                <w:kern w:val="2"/>
                <w:sz w:val="21"/>
              </w:rPr>
            </w:pPr>
            <w:r>
              <w:rPr>
                <w:rFonts w:hint="default" w:ascii="Times New Roman" w:hAnsi="Times New Roman" w:eastAsia="方正仿宋_GBK" w:cs="Times New Roman"/>
                <w:b/>
                <w:bCs/>
                <w:color w:val="auto"/>
                <w:kern w:val="2"/>
                <w:sz w:val="21"/>
              </w:rPr>
              <w:t>时段</w:t>
            </w:r>
          </w:p>
        </w:tc>
        <w:tc>
          <w:tcPr>
            <w:tcW w:w="1811" w:type="dxa"/>
            <w:shd w:val="clear" w:color="auto" w:fill="auto"/>
            <w:vAlign w:val="center"/>
          </w:tcPr>
          <w:p>
            <w:pPr>
              <w:pStyle w:val="15"/>
              <w:spacing w:line="0" w:lineRule="atLeast"/>
              <w:rPr>
                <w:rFonts w:hint="default" w:ascii="Times New Roman" w:hAnsi="Times New Roman" w:eastAsia="方正仿宋_GBK" w:cs="Times New Roman"/>
                <w:b/>
                <w:bCs/>
                <w:color w:val="auto"/>
                <w:kern w:val="2"/>
                <w:sz w:val="21"/>
              </w:rPr>
            </w:pPr>
            <w:r>
              <w:rPr>
                <w:rFonts w:hint="default" w:ascii="Times New Roman" w:hAnsi="Times New Roman" w:eastAsia="方正仿宋_GBK" w:cs="Times New Roman"/>
                <w:b/>
                <w:bCs/>
                <w:color w:val="auto"/>
                <w:kern w:val="2"/>
                <w:sz w:val="21"/>
              </w:rPr>
              <w:t>均值(mm)</w:t>
            </w:r>
          </w:p>
        </w:tc>
        <w:tc>
          <w:tcPr>
            <w:tcW w:w="1811" w:type="dxa"/>
            <w:shd w:val="clear" w:color="auto" w:fill="auto"/>
            <w:vAlign w:val="center"/>
          </w:tcPr>
          <w:p>
            <w:pPr>
              <w:pStyle w:val="15"/>
              <w:spacing w:line="0" w:lineRule="atLeast"/>
              <w:rPr>
                <w:rFonts w:hint="default" w:ascii="Times New Roman" w:hAnsi="Times New Roman" w:eastAsia="方正仿宋_GBK" w:cs="Times New Roman"/>
                <w:b/>
                <w:bCs/>
                <w:color w:val="auto"/>
                <w:kern w:val="2"/>
                <w:sz w:val="21"/>
              </w:rPr>
            </w:pPr>
            <w:r>
              <w:rPr>
                <w:rFonts w:hint="default" w:ascii="Times New Roman" w:hAnsi="Times New Roman" w:eastAsia="方正仿宋_GBK" w:cs="Times New Roman"/>
                <w:b/>
                <w:bCs/>
                <w:color w:val="auto"/>
                <w:kern w:val="2"/>
                <w:sz w:val="21"/>
              </w:rPr>
              <w:t>Cv</w:t>
            </w:r>
          </w:p>
        </w:tc>
        <w:tc>
          <w:tcPr>
            <w:tcW w:w="1811" w:type="dxa"/>
            <w:shd w:val="clear" w:color="auto" w:fill="auto"/>
            <w:vAlign w:val="center"/>
          </w:tcPr>
          <w:p>
            <w:pPr>
              <w:pStyle w:val="15"/>
              <w:spacing w:line="0" w:lineRule="atLeast"/>
              <w:rPr>
                <w:rFonts w:hint="default" w:ascii="Times New Roman" w:hAnsi="Times New Roman" w:eastAsia="方正仿宋_GBK" w:cs="Times New Roman"/>
                <w:b/>
                <w:bCs/>
                <w:color w:val="auto"/>
                <w:kern w:val="2"/>
                <w:sz w:val="21"/>
              </w:rPr>
            </w:pPr>
            <w:r>
              <w:rPr>
                <w:rFonts w:hint="default" w:ascii="Times New Roman" w:hAnsi="Times New Roman" w:eastAsia="方正仿宋_GBK" w:cs="Times New Roman"/>
                <w:b/>
                <w:bCs/>
                <w:color w:val="auto"/>
                <w:kern w:val="2"/>
                <w:sz w:val="21"/>
              </w:rPr>
              <w:t>Cs/Cv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810" w:type="dxa"/>
            <w:vMerge w:val="restart"/>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荣昌气象站</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1/6h</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lang w:val="en-US" w:eastAsia="zh-CN"/>
              </w:rPr>
            </w:pPr>
            <w:r>
              <w:rPr>
                <w:rFonts w:hint="default" w:ascii="Times New Roman" w:hAnsi="Times New Roman" w:eastAsia="方正仿宋_GBK" w:cs="Times New Roman"/>
                <w:color w:val="auto"/>
                <w:kern w:val="2"/>
                <w:sz w:val="21"/>
                <w:lang w:val="en-US" w:eastAsia="zh-CN"/>
              </w:rPr>
              <w:t>17.4</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0.30</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9" w:hRule="exact"/>
          <w:jc w:val="center"/>
        </w:trPr>
        <w:tc>
          <w:tcPr>
            <w:tcW w:w="1810" w:type="dxa"/>
            <w:vMerge w:val="continue"/>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1h</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lang w:val="en-US" w:eastAsia="zh-CN"/>
              </w:rPr>
            </w:pPr>
            <w:r>
              <w:rPr>
                <w:rFonts w:hint="default" w:ascii="Times New Roman" w:hAnsi="Times New Roman" w:eastAsia="方正仿宋_GBK" w:cs="Times New Roman"/>
                <w:color w:val="auto"/>
                <w:kern w:val="2"/>
                <w:sz w:val="21"/>
                <w:lang w:val="en-US" w:eastAsia="zh-CN"/>
              </w:rPr>
              <w:t>45.2</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0.39</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810" w:type="dxa"/>
            <w:vMerge w:val="continue"/>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6h</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lang w:val="en-US" w:eastAsia="zh-CN"/>
              </w:rPr>
            </w:pPr>
            <w:r>
              <w:rPr>
                <w:rFonts w:hint="default" w:ascii="Times New Roman" w:hAnsi="Times New Roman" w:eastAsia="方正仿宋_GBK" w:cs="Times New Roman"/>
                <w:color w:val="auto"/>
                <w:kern w:val="2"/>
                <w:sz w:val="21"/>
                <w:lang w:val="en-US" w:eastAsia="zh-CN"/>
              </w:rPr>
              <w:t>82.8</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0.55</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810" w:type="dxa"/>
            <w:vMerge w:val="continue"/>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24h</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lang w:val="en-US" w:eastAsia="zh-CN"/>
              </w:rPr>
            </w:pPr>
            <w:r>
              <w:rPr>
                <w:rFonts w:hint="default" w:ascii="Times New Roman" w:hAnsi="Times New Roman" w:eastAsia="方正仿宋_GBK" w:cs="Times New Roman"/>
                <w:color w:val="auto"/>
                <w:kern w:val="2"/>
                <w:sz w:val="21"/>
                <w:lang w:val="en-US" w:eastAsia="zh-CN"/>
              </w:rPr>
              <w:t>103.5</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0.49</w:t>
            </w:r>
          </w:p>
        </w:tc>
        <w:tc>
          <w:tcPr>
            <w:tcW w:w="1811" w:type="dxa"/>
            <w:shd w:val="clear" w:color="auto" w:fill="auto"/>
            <w:vAlign w:val="center"/>
          </w:tcPr>
          <w:p>
            <w:pPr>
              <w:pStyle w:val="15"/>
              <w:spacing w:line="0" w:lineRule="atLeast"/>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2"/>
                <w:sz w:val="21"/>
              </w:rPr>
              <w:t>3.5</w:t>
            </w:r>
          </w:p>
        </w:tc>
      </w:tr>
    </w:tbl>
    <w:p>
      <w:pPr>
        <w:pStyle w:val="5"/>
        <w:keepNext/>
        <w:keepLines/>
        <w:pageBreakBefore w:val="0"/>
        <w:widowControl w:val="0"/>
        <w:kinsoku/>
        <w:wordWrap/>
        <w:overflowPunct/>
        <w:topLinePunct w:val="0"/>
        <w:autoSpaceDE/>
        <w:autoSpaceDN/>
        <w:bidi w:val="0"/>
        <w:adjustRightInd/>
        <w:snapToGrid w:val="0"/>
        <w:spacing w:before="0" w:after="0" w:line="360" w:lineRule="auto"/>
        <w:ind w:firstLine="0" w:firstLineChars="0"/>
        <w:textAlignment w:val="auto"/>
        <w:outlineLvl w:val="2"/>
        <w:rPr>
          <w:rFonts w:hint="default" w:ascii="Times New Roman" w:hAnsi="Times New Roman" w:eastAsia="方正仿宋_GBK" w:cs="Times New Roman"/>
          <w:b/>
          <w:bCs w:val="0"/>
          <w:color w:val="auto"/>
          <w:sz w:val="28"/>
          <w:szCs w:val="28"/>
          <w:lang w:val="en-US" w:eastAsia="zh-CN"/>
        </w:rPr>
      </w:pPr>
      <w:r>
        <w:rPr>
          <w:rFonts w:hint="default" w:ascii="Times New Roman" w:hAnsi="Times New Roman" w:eastAsia="方正仿宋_GBK" w:cs="Times New Roman"/>
          <w:b/>
          <w:bCs w:val="0"/>
          <w:color w:val="auto"/>
          <w:sz w:val="28"/>
          <w:szCs w:val="28"/>
          <w:lang w:val="en-US" w:eastAsia="zh-CN"/>
        </w:rPr>
        <w:t>4 设计洪水</w:t>
      </w:r>
    </w:p>
    <w:p>
      <w:pPr>
        <w:spacing w:line="360" w:lineRule="auto"/>
        <w:ind w:firstLine="560"/>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本次规划共涉3000km</w:t>
      </w:r>
      <w:r>
        <w:rPr>
          <w:rFonts w:hint="default" w:ascii="Times New Roman" w:hAnsi="Times New Roman" w:eastAsia="方正仿宋_GBK" w:cs="Times New Roman"/>
          <w:color w:val="auto"/>
          <w:vertAlign w:val="superscript"/>
        </w:rPr>
        <w:t>2</w:t>
      </w:r>
      <w:r>
        <w:rPr>
          <w:rFonts w:hint="default" w:ascii="Times New Roman" w:hAnsi="Times New Roman" w:eastAsia="方正仿宋_GBK" w:cs="Times New Roman"/>
          <w:color w:val="auto"/>
        </w:rPr>
        <w:t>以上的</w:t>
      </w:r>
      <w:r>
        <w:rPr>
          <w:rFonts w:hint="default" w:ascii="Times New Roman" w:hAnsi="Times New Roman" w:eastAsia="方正仿宋_GBK" w:cs="Times New Roman"/>
          <w:color w:val="auto"/>
          <w:lang w:val="en-US" w:eastAsia="zh-CN"/>
        </w:rPr>
        <w:t>重要支流</w:t>
      </w:r>
      <w:r>
        <w:rPr>
          <w:rFonts w:hint="default" w:ascii="Times New Roman" w:hAnsi="Times New Roman" w:eastAsia="方正仿宋_GBK" w:cs="Times New Roman"/>
          <w:color w:val="auto"/>
        </w:rPr>
        <w:t>主要为濑溪河，200km</w:t>
      </w:r>
      <w:r>
        <w:rPr>
          <w:rFonts w:hint="default" w:ascii="Times New Roman" w:hAnsi="Times New Roman" w:eastAsia="方正仿宋_GBK" w:cs="Times New Roman"/>
          <w:color w:val="auto"/>
          <w:vertAlign w:val="superscript"/>
        </w:rPr>
        <w:t>2</w:t>
      </w:r>
      <w:r>
        <w:rPr>
          <w:rFonts w:hint="default" w:ascii="Times New Roman" w:hAnsi="Times New Roman" w:eastAsia="方正仿宋_GBK" w:cs="Times New Roman"/>
          <w:color w:val="auto"/>
        </w:rPr>
        <w:t>-3000km</w:t>
      </w:r>
      <w:r>
        <w:rPr>
          <w:rFonts w:hint="default" w:ascii="Times New Roman" w:hAnsi="Times New Roman" w:eastAsia="方正仿宋_GBK" w:cs="Times New Roman"/>
          <w:color w:val="auto"/>
          <w:vertAlign w:val="superscript"/>
        </w:rPr>
        <w:t>2</w:t>
      </w:r>
      <w:r>
        <w:rPr>
          <w:rFonts w:hint="default" w:ascii="Times New Roman" w:hAnsi="Times New Roman" w:eastAsia="方正仿宋_GBK" w:cs="Times New Roman"/>
          <w:color w:val="auto"/>
        </w:rPr>
        <w:t>的中小河流主要为大清流河、小清流河和马溪河，其中濑溪河荣昌城区河段高桥堰以上集雨面积为1431km</w:t>
      </w:r>
      <w:r>
        <w:rPr>
          <w:rFonts w:hint="default" w:ascii="Times New Roman" w:hAnsi="Times New Roman" w:eastAsia="方正仿宋_GBK" w:cs="Times New Roman"/>
          <w:color w:val="auto"/>
          <w:vertAlign w:val="superscript"/>
        </w:rPr>
        <w:t>2</w:t>
      </w:r>
      <w:r>
        <w:rPr>
          <w:rFonts w:hint="default" w:ascii="Times New Roman" w:hAnsi="Times New Roman" w:eastAsia="方正仿宋_GBK" w:cs="Times New Roman"/>
          <w:color w:val="auto"/>
        </w:rPr>
        <w:t>，由于濑溪河干流荣昌区段集雨面积与玉滩水文站集雨面积相差不大，故采用参证站水文比拟法。</w:t>
      </w:r>
    </w:p>
    <w:p>
      <w:pPr>
        <w:spacing w:line="360" w:lineRule="auto"/>
        <w:ind w:firstLine="56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rPr>
        <w:t>大清流河干流铜车堰控制断面以上由于集雨面积较大（大清流河铜车堰以上</w:t>
      </w:r>
      <w:r>
        <w:rPr>
          <w:rFonts w:hint="default" w:ascii="Times New Roman" w:hAnsi="Times New Roman" w:eastAsia="方正仿宋_GBK" w:cs="Times New Roman"/>
          <w:color w:val="auto"/>
          <w:szCs w:val="28"/>
        </w:rPr>
        <w:t>集雨面积为972.44km</w:t>
      </w:r>
      <w:r>
        <w:rPr>
          <w:rFonts w:hint="default" w:ascii="Times New Roman" w:hAnsi="Times New Roman" w:eastAsia="方正仿宋_GBK" w:cs="Times New Roman"/>
          <w:color w:val="auto"/>
          <w:szCs w:val="28"/>
          <w:vertAlign w:val="superscript"/>
        </w:rPr>
        <w:t>2</w:t>
      </w:r>
      <w:r>
        <w:rPr>
          <w:rFonts w:hint="default" w:ascii="Times New Roman" w:hAnsi="Times New Roman" w:eastAsia="方正仿宋_GBK" w:cs="Times New Roman"/>
          <w:color w:val="auto"/>
          <w:szCs w:val="28"/>
        </w:rPr>
        <w:t>），</w:t>
      </w:r>
      <w:r>
        <w:rPr>
          <w:rFonts w:hint="default" w:ascii="Times New Roman" w:hAnsi="Times New Roman" w:eastAsia="方正仿宋_GBK" w:cs="Times New Roman"/>
          <w:color w:val="auto"/>
          <w:szCs w:val="28"/>
          <w:lang w:val="en-US" w:eastAsia="zh-CN"/>
        </w:rPr>
        <w:t>推荐以玉滩水文站为参证站，采用水文比拟法计算设计洪水；</w:t>
      </w:r>
      <w:r>
        <w:rPr>
          <w:rFonts w:hint="default" w:ascii="Times New Roman" w:hAnsi="Times New Roman" w:eastAsia="方正仿宋_GBK" w:cs="Times New Roman"/>
          <w:color w:val="auto"/>
          <w:szCs w:val="28"/>
        </w:rPr>
        <w:t>小清流河河口段控制集雨面积为265km</w:t>
      </w:r>
      <w:r>
        <w:rPr>
          <w:rFonts w:hint="default" w:ascii="Times New Roman" w:hAnsi="Times New Roman" w:eastAsia="方正仿宋_GBK" w:cs="Times New Roman"/>
          <w:color w:val="auto"/>
          <w:szCs w:val="28"/>
          <w:vertAlign w:val="superscript"/>
        </w:rPr>
        <w:t>2</w:t>
      </w:r>
      <w:r>
        <w:rPr>
          <w:rFonts w:hint="default" w:ascii="Times New Roman" w:hAnsi="Times New Roman" w:eastAsia="方正仿宋_GBK" w:cs="Times New Roman"/>
          <w:color w:val="auto"/>
          <w:szCs w:val="28"/>
        </w:rPr>
        <w:t>，推荐</w:t>
      </w:r>
      <w:r>
        <w:rPr>
          <w:rFonts w:hint="default" w:ascii="Times New Roman" w:hAnsi="Times New Roman" w:eastAsia="方正仿宋_GBK" w:cs="Times New Roman"/>
          <w:color w:val="auto"/>
          <w:szCs w:val="28"/>
          <w:lang w:val="en-US" w:eastAsia="zh-CN"/>
        </w:rPr>
        <w:t>以双石桥水文站为参证站，水文</w:t>
      </w:r>
      <w:r>
        <w:rPr>
          <w:rFonts w:hint="default" w:ascii="Times New Roman" w:hAnsi="Times New Roman" w:eastAsia="方正仿宋_GBK" w:cs="Times New Roman"/>
          <w:color w:val="auto"/>
          <w:szCs w:val="28"/>
        </w:rPr>
        <w:t>比拟法进行设计洪水计算。</w:t>
      </w:r>
    </w:p>
    <w:p>
      <w:pPr>
        <w:spacing w:line="360" w:lineRule="auto"/>
        <w:ind w:firstLine="56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马溪河荣昌区境内流域面积相对较小，天堂坝断面以上控制集雨面积仅为44.0km</w:t>
      </w:r>
      <w:r>
        <w:rPr>
          <w:rFonts w:hint="default" w:ascii="Times New Roman" w:hAnsi="Times New Roman" w:eastAsia="方正仿宋_GBK" w:cs="Times New Roman"/>
          <w:color w:val="auto"/>
          <w:szCs w:val="28"/>
          <w:vertAlign w:val="superscript"/>
        </w:rPr>
        <w:t>2</w:t>
      </w:r>
      <w:r>
        <w:rPr>
          <w:rFonts w:hint="default" w:ascii="Times New Roman" w:hAnsi="Times New Roman" w:eastAsia="方正仿宋_GBK" w:cs="Times New Roman"/>
          <w:color w:val="auto"/>
          <w:szCs w:val="28"/>
        </w:rPr>
        <w:t>，濑溪河及大清流河其余各支流与玉滩水文站控制集雨面积相差较大，河道调蓄作用及河道坡降相差较大，故采用暴雨资料推求设计洪水。</w:t>
      </w:r>
    </w:p>
    <w:p>
      <w:pPr>
        <w:pStyle w:val="14"/>
        <w:spacing w:line="240" w:lineRule="auto"/>
        <w:ind w:firstLine="560"/>
        <w:rPr>
          <w:rFonts w:hint="default" w:ascii="Times New Roman" w:hAnsi="Times New Roman" w:eastAsia="方正仿宋_GBK" w:cs="Times New Roman"/>
          <w:b/>
          <w:bCs/>
          <w:color w:val="auto"/>
          <w:sz w:val="28"/>
          <w:szCs w:val="28"/>
        </w:rPr>
      </w:pPr>
      <w:bookmarkStart w:id="4" w:name="_Hlk79055587"/>
      <w:r>
        <w:rPr>
          <w:rFonts w:hint="default" w:ascii="Times New Roman" w:hAnsi="Times New Roman" w:eastAsia="方正仿宋_GBK" w:cs="Times New Roman"/>
          <w:b/>
          <w:bCs/>
          <w:color w:val="auto"/>
          <w:sz w:val="28"/>
          <w:szCs w:val="28"/>
        </w:rPr>
        <w:t>规划河流干流洪水计算选用方法汇总表</w:t>
      </w:r>
    </w:p>
    <w:bookmarkEnd w:id="4"/>
    <w:p>
      <w:pPr>
        <w:spacing w:line="240" w:lineRule="auto"/>
        <w:ind w:firstLine="0" w:firstLineChars="0"/>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表</w:t>
      </w:r>
      <w:r>
        <w:rPr>
          <w:rFonts w:hint="default" w:ascii="Times New Roman" w:hAnsi="Times New Roman" w:eastAsia="方正仿宋_GBK" w:cs="Times New Roman"/>
          <w:color w:val="auto"/>
          <w:sz w:val="24"/>
          <w:szCs w:val="24"/>
          <w:lang w:val="en-US" w:eastAsia="zh-CN"/>
        </w:rPr>
        <w:t>4-1</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259"/>
        <w:gridCol w:w="1259"/>
        <w:gridCol w:w="1462"/>
        <w:gridCol w:w="1486"/>
        <w:gridCol w:w="1553"/>
        <w:gridCol w:w="1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280" w:type="pct"/>
            <w:vMerge w:val="restart"/>
            <w:vAlign w:val="center"/>
          </w:tcPr>
          <w:p>
            <w:pPr>
              <w:pStyle w:val="15"/>
              <w:spacing w:line="0" w:lineRule="atLeast"/>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序</w:t>
            </w:r>
          </w:p>
          <w:p>
            <w:pPr>
              <w:pStyle w:val="15"/>
              <w:spacing w:line="0" w:lineRule="atLeast"/>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号</w:t>
            </w:r>
          </w:p>
        </w:tc>
        <w:tc>
          <w:tcPr>
            <w:tcW w:w="678" w:type="pct"/>
            <w:vMerge w:val="restart"/>
            <w:vAlign w:val="center"/>
          </w:tcPr>
          <w:p>
            <w:pPr>
              <w:pStyle w:val="15"/>
              <w:spacing w:line="0" w:lineRule="atLeast"/>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类别</w:t>
            </w:r>
          </w:p>
        </w:tc>
        <w:tc>
          <w:tcPr>
            <w:tcW w:w="678" w:type="pct"/>
            <w:vMerge w:val="restart"/>
            <w:vAlign w:val="center"/>
          </w:tcPr>
          <w:p>
            <w:pPr>
              <w:pStyle w:val="15"/>
              <w:spacing w:line="0" w:lineRule="atLeast"/>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河流</w:t>
            </w:r>
          </w:p>
        </w:tc>
        <w:tc>
          <w:tcPr>
            <w:tcW w:w="3363" w:type="pct"/>
            <w:gridSpan w:val="4"/>
            <w:vAlign w:val="center"/>
          </w:tcPr>
          <w:p>
            <w:pPr>
              <w:pStyle w:val="15"/>
              <w:spacing w:line="0" w:lineRule="atLeast"/>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分析计算方法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280" w:type="pct"/>
            <w:vMerge w:val="continue"/>
            <w:vAlign w:val="center"/>
          </w:tcPr>
          <w:p>
            <w:pPr>
              <w:pStyle w:val="15"/>
              <w:spacing w:line="0" w:lineRule="atLeast"/>
              <w:rPr>
                <w:rFonts w:hint="default" w:ascii="Times New Roman" w:hAnsi="Times New Roman" w:eastAsia="方正仿宋_GBK" w:cs="Times New Roman"/>
                <w:b/>
                <w:bCs/>
                <w:color w:val="auto"/>
              </w:rPr>
            </w:pPr>
          </w:p>
        </w:tc>
        <w:tc>
          <w:tcPr>
            <w:tcW w:w="678" w:type="pct"/>
            <w:vMerge w:val="continue"/>
            <w:vAlign w:val="center"/>
          </w:tcPr>
          <w:p>
            <w:pPr>
              <w:pStyle w:val="15"/>
              <w:spacing w:line="0" w:lineRule="atLeast"/>
              <w:rPr>
                <w:rFonts w:hint="default" w:ascii="Times New Roman" w:hAnsi="Times New Roman" w:eastAsia="方正仿宋_GBK" w:cs="Times New Roman"/>
                <w:b/>
                <w:bCs/>
                <w:color w:val="auto"/>
              </w:rPr>
            </w:pPr>
          </w:p>
        </w:tc>
        <w:tc>
          <w:tcPr>
            <w:tcW w:w="678" w:type="pct"/>
            <w:vMerge w:val="continue"/>
            <w:vAlign w:val="center"/>
          </w:tcPr>
          <w:p>
            <w:pPr>
              <w:pStyle w:val="15"/>
              <w:spacing w:line="0" w:lineRule="atLeast"/>
              <w:rPr>
                <w:rFonts w:hint="default" w:ascii="Times New Roman" w:hAnsi="Times New Roman" w:eastAsia="方正仿宋_GBK" w:cs="Times New Roman"/>
                <w:b/>
                <w:bCs/>
                <w:color w:val="auto"/>
              </w:rPr>
            </w:pPr>
          </w:p>
        </w:tc>
        <w:tc>
          <w:tcPr>
            <w:tcW w:w="1587" w:type="pct"/>
            <w:gridSpan w:val="2"/>
            <w:vAlign w:val="center"/>
          </w:tcPr>
          <w:p>
            <w:pPr>
              <w:pStyle w:val="15"/>
              <w:spacing w:line="0" w:lineRule="atLeast"/>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设计暴雨推求</w:t>
            </w:r>
          </w:p>
        </w:tc>
        <w:tc>
          <w:tcPr>
            <w:tcW w:w="1777" w:type="pct"/>
            <w:gridSpan w:val="2"/>
            <w:vAlign w:val="center"/>
          </w:tcPr>
          <w:p>
            <w:pPr>
              <w:pStyle w:val="15"/>
              <w:spacing w:line="0" w:lineRule="atLeast"/>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实测资料推求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blHeader/>
        </w:trPr>
        <w:tc>
          <w:tcPr>
            <w:tcW w:w="280" w:type="pct"/>
            <w:vMerge w:val="continue"/>
            <w:vAlign w:val="center"/>
          </w:tcPr>
          <w:p>
            <w:pPr>
              <w:pStyle w:val="15"/>
              <w:spacing w:line="0" w:lineRule="atLeast"/>
              <w:rPr>
                <w:rFonts w:hint="default" w:ascii="Times New Roman" w:hAnsi="Times New Roman" w:eastAsia="方正仿宋_GBK" w:cs="Times New Roman"/>
                <w:b/>
                <w:bCs/>
                <w:color w:val="auto"/>
              </w:rPr>
            </w:pPr>
          </w:p>
        </w:tc>
        <w:tc>
          <w:tcPr>
            <w:tcW w:w="678" w:type="pct"/>
            <w:vMerge w:val="continue"/>
            <w:vAlign w:val="center"/>
          </w:tcPr>
          <w:p>
            <w:pPr>
              <w:pStyle w:val="15"/>
              <w:spacing w:line="0" w:lineRule="atLeast"/>
              <w:rPr>
                <w:rFonts w:hint="default" w:ascii="Times New Roman" w:hAnsi="Times New Roman" w:eastAsia="方正仿宋_GBK" w:cs="Times New Roman"/>
                <w:b/>
                <w:bCs/>
                <w:color w:val="auto"/>
              </w:rPr>
            </w:pPr>
          </w:p>
        </w:tc>
        <w:tc>
          <w:tcPr>
            <w:tcW w:w="678" w:type="pct"/>
            <w:vMerge w:val="continue"/>
            <w:vAlign w:val="center"/>
          </w:tcPr>
          <w:p>
            <w:pPr>
              <w:pStyle w:val="15"/>
              <w:spacing w:line="0" w:lineRule="atLeast"/>
              <w:rPr>
                <w:rFonts w:hint="default" w:ascii="Times New Roman" w:hAnsi="Times New Roman" w:eastAsia="方正仿宋_GBK" w:cs="Times New Roman"/>
                <w:b/>
                <w:bCs/>
                <w:color w:val="auto"/>
              </w:rPr>
            </w:pPr>
          </w:p>
        </w:tc>
        <w:tc>
          <w:tcPr>
            <w:tcW w:w="787" w:type="pct"/>
            <w:vAlign w:val="center"/>
          </w:tcPr>
          <w:p>
            <w:pPr>
              <w:pStyle w:val="15"/>
              <w:spacing w:line="0" w:lineRule="atLeast"/>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推理公式法</w:t>
            </w:r>
          </w:p>
        </w:tc>
        <w:tc>
          <w:tcPr>
            <w:tcW w:w="800" w:type="pct"/>
            <w:vAlign w:val="center"/>
          </w:tcPr>
          <w:p>
            <w:pPr>
              <w:pStyle w:val="15"/>
              <w:spacing w:line="0" w:lineRule="atLeast"/>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参证站</w:t>
            </w:r>
          </w:p>
        </w:tc>
        <w:tc>
          <w:tcPr>
            <w:tcW w:w="836" w:type="pct"/>
            <w:vAlign w:val="center"/>
          </w:tcPr>
          <w:p>
            <w:pPr>
              <w:pStyle w:val="15"/>
              <w:spacing w:line="0" w:lineRule="atLeast"/>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水文比拟法</w:t>
            </w:r>
          </w:p>
        </w:tc>
        <w:tc>
          <w:tcPr>
            <w:tcW w:w="941" w:type="pct"/>
            <w:vAlign w:val="center"/>
          </w:tcPr>
          <w:p>
            <w:pPr>
              <w:pStyle w:val="15"/>
              <w:spacing w:line="0" w:lineRule="atLeast"/>
              <w:rPr>
                <w:rFonts w:hint="default" w:ascii="Times New Roman" w:hAnsi="Times New Roman" w:eastAsia="方正仿宋_GBK" w:cs="Times New Roman"/>
                <w:b/>
                <w:bCs/>
                <w:color w:val="auto"/>
              </w:rPr>
            </w:pPr>
            <w:r>
              <w:rPr>
                <w:rFonts w:hint="default" w:ascii="Times New Roman" w:hAnsi="Times New Roman" w:eastAsia="方正仿宋_GBK" w:cs="Times New Roman"/>
                <w:b/>
                <w:bCs/>
                <w:color w:val="auto"/>
              </w:rPr>
              <w:t>参证站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w:t>
            </w:r>
          </w:p>
        </w:tc>
        <w:tc>
          <w:tcPr>
            <w:tcW w:w="678" w:type="pct"/>
            <w:vAlign w:val="center"/>
          </w:tcPr>
          <w:p>
            <w:pPr>
              <w:pStyle w:val="15"/>
              <w:spacing w:line="0" w:lineRule="atLeast"/>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重要支流</w:t>
            </w: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濑溪河</w:t>
            </w:r>
          </w:p>
        </w:tc>
        <w:tc>
          <w:tcPr>
            <w:tcW w:w="787" w:type="pct"/>
            <w:vAlign w:val="center"/>
          </w:tcPr>
          <w:p>
            <w:pPr>
              <w:pStyle w:val="15"/>
              <w:spacing w:line="0" w:lineRule="atLeast"/>
              <w:rPr>
                <w:rFonts w:hint="default" w:ascii="Times New Roman" w:hAnsi="Times New Roman" w:eastAsia="方正仿宋_GBK" w:cs="Times New Roman"/>
                <w:color w:val="auto"/>
              </w:rPr>
            </w:pPr>
          </w:p>
        </w:tc>
        <w:tc>
          <w:tcPr>
            <w:tcW w:w="800" w:type="pct"/>
            <w:vAlign w:val="center"/>
          </w:tcPr>
          <w:p>
            <w:pPr>
              <w:pStyle w:val="15"/>
              <w:spacing w:line="0" w:lineRule="atLeast"/>
              <w:rPr>
                <w:rFonts w:hint="default" w:ascii="Times New Roman" w:hAnsi="Times New Roman" w:eastAsia="方正仿宋_GBK" w:cs="Times New Roman"/>
                <w:color w:val="auto"/>
              </w:rPr>
            </w:pPr>
          </w:p>
        </w:tc>
        <w:tc>
          <w:tcPr>
            <w:tcW w:w="836"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941"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玉滩水文站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w:t>
            </w:r>
          </w:p>
        </w:tc>
        <w:tc>
          <w:tcPr>
            <w:tcW w:w="678" w:type="pct"/>
            <w:vMerge w:val="restar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中小河流</w:t>
            </w: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大清流河</w:t>
            </w:r>
          </w:p>
        </w:tc>
        <w:tc>
          <w:tcPr>
            <w:tcW w:w="787" w:type="pct"/>
            <w:vAlign w:val="center"/>
          </w:tcPr>
          <w:p>
            <w:pPr>
              <w:pStyle w:val="15"/>
              <w:spacing w:line="0" w:lineRule="atLeast"/>
              <w:rPr>
                <w:rFonts w:hint="default" w:ascii="Times New Roman" w:hAnsi="Times New Roman" w:eastAsia="方正仿宋_GBK" w:cs="Times New Roman"/>
                <w:color w:val="auto"/>
              </w:rPr>
            </w:pPr>
          </w:p>
        </w:tc>
        <w:tc>
          <w:tcPr>
            <w:tcW w:w="800" w:type="pct"/>
            <w:vAlign w:val="center"/>
          </w:tcPr>
          <w:p>
            <w:pPr>
              <w:pStyle w:val="15"/>
              <w:spacing w:line="0" w:lineRule="atLeast"/>
              <w:rPr>
                <w:rFonts w:hint="default" w:ascii="Times New Roman" w:hAnsi="Times New Roman" w:eastAsia="方正仿宋_GBK" w:cs="Times New Roman"/>
                <w:color w:val="auto"/>
              </w:rPr>
            </w:pPr>
          </w:p>
        </w:tc>
        <w:tc>
          <w:tcPr>
            <w:tcW w:w="836"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941"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玉滩水文站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3</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小清流河</w:t>
            </w:r>
          </w:p>
        </w:tc>
        <w:tc>
          <w:tcPr>
            <w:tcW w:w="787" w:type="pct"/>
            <w:vAlign w:val="center"/>
          </w:tcPr>
          <w:p>
            <w:pPr>
              <w:pStyle w:val="15"/>
              <w:spacing w:line="0" w:lineRule="atLeast"/>
              <w:rPr>
                <w:rFonts w:hint="default" w:ascii="Times New Roman" w:hAnsi="Times New Roman" w:eastAsia="方正仿宋_GBK" w:cs="Times New Roman"/>
                <w:color w:val="auto"/>
              </w:rPr>
            </w:pPr>
          </w:p>
        </w:tc>
        <w:tc>
          <w:tcPr>
            <w:tcW w:w="800" w:type="pct"/>
            <w:vAlign w:val="center"/>
          </w:tcPr>
          <w:p>
            <w:pPr>
              <w:pStyle w:val="15"/>
              <w:spacing w:line="0" w:lineRule="atLeast"/>
              <w:rPr>
                <w:rFonts w:hint="default" w:ascii="Times New Roman" w:hAnsi="Times New Roman" w:eastAsia="方正仿宋_GBK" w:cs="Times New Roman"/>
                <w:color w:val="auto"/>
              </w:rPr>
            </w:pPr>
          </w:p>
        </w:tc>
        <w:tc>
          <w:tcPr>
            <w:tcW w:w="836"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941"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玉滩水文站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4</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马溪河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5</w:t>
            </w:r>
          </w:p>
        </w:tc>
        <w:tc>
          <w:tcPr>
            <w:tcW w:w="678" w:type="pct"/>
            <w:vMerge w:val="restar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其余重要河段及山洪沟</w:t>
            </w: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峰高河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6</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玉带河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7</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池水河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8</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小河坝河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9</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新峰河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10</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胡家堰</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11</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蔡家沟</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12</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四矿井河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13</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新拱桥河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14</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江河沟</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15</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陈家河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16</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檬梓桥沟</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17</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汤家河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18</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洗布潭河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19</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通安河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20</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石燕子河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21</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清升河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22</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许家沟</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23</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高笋河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24</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罗家沟</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25</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清江河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26</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洙溪河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27</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唐家沟</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28</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三拱桥河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29</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黄家河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30</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小万福桥河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0"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31</w:t>
            </w:r>
          </w:p>
        </w:tc>
        <w:tc>
          <w:tcPr>
            <w:tcW w:w="678" w:type="pct"/>
            <w:vMerge w:val="continue"/>
            <w:vAlign w:val="center"/>
          </w:tcPr>
          <w:p>
            <w:pPr>
              <w:pStyle w:val="15"/>
              <w:spacing w:line="0" w:lineRule="atLeast"/>
              <w:rPr>
                <w:rFonts w:hint="default" w:ascii="Times New Roman" w:hAnsi="Times New Roman" w:eastAsia="方正仿宋_GBK" w:cs="Times New Roman"/>
                <w:color w:val="auto"/>
              </w:rPr>
            </w:pPr>
          </w:p>
        </w:tc>
        <w:tc>
          <w:tcPr>
            <w:tcW w:w="678"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铜鼓河</w:t>
            </w:r>
          </w:p>
        </w:tc>
        <w:tc>
          <w:tcPr>
            <w:tcW w:w="787" w:type="pct"/>
            <w:vAlign w:val="center"/>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w:t>
            </w:r>
          </w:p>
        </w:tc>
        <w:tc>
          <w:tcPr>
            <w:tcW w:w="800" w:type="pct"/>
          </w:tcPr>
          <w:p>
            <w:pPr>
              <w:pStyle w:val="15"/>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荣昌气象站</w:t>
            </w:r>
          </w:p>
        </w:tc>
        <w:tc>
          <w:tcPr>
            <w:tcW w:w="836" w:type="pct"/>
            <w:vAlign w:val="center"/>
          </w:tcPr>
          <w:p>
            <w:pPr>
              <w:pStyle w:val="15"/>
              <w:spacing w:line="0" w:lineRule="atLeast"/>
              <w:rPr>
                <w:rFonts w:hint="default" w:ascii="Times New Roman" w:hAnsi="Times New Roman" w:eastAsia="方正仿宋_GBK" w:cs="Times New Roman"/>
                <w:color w:val="auto"/>
              </w:rPr>
            </w:pPr>
          </w:p>
        </w:tc>
        <w:tc>
          <w:tcPr>
            <w:tcW w:w="941" w:type="pct"/>
            <w:vAlign w:val="center"/>
          </w:tcPr>
          <w:p>
            <w:pPr>
              <w:pStyle w:val="15"/>
              <w:spacing w:line="0" w:lineRule="atLeast"/>
              <w:rPr>
                <w:rFonts w:hint="default" w:ascii="Times New Roman" w:hAnsi="Times New Roman" w:eastAsia="方正仿宋_GBK" w:cs="Times New Roman"/>
                <w:color w:val="auto"/>
              </w:rPr>
            </w:pPr>
          </w:p>
        </w:tc>
      </w:tr>
    </w:tbl>
    <w:p>
      <w:pPr>
        <w:pStyle w:val="6"/>
        <w:spacing w:before="0" w:after="0" w:line="360" w:lineRule="auto"/>
        <w:ind w:firstLine="0" w:firstLineChars="0"/>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4.1参证站设计洪水</w:t>
      </w:r>
      <w:r>
        <w:rPr>
          <w:rFonts w:hint="default" w:ascii="Times New Roman" w:hAnsi="Times New Roman" w:eastAsia="方正仿宋_GBK" w:cs="Times New Roman"/>
          <w:color w:val="auto"/>
        </w:rPr>
        <w:t>计算</w:t>
      </w:r>
    </w:p>
    <w:p>
      <w:pPr>
        <w:spacing w:line="360" w:lineRule="auto"/>
        <w:ind w:firstLine="560"/>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玉滩水文站位于濑溪河干流玉滩水库坝址下游。该站自建成至今共迁移6次</w:t>
      </w:r>
      <w:r>
        <w:rPr>
          <w:rFonts w:hint="default" w:ascii="Times New Roman" w:hAnsi="Times New Roman" w:eastAsia="方正仿宋_GBK" w:cs="Times New Roman"/>
          <w:color w:val="auto"/>
          <w:lang w:eastAsia="zh-CN"/>
        </w:rPr>
        <w:t>，玉滩（六）站</w:t>
      </w:r>
      <w:r>
        <w:rPr>
          <w:rFonts w:hint="default" w:ascii="Times New Roman" w:hAnsi="Times New Roman" w:eastAsia="方正仿宋_GBK" w:cs="Times New Roman"/>
          <w:color w:val="auto"/>
          <w:lang w:val="en-US" w:eastAsia="zh-CN"/>
        </w:rPr>
        <w:t>控制集雨面积865km</w:t>
      </w:r>
      <w:r>
        <w:rPr>
          <w:rFonts w:hint="default" w:ascii="Times New Roman" w:hAnsi="Times New Roman" w:eastAsia="方正仿宋_GBK" w:cs="Times New Roman"/>
          <w:color w:val="auto"/>
          <w:vertAlign w:val="superscript"/>
          <w:lang w:val="en-US" w:eastAsia="zh-CN"/>
        </w:rPr>
        <w:t>2</w:t>
      </w:r>
      <w:r>
        <w:rPr>
          <w:rFonts w:hint="default"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rPr>
        <w:t>根据《重庆市玉滩水库扩建工程初步设计研究报告》（简称玉滩初设），玉滩水库设计时采用玉滩站1952年～2006年共55年实测洪峰系列，按连续系列公式进行频率计算。</w:t>
      </w:r>
      <w:r>
        <w:rPr>
          <w:rFonts w:hint="default" w:ascii="Times New Roman" w:hAnsi="Times New Roman" w:eastAsia="方正仿宋_GBK" w:cs="Times New Roman"/>
          <w:color w:val="auto"/>
          <w:lang w:val="en-US" w:eastAsia="zh-CN"/>
        </w:rPr>
        <w:t>考虑到</w:t>
      </w:r>
      <w:r>
        <w:rPr>
          <w:rFonts w:hint="default" w:ascii="Times New Roman" w:hAnsi="Times New Roman" w:eastAsia="方正仿宋_GBK" w:cs="Times New Roman"/>
          <w:color w:val="auto"/>
        </w:rPr>
        <w:t>玉滩水库初设成果已通过评审</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本次玉滩站设计洪水推荐采用玉滩水库初设成果。</w:t>
      </w:r>
    </w:p>
    <w:p>
      <w:pPr>
        <w:spacing w:line="240" w:lineRule="auto"/>
        <w:ind w:firstLine="561"/>
        <w:jc w:val="center"/>
        <w:rPr>
          <w:rFonts w:hint="default" w:ascii="Times New Roman" w:hAnsi="Times New Roman" w:eastAsia="方正仿宋_GBK" w:cs="Times New Roman"/>
          <w:b/>
          <w:bCs/>
          <w:color w:val="auto"/>
          <w:sz w:val="28"/>
          <w:szCs w:val="24"/>
        </w:rPr>
      </w:pPr>
      <w:r>
        <w:rPr>
          <w:rFonts w:hint="default" w:ascii="Times New Roman" w:hAnsi="Times New Roman" w:eastAsia="方正仿宋_GBK" w:cs="Times New Roman"/>
          <w:b/>
          <w:bCs/>
          <w:color w:val="auto"/>
          <w:sz w:val="28"/>
          <w:szCs w:val="24"/>
        </w:rPr>
        <w:t>玉滩站设计洪峰流量成果表</w:t>
      </w:r>
    </w:p>
    <w:p>
      <w:pPr>
        <w:pStyle w:val="16"/>
        <w:overflowPunct w:val="0"/>
        <w:spacing w:line="240" w:lineRule="auto"/>
        <w:ind w:firstLine="0" w:firstLineChars="0"/>
        <w:jc w:val="left"/>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表</w:t>
      </w:r>
      <w:r>
        <w:rPr>
          <w:rFonts w:hint="default" w:ascii="Times New Roman" w:hAnsi="Times New Roman" w:eastAsia="方正仿宋_GBK" w:cs="Times New Roman"/>
          <w:bCs/>
          <w:color w:val="auto"/>
          <w:sz w:val="24"/>
          <w:szCs w:val="24"/>
          <w:lang w:val="en-US" w:eastAsia="zh-CN"/>
        </w:rPr>
        <w:t xml:space="preserve">4-2    </w:t>
      </w:r>
      <w:r>
        <w:rPr>
          <w:rFonts w:hint="default" w:ascii="Times New Roman" w:hAnsi="Times New Roman" w:eastAsia="方正仿宋_GBK" w:cs="Times New Roman"/>
          <w:bCs/>
          <w:color w:val="auto"/>
          <w:sz w:val="24"/>
          <w:szCs w:val="24"/>
        </w:rPr>
        <w:t xml:space="preserve">                                   </w:t>
      </w:r>
      <w:r>
        <w:rPr>
          <w:rFonts w:hint="default" w:ascii="Times New Roman" w:hAnsi="Times New Roman" w:eastAsia="方正仿宋_GBK" w:cs="Times New Roman"/>
          <w:bCs/>
          <w:color w:val="auto"/>
          <w:sz w:val="24"/>
          <w:szCs w:val="24"/>
          <w:lang w:val="en-US" w:eastAsia="zh-CN"/>
        </w:rPr>
        <w:t xml:space="preserve">      </w:t>
      </w:r>
      <w:r>
        <w:rPr>
          <w:rFonts w:hint="default" w:ascii="Times New Roman" w:hAnsi="Times New Roman" w:eastAsia="方正仿宋_GBK" w:cs="Times New Roman"/>
          <w:bCs/>
          <w:color w:val="auto"/>
          <w:sz w:val="24"/>
          <w:szCs w:val="24"/>
        </w:rPr>
        <w:t xml:space="preserve">            </w:t>
      </w:r>
      <w:r>
        <w:rPr>
          <w:rFonts w:hint="default" w:ascii="Times New Roman" w:hAnsi="Times New Roman" w:eastAsia="方正仿宋_GBK" w:cs="Times New Roman"/>
          <w:color w:val="auto"/>
          <w:sz w:val="24"/>
          <w:szCs w:val="24"/>
        </w:rPr>
        <w:t>单位：流量m</w:t>
      </w:r>
      <w:r>
        <w:rPr>
          <w:rFonts w:hint="default" w:ascii="Times New Roman" w:hAnsi="Times New Roman" w:eastAsia="方正仿宋_GBK" w:cs="Times New Roman"/>
          <w:color w:val="auto"/>
          <w:sz w:val="24"/>
          <w:szCs w:val="24"/>
          <w:vertAlign w:val="superscript"/>
        </w:rPr>
        <w:t>3</w:t>
      </w:r>
      <w:r>
        <w:rPr>
          <w:rFonts w:hint="default" w:ascii="Times New Roman" w:hAnsi="Times New Roman" w:eastAsia="方正仿宋_GBK" w:cs="Times New Roman"/>
          <w:color w:val="auto"/>
          <w:sz w:val="24"/>
          <w:szCs w:val="24"/>
        </w:rPr>
        <w:t>/s</w:t>
      </w:r>
    </w:p>
    <w:tbl>
      <w:tblPr>
        <w:tblStyle w:val="10"/>
        <w:tblW w:w="90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18"/>
        <w:gridCol w:w="787"/>
        <w:gridCol w:w="770"/>
        <w:gridCol w:w="770"/>
        <w:gridCol w:w="770"/>
        <w:gridCol w:w="770"/>
        <w:gridCol w:w="770"/>
        <w:gridCol w:w="770"/>
        <w:gridCol w:w="773"/>
        <w:gridCol w:w="16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5" w:type="dxa"/>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均值</w:t>
            </w:r>
          </w:p>
        </w:tc>
        <w:tc>
          <w:tcPr>
            <w:tcW w:w="618" w:type="dxa"/>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Cv</w:t>
            </w:r>
          </w:p>
        </w:tc>
        <w:tc>
          <w:tcPr>
            <w:tcW w:w="787" w:type="dxa"/>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Cs/Cv</w:t>
            </w:r>
          </w:p>
        </w:tc>
        <w:tc>
          <w:tcPr>
            <w:tcW w:w="5393" w:type="dxa"/>
            <w:gridSpan w:val="7"/>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各 频 率 设 计 值 Xp</w:t>
            </w:r>
          </w:p>
        </w:tc>
        <w:tc>
          <w:tcPr>
            <w:tcW w:w="1621" w:type="dxa"/>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b/>
                <w:bCs/>
                <w:color w:val="auto"/>
                <w:kern w:val="0"/>
                <w:sz w:val="21"/>
                <w:szCs w:val="21"/>
              </w:rPr>
              <w:t>成果系列长度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5" w:type="dxa"/>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p>
        </w:tc>
        <w:tc>
          <w:tcPr>
            <w:tcW w:w="618" w:type="dxa"/>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p>
        </w:tc>
        <w:tc>
          <w:tcPr>
            <w:tcW w:w="787" w:type="dxa"/>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1</w:t>
            </w: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2</w:t>
            </w: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5</w:t>
            </w: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10</w:t>
            </w: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20</w:t>
            </w: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33.3</w:t>
            </w:r>
          </w:p>
        </w:tc>
        <w:tc>
          <w:tcPr>
            <w:tcW w:w="773"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50</w:t>
            </w:r>
          </w:p>
        </w:tc>
        <w:tc>
          <w:tcPr>
            <w:tcW w:w="1621" w:type="dxa"/>
            <w:vMerge w:val="continue"/>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5"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bCs/>
                <w:color w:val="auto"/>
                <w:kern w:val="0"/>
                <w:sz w:val="21"/>
                <w:szCs w:val="21"/>
              </w:rPr>
              <w:t>530</w:t>
            </w:r>
          </w:p>
        </w:tc>
        <w:tc>
          <w:tcPr>
            <w:tcW w:w="618"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bCs/>
                <w:color w:val="auto"/>
                <w:kern w:val="0"/>
                <w:sz w:val="21"/>
                <w:szCs w:val="21"/>
              </w:rPr>
              <w:t>0.8</w:t>
            </w:r>
          </w:p>
        </w:tc>
        <w:tc>
          <w:tcPr>
            <w:tcW w:w="787"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bCs/>
                <w:color w:val="auto"/>
                <w:kern w:val="0"/>
                <w:sz w:val="21"/>
                <w:szCs w:val="21"/>
              </w:rPr>
              <w:t>3.0</w:t>
            </w: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bCs/>
                <w:color w:val="auto"/>
                <w:kern w:val="0"/>
                <w:sz w:val="21"/>
                <w:szCs w:val="21"/>
              </w:rPr>
              <w:t>2140</w:t>
            </w: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bCs/>
                <w:color w:val="auto"/>
                <w:kern w:val="0"/>
                <w:sz w:val="21"/>
                <w:szCs w:val="21"/>
              </w:rPr>
              <w:t>1810</w:t>
            </w: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bCs/>
                <w:color w:val="auto"/>
                <w:kern w:val="0"/>
                <w:sz w:val="21"/>
                <w:szCs w:val="21"/>
              </w:rPr>
              <w:t>1380</w:t>
            </w: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bCs/>
                <w:color w:val="auto"/>
                <w:kern w:val="0"/>
                <w:sz w:val="21"/>
                <w:szCs w:val="21"/>
              </w:rPr>
              <w:t>1070</w:t>
            </w: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bCs/>
                <w:color w:val="auto"/>
                <w:kern w:val="0"/>
                <w:sz w:val="21"/>
                <w:szCs w:val="21"/>
              </w:rPr>
              <w:t>760</w:t>
            </w:r>
          </w:p>
        </w:tc>
        <w:tc>
          <w:tcPr>
            <w:tcW w:w="770"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bCs/>
                <w:color w:val="auto"/>
                <w:kern w:val="0"/>
                <w:sz w:val="21"/>
                <w:szCs w:val="21"/>
              </w:rPr>
              <w:t>542</w:t>
            </w:r>
          </w:p>
        </w:tc>
        <w:tc>
          <w:tcPr>
            <w:tcW w:w="773"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bCs/>
                <w:color w:val="auto"/>
                <w:kern w:val="0"/>
                <w:sz w:val="21"/>
                <w:szCs w:val="21"/>
              </w:rPr>
              <w:t>381</w:t>
            </w:r>
          </w:p>
        </w:tc>
        <w:tc>
          <w:tcPr>
            <w:tcW w:w="1621" w:type="dxa"/>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Cs/>
                <w:color w:val="auto"/>
                <w:kern w:val="0"/>
                <w:sz w:val="21"/>
                <w:szCs w:val="21"/>
              </w:rPr>
            </w:pPr>
            <w:r>
              <w:rPr>
                <w:rFonts w:hint="default" w:ascii="Times New Roman" w:hAnsi="Times New Roman" w:eastAsia="方正仿宋_GBK" w:cs="Times New Roman"/>
                <w:bCs/>
                <w:color w:val="auto"/>
                <w:kern w:val="0"/>
                <w:sz w:val="21"/>
                <w:szCs w:val="21"/>
              </w:rPr>
              <w:t>1952～2006年</w:t>
            </w:r>
          </w:p>
        </w:tc>
      </w:tr>
    </w:tbl>
    <w:p>
      <w:pPr>
        <w:pStyle w:val="6"/>
        <w:spacing w:before="0" w:after="0" w:line="360" w:lineRule="auto"/>
        <w:ind w:firstLine="0" w:firstLineChars="0"/>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4.2流量资料计算</w:t>
      </w:r>
      <w:r>
        <w:rPr>
          <w:rFonts w:hint="default" w:ascii="Times New Roman" w:hAnsi="Times New Roman" w:eastAsia="方正仿宋_GBK" w:cs="Times New Roman"/>
          <w:color w:val="auto"/>
        </w:rPr>
        <w:t>设计洪水</w:t>
      </w:r>
    </w:p>
    <w:p>
      <w:pPr>
        <w:spacing w:line="360" w:lineRule="auto"/>
        <w:ind w:firstLine="560"/>
        <w:rPr>
          <w:rFonts w:hint="default" w:ascii="Times New Roman" w:hAnsi="Times New Roman" w:eastAsia="方正仿宋_GBK" w:cs="Times New Roman"/>
          <w:color w:val="auto"/>
          <w:szCs w:val="28"/>
          <w:lang w:val="en-US" w:eastAsia="zh-CN"/>
        </w:rPr>
      </w:pPr>
      <w:r>
        <w:rPr>
          <w:rFonts w:hint="default" w:ascii="Times New Roman" w:hAnsi="Times New Roman" w:eastAsia="方正仿宋_GBK" w:cs="Times New Roman"/>
          <w:color w:val="auto"/>
          <w:szCs w:val="28"/>
          <w:lang w:val="en-US" w:eastAsia="zh-CN"/>
        </w:rPr>
        <w:t>濑溪河流域内有玉滩水文站，结合流域内已批复的堤防设计资料，濑溪河河段设计洪水均采用玉滩水文站实测资料进行计算。根据《</w:t>
      </w:r>
      <w:r>
        <w:rPr>
          <w:rFonts w:hint="default" w:ascii="Times New Roman" w:hAnsi="Times New Roman" w:cs="Times New Roman"/>
          <w:color w:val="auto"/>
        </w:rPr>
        <w:t>重庆市荣昌区大清流河治理方案</w:t>
      </w:r>
      <w:r>
        <w:rPr>
          <w:rFonts w:hint="default" w:ascii="Times New Roman" w:hAnsi="Times New Roman" w:cs="Times New Roman"/>
          <w:color w:val="auto"/>
          <w:lang w:val="en-US" w:eastAsia="zh-CN"/>
        </w:rPr>
        <w:t>报告</w:t>
      </w:r>
      <w:r>
        <w:rPr>
          <w:rFonts w:hint="default" w:ascii="Times New Roman" w:hAnsi="Times New Roman" w:eastAsia="方正仿宋_GBK" w:cs="Times New Roman"/>
          <w:color w:val="auto"/>
          <w:szCs w:val="28"/>
          <w:lang w:val="en-US" w:eastAsia="zh-CN"/>
        </w:rPr>
        <w:t>》、《</w:t>
      </w:r>
      <w:r>
        <w:rPr>
          <w:rFonts w:hint="default" w:ascii="Times New Roman" w:hAnsi="Times New Roman" w:cs="Times New Roman"/>
          <w:color w:val="auto"/>
        </w:rPr>
        <w:t>重庆市荣昌区</w:t>
      </w:r>
      <w:r>
        <w:rPr>
          <w:rFonts w:hint="default" w:ascii="Times New Roman" w:hAnsi="Times New Roman" w:cs="Times New Roman"/>
          <w:color w:val="auto"/>
          <w:lang w:val="en-US" w:eastAsia="zh-CN"/>
        </w:rPr>
        <w:t>小</w:t>
      </w:r>
      <w:r>
        <w:rPr>
          <w:rFonts w:hint="default" w:ascii="Times New Roman" w:hAnsi="Times New Roman" w:cs="Times New Roman"/>
          <w:color w:val="auto"/>
        </w:rPr>
        <w:t>清流河治理方案</w:t>
      </w:r>
      <w:r>
        <w:rPr>
          <w:rFonts w:hint="default" w:ascii="Times New Roman" w:hAnsi="Times New Roman" w:cs="Times New Roman"/>
          <w:color w:val="auto"/>
          <w:lang w:val="en-US" w:eastAsia="zh-CN"/>
        </w:rPr>
        <w:t>报告</w:t>
      </w:r>
      <w:r>
        <w:rPr>
          <w:rFonts w:hint="default" w:ascii="Times New Roman" w:hAnsi="Times New Roman" w:eastAsia="方正仿宋_GBK" w:cs="Times New Roman"/>
          <w:color w:val="auto"/>
          <w:szCs w:val="28"/>
          <w:lang w:val="en-US" w:eastAsia="zh-CN"/>
        </w:rPr>
        <w:t>》，大清流河、小清流河均推荐采用玉滩水文站作为参证站，计算各工程河段设计洪水，因此本次与已批复成果一致，亦利用水文比拟法，分别计算濑溪河河段、大清流河河段和小清流河河段设计洪水。</w:t>
      </w:r>
    </w:p>
    <w:p>
      <w:pPr>
        <w:spacing w:line="360" w:lineRule="auto"/>
        <w:ind w:firstLine="560"/>
        <w:rPr>
          <w:rFonts w:hint="default" w:ascii="Times New Roman" w:hAnsi="Times New Roman" w:eastAsia="方正仿宋_GBK" w:cs="Times New Roman"/>
          <w:snapToGrid w:val="0"/>
          <w:color w:val="auto"/>
          <w:szCs w:val="28"/>
        </w:rPr>
      </w:pPr>
      <w:r>
        <w:rPr>
          <w:rFonts w:hint="default" w:ascii="Times New Roman" w:hAnsi="Times New Roman" w:eastAsia="方正仿宋_GBK" w:cs="Times New Roman"/>
          <w:color w:val="auto"/>
          <w:szCs w:val="28"/>
          <w:lang w:val="en-US" w:eastAsia="zh-CN"/>
        </w:rPr>
        <w:t>玉滩水文站</w:t>
      </w:r>
      <w:r>
        <w:rPr>
          <w:rFonts w:hint="default" w:ascii="Times New Roman" w:hAnsi="Times New Roman" w:eastAsia="方正仿宋_GBK" w:cs="Times New Roman"/>
          <w:color w:val="auto"/>
          <w:szCs w:val="28"/>
        </w:rPr>
        <w:t>上游</w:t>
      </w:r>
      <w:r>
        <w:rPr>
          <w:rFonts w:hint="default" w:ascii="Times New Roman" w:hAnsi="Times New Roman" w:eastAsia="方正仿宋_GBK" w:cs="Times New Roman"/>
          <w:color w:val="auto"/>
          <w:szCs w:val="28"/>
          <w:lang w:val="en-US" w:eastAsia="zh-CN"/>
        </w:rPr>
        <w:t>大足境内</w:t>
      </w:r>
      <w:r>
        <w:rPr>
          <w:rFonts w:hint="default" w:ascii="Times New Roman" w:hAnsi="Times New Roman" w:eastAsia="方正仿宋_GBK" w:cs="Times New Roman"/>
          <w:color w:val="auto"/>
          <w:szCs w:val="28"/>
        </w:rPr>
        <w:t>有大型水库——玉滩水库，</w:t>
      </w:r>
      <w:r>
        <w:rPr>
          <w:rFonts w:hint="default" w:ascii="Times New Roman" w:hAnsi="Times New Roman" w:eastAsia="方正仿宋_GBK" w:cs="Times New Roman"/>
          <w:color w:val="auto"/>
          <w:szCs w:val="28"/>
          <w:lang w:val="zh-CN"/>
        </w:rPr>
        <w:t>控制流域面积</w:t>
      </w:r>
      <w:r>
        <w:rPr>
          <w:rFonts w:hint="default" w:ascii="Times New Roman" w:hAnsi="Times New Roman" w:eastAsia="方正仿宋_GBK" w:cs="Times New Roman"/>
          <w:color w:val="auto"/>
          <w:szCs w:val="28"/>
        </w:rPr>
        <w:t>865km</w:t>
      </w:r>
      <w:r>
        <w:rPr>
          <w:rFonts w:hint="default" w:ascii="Times New Roman" w:hAnsi="Times New Roman" w:eastAsia="方正仿宋_GBK" w:cs="Times New Roman"/>
          <w:color w:val="auto"/>
          <w:szCs w:val="28"/>
          <w:vertAlign w:val="superscript"/>
        </w:rPr>
        <w:t>2</w:t>
      </w:r>
      <w:r>
        <w:rPr>
          <w:rFonts w:hint="default" w:ascii="Times New Roman" w:hAnsi="Times New Roman" w:eastAsia="方正仿宋_GBK" w:cs="Times New Roman"/>
          <w:color w:val="auto"/>
          <w:szCs w:val="28"/>
          <w:lang w:eastAsia="zh-CN"/>
        </w:rPr>
        <w:t>。</w:t>
      </w:r>
      <w:r>
        <w:rPr>
          <w:rFonts w:hint="default" w:ascii="Times New Roman" w:hAnsi="Times New Roman" w:eastAsia="方正仿宋_GBK" w:cs="Times New Roman"/>
          <w:color w:val="auto"/>
          <w:szCs w:val="28"/>
          <w:lang w:val="en-US" w:eastAsia="zh-CN"/>
        </w:rPr>
        <w:t>根据濑溪河已建堤防成果，结合</w:t>
      </w:r>
      <w:r>
        <w:rPr>
          <w:rFonts w:hint="default" w:ascii="Times New Roman" w:hAnsi="Times New Roman" w:eastAsia="方正仿宋_GBK" w:cs="Times New Roman"/>
          <w:color w:val="auto"/>
          <w:szCs w:val="28"/>
        </w:rPr>
        <w:t>《玉滩水库扩建工程初设报告》</w:t>
      </w:r>
      <w:r>
        <w:rPr>
          <w:rFonts w:hint="default" w:ascii="Times New Roman" w:hAnsi="Times New Roman" w:eastAsia="方正仿宋_GBK" w:cs="Times New Roman"/>
          <w:color w:val="auto"/>
          <w:szCs w:val="28"/>
          <w:lang w:eastAsia="zh-CN"/>
        </w:rPr>
        <w:t>，</w:t>
      </w:r>
      <w:r>
        <w:rPr>
          <w:rFonts w:hint="default" w:ascii="Times New Roman" w:hAnsi="Times New Roman" w:eastAsia="方正仿宋_GBK" w:cs="Times New Roman"/>
          <w:color w:val="auto"/>
          <w:szCs w:val="28"/>
          <w:lang w:val="en-US" w:eastAsia="zh-CN"/>
        </w:rPr>
        <w:t>濑溪河设计洪水均不考虑上游水库削峰作用，</w:t>
      </w:r>
      <w:r>
        <w:rPr>
          <w:rFonts w:hint="default" w:ascii="Times New Roman" w:hAnsi="Times New Roman" w:eastAsia="方正仿宋_GBK" w:cs="Times New Roman"/>
          <w:color w:val="auto"/>
          <w:szCs w:val="28"/>
          <w:lang w:val="zh-CN"/>
        </w:rPr>
        <w:t>采用面积比的0.67次方</w:t>
      </w:r>
      <w:r>
        <w:rPr>
          <w:rFonts w:hint="default" w:ascii="Times New Roman" w:hAnsi="Times New Roman" w:eastAsia="方正仿宋_GBK" w:cs="Times New Roman"/>
          <w:color w:val="auto"/>
          <w:szCs w:val="28"/>
          <w:lang w:val="en-US" w:eastAsia="zh-CN"/>
        </w:rPr>
        <w:t>将玉滩水文站设计洪水</w:t>
      </w:r>
      <w:r>
        <w:rPr>
          <w:rFonts w:hint="default" w:ascii="Times New Roman" w:hAnsi="Times New Roman" w:eastAsia="方正仿宋_GBK" w:cs="Times New Roman"/>
          <w:color w:val="auto"/>
          <w:szCs w:val="28"/>
          <w:lang w:val="zh-CN"/>
        </w:rPr>
        <w:t>比拟到各河段</w:t>
      </w:r>
      <w:r>
        <w:rPr>
          <w:rFonts w:hint="default" w:ascii="Times New Roman" w:hAnsi="Times New Roman" w:eastAsia="方正仿宋_GBK" w:cs="Times New Roman"/>
          <w:bCs/>
          <w:color w:val="auto"/>
          <w:szCs w:val="28"/>
        </w:rPr>
        <w:t>处，成果详见表</w:t>
      </w:r>
      <w:r>
        <w:rPr>
          <w:rFonts w:hint="default" w:ascii="Times New Roman" w:hAnsi="Times New Roman" w:eastAsia="方正仿宋_GBK" w:cs="Times New Roman"/>
          <w:bCs/>
          <w:color w:val="auto"/>
          <w:szCs w:val="28"/>
          <w:lang w:val="en-US" w:eastAsia="zh-CN"/>
        </w:rPr>
        <w:t>4-3</w:t>
      </w:r>
      <w:r>
        <w:rPr>
          <w:rFonts w:hint="default" w:ascii="Times New Roman" w:hAnsi="Times New Roman" w:eastAsia="方正仿宋_GBK" w:cs="Times New Roman"/>
          <w:bCs/>
          <w:color w:val="auto"/>
          <w:szCs w:val="28"/>
        </w:rPr>
        <w:t>。</w:t>
      </w:r>
    </w:p>
    <w:p>
      <w:pPr>
        <w:spacing w:line="360" w:lineRule="auto"/>
        <w:ind w:firstLine="561"/>
        <w:jc w:val="center"/>
        <w:rPr>
          <w:rFonts w:hint="default" w:ascii="Times New Roman" w:hAnsi="Times New Roman" w:eastAsia="方正仿宋_GBK" w:cs="Times New Roman"/>
          <w:b/>
          <w:bCs/>
          <w:color w:val="auto"/>
          <w:szCs w:val="28"/>
        </w:rPr>
      </w:pPr>
      <w:r>
        <w:rPr>
          <w:rFonts w:hint="default" w:ascii="Times New Roman" w:hAnsi="Times New Roman" w:eastAsia="方正仿宋_GBK" w:cs="Times New Roman"/>
          <w:b/>
          <w:bCs/>
          <w:color w:val="auto"/>
          <w:szCs w:val="28"/>
        </w:rPr>
        <w:t>濑溪河</w:t>
      </w:r>
      <w:r>
        <w:rPr>
          <w:rFonts w:hint="default" w:ascii="Times New Roman" w:hAnsi="Times New Roman" w:eastAsia="方正仿宋_GBK" w:cs="Times New Roman"/>
          <w:b/>
          <w:bCs/>
          <w:color w:val="auto"/>
          <w:szCs w:val="28"/>
          <w:lang w:eastAsia="zh-CN"/>
        </w:rPr>
        <w:t>、</w:t>
      </w:r>
      <w:r>
        <w:rPr>
          <w:rFonts w:hint="default" w:ascii="Times New Roman" w:hAnsi="Times New Roman" w:eastAsia="方正仿宋_GBK" w:cs="Times New Roman"/>
          <w:b/>
          <w:bCs/>
          <w:color w:val="auto"/>
          <w:szCs w:val="28"/>
          <w:lang w:val="en-US" w:eastAsia="zh-CN"/>
        </w:rPr>
        <w:t>大清流河、小清流河</w:t>
      </w:r>
      <w:r>
        <w:rPr>
          <w:rFonts w:hint="default" w:ascii="Times New Roman" w:hAnsi="Times New Roman" w:eastAsia="方正仿宋_GBK" w:cs="Times New Roman"/>
          <w:b/>
          <w:bCs/>
          <w:color w:val="auto"/>
          <w:szCs w:val="28"/>
        </w:rPr>
        <w:t>各计算断面设计洪水成果表</w:t>
      </w:r>
    </w:p>
    <w:p>
      <w:pPr>
        <w:spacing w:line="240" w:lineRule="auto"/>
        <w:ind w:firstLine="120" w:firstLineChars="50"/>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rPr>
        <w:t>表</w:t>
      </w:r>
      <w:r>
        <w:rPr>
          <w:rFonts w:hint="default" w:ascii="Times New Roman" w:hAnsi="Times New Roman" w:eastAsia="方正仿宋_GBK" w:cs="Times New Roman"/>
          <w:color w:val="auto"/>
          <w:sz w:val="24"/>
          <w:lang w:val="en-US" w:eastAsia="zh-CN"/>
        </w:rPr>
        <w:t>4-3</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970"/>
        <w:gridCol w:w="1397"/>
        <w:gridCol w:w="1027"/>
        <w:gridCol w:w="819"/>
        <w:gridCol w:w="819"/>
        <w:gridCol w:w="819"/>
        <w:gridCol w:w="819"/>
        <w:gridCol w:w="820"/>
        <w:gridCol w:w="8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522" w:type="pct"/>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lang w:val="en-US" w:eastAsia="zh-CN"/>
              </w:rPr>
            </w:pPr>
            <w:r>
              <w:rPr>
                <w:rFonts w:hint="default" w:ascii="Times New Roman" w:hAnsi="Times New Roman" w:eastAsia="方正仿宋_GBK" w:cs="Times New Roman"/>
                <w:b/>
                <w:bCs/>
                <w:color w:val="auto"/>
                <w:kern w:val="0"/>
                <w:sz w:val="21"/>
                <w:szCs w:val="21"/>
                <w:lang w:val="en-US" w:eastAsia="zh-CN"/>
              </w:rPr>
              <w:t>所在河流</w:t>
            </w:r>
          </w:p>
        </w:tc>
        <w:tc>
          <w:tcPr>
            <w:tcW w:w="522" w:type="pct"/>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所在区域</w:t>
            </w:r>
          </w:p>
        </w:tc>
        <w:tc>
          <w:tcPr>
            <w:tcW w:w="752" w:type="pct"/>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工程断面</w:t>
            </w:r>
          </w:p>
        </w:tc>
        <w:tc>
          <w:tcPr>
            <w:tcW w:w="553" w:type="pct"/>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集雨面积</w:t>
            </w:r>
          </w:p>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（km</w:t>
            </w:r>
            <w:r>
              <w:rPr>
                <w:rFonts w:hint="default" w:ascii="Times New Roman" w:hAnsi="Times New Roman" w:eastAsia="方正仿宋_GBK" w:cs="Times New Roman"/>
                <w:b/>
                <w:bCs/>
                <w:color w:val="auto"/>
                <w:kern w:val="0"/>
                <w:sz w:val="21"/>
                <w:szCs w:val="21"/>
                <w:vertAlign w:val="superscript"/>
              </w:rPr>
              <w:t>2</w:t>
            </w:r>
            <w:r>
              <w:rPr>
                <w:rFonts w:hint="default" w:ascii="Times New Roman" w:hAnsi="Times New Roman" w:eastAsia="方正仿宋_GBK" w:cs="Times New Roman"/>
                <w:b/>
                <w:bCs/>
                <w:color w:val="auto"/>
                <w:kern w:val="0"/>
                <w:sz w:val="21"/>
                <w:szCs w:val="21"/>
              </w:rPr>
              <w:t>）</w:t>
            </w:r>
          </w:p>
        </w:tc>
        <w:tc>
          <w:tcPr>
            <w:tcW w:w="2647" w:type="pct"/>
            <w:gridSpan w:val="6"/>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p>
        </w:tc>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p>
        </w:tc>
        <w:tc>
          <w:tcPr>
            <w:tcW w:w="75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p>
        </w:tc>
        <w:tc>
          <w:tcPr>
            <w:tcW w:w="553"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1</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2</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5</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10</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20</w:t>
            </w:r>
          </w:p>
        </w:tc>
        <w:tc>
          <w:tcPr>
            <w:tcW w:w="439"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濑溪河</w:t>
            </w:r>
          </w:p>
        </w:tc>
        <w:tc>
          <w:tcPr>
            <w:tcW w:w="522" w:type="pct"/>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万灵镇</w:t>
            </w: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路孔堰</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1012</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238</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201</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153</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11</w:t>
            </w:r>
            <w:r>
              <w:rPr>
                <w:rFonts w:hint="default" w:ascii="Times New Roman" w:hAnsi="Times New Roman" w:eastAsia="方正仿宋_GBK" w:cs="Times New Roman"/>
                <w:color w:val="auto"/>
                <w:kern w:val="0"/>
                <w:sz w:val="21"/>
                <w:szCs w:val="21"/>
                <w:lang w:val="en-US" w:eastAsia="zh-CN"/>
              </w:rPr>
              <w:t>90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844</w:t>
            </w:r>
          </w:p>
        </w:tc>
        <w:tc>
          <w:tcPr>
            <w:tcW w:w="439"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新峰河汇口</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1217</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2690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22</w:t>
            </w:r>
            <w:r>
              <w:rPr>
                <w:rFonts w:hint="default" w:ascii="Times New Roman" w:hAnsi="Times New Roman" w:eastAsia="方正仿宋_GBK" w:cs="Times New Roman"/>
                <w:color w:val="auto"/>
                <w:kern w:val="0"/>
                <w:sz w:val="21"/>
                <w:szCs w:val="21"/>
                <w:lang w:val="en-US" w:eastAsia="zh-CN"/>
              </w:rPr>
              <w:t>80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17</w:t>
            </w:r>
            <w:r>
              <w:rPr>
                <w:rFonts w:hint="default" w:ascii="Times New Roman" w:hAnsi="Times New Roman" w:eastAsia="方正仿宋_GBK" w:cs="Times New Roman"/>
                <w:color w:val="auto"/>
                <w:kern w:val="0"/>
                <w:sz w:val="21"/>
                <w:szCs w:val="21"/>
                <w:lang w:val="en-US" w:eastAsia="zh-CN"/>
              </w:rPr>
              <w:t>40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13</w:t>
            </w:r>
            <w:r>
              <w:rPr>
                <w:rFonts w:hint="default" w:ascii="Times New Roman" w:hAnsi="Times New Roman" w:eastAsia="方正仿宋_GBK" w:cs="Times New Roman"/>
                <w:color w:val="auto"/>
                <w:kern w:val="0"/>
                <w:sz w:val="21"/>
                <w:szCs w:val="21"/>
                <w:lang w:val="en-US" w:eastAsia="zh-CN"/>
              </w:rPr>
              <w:t>50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955</w:t>
            </w:r>
          </w:p>
        </w:tc>
        <w:tc>
          <w:tcPr>
            <w:tcW w:w="439"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荣昌城区</w:t>
            </w: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峰高河汇口</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1272</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277</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234</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17</w:t>
            </w:r>
            <w:r>
              <w:rPr>
                <w:rFonts w:hint="default" w:ascii="Times New Roman" w:hAnsi="Times New Roman" w:eastAsia="方正仿宋_GBK" w:cs="Times New Roman"/>
                <w:color w:val="auto"/>
                <w:kern w:val="0"/>
                <w:sz w:val="21"/>
                <w:szCs w:val="21"/>
                <w:lang w:val="en-US" w:eastAsia="zh-CN"/>
              </w:rPr>
              <w:t>90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13</w:t>
            </w:r>
            <w:r>
              <w:rPr>
                <w:rFonts w:hint="default" w:ascii="Times New Roman" w:hAnsi="Times New Roman" w:eastAsia="方正仿宋_GBK" w:cs="Times New Roman"/>
                <w:color w:val="auto"/>
                <w:kern w:val="0"/>
                <w:sz w:val="21"/>
                <w:szCs w:val="21"/>
                <w:lang w:val="en-US" w:eastAsia="zh-CN"/>
              </w:rPr>
              <w:t>90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984</w:t>
            </w:r>
          </w:p>
        </w:tc>
        <w:tc>
          <w:tcPr>
            <w:tcW w:w="439"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观音桥</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1347</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28</w:t>
            </w:r>
            <w:r>
              <w:rPr>
                <w:rFonts w:hint="default" w:ascii="Times New Roman" w:hAnsi="Times New Roman" w:eastAsia="方正仿宋_GBK" w:cs="Times New Roman"/>
                <w:color w:val="auto"/>
                <w:kern w:val="0"/>
                <w:sz w:val="21"/>
                <w:szCs w:val="21"/>
                <w:lang w:val="en-US" w:eastAsia="zh-CN"/>
              </w:rPr>
              <w:t>80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24</w:t>
            </w:r>
            <w:r>
              <w:rPr>
                <w:rFonts w:hint="default" w:ascii="Times New Roman" w:hAnsi="Times New Roman" w:eastAsia="方正仿宋_GBK" w:cs="Times New Roman"/>
                <w:color w:val="auto"/>
                <w:kern w:val="0"/>
                <w:sz w:val="21"/>
                <w:szCs w:val="21"/>
                <w:lang w:val="en-US" w:eastAsia="zh-CN"/>
              </w:rPr>
              <w:t>40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18</w:t>
            </w:r>
            <w:r>
              <w:rPr>
                <w:rFonts w:hint="default" w:ascii="Times New Roman" w:hAnsi="Times New Roman" w:eastAsia="方正仿宋_GBK" w:cs="Times New Roman"/>
                <w:color w:val="auto"/>
                <w:kern w:val="0"/>
                <w:sz w:val="21"/>
                <w:szCs w:val="21"/>
                <w:lang w:val="en-US" w:eastAsia="zh-CN"/>
              </w:rPr>
              <w:t>60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1440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102</w:t>
            </w:r>
            <w:r>
              <w:rPr>
                <w:rFonts w:hint="default" w:ascii="Times New Roman" w:hAnsi="Times New Roman" w:eastAsia="方正仿宋_GBK" w:cs="Times New Roman"/>
                <w:color w:val="auto"/>
                <w:kern w:val="0"/>
                <w:sz w:val="21"/>
                <w:szCs w:val="21"/>
                <w:lang w:val="en-US" w:eastAsia="zh-CN"/>
              </w:rPr>
              <w:t>0</w:t>
            </w:r>
          </w:p>
        </w:tc>
        <w:tc>
          <w:tcPr>
            <w:tcW w:w="439"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大河口</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1377</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292</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247</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188</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146</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10</w:t>
            </w:r>
            <w:r>
              <w:rPr>
                <w:rFonts w:hint="default" w:ascii="Times New Roman" w:hAnsi="Times New Roman" w:eastAsia="方正仿宋_GBK" w:cs="Times New Roman"/>
                <w:color w:val="auto"/>
                <w:kern w:val="0"/>
                <w:sz w:val="21"/>
                <w:szCs w:val="21"/>
                <w:lang w:val="en-US" w:eastAsia="zh-CN"/>
              </w:rPr>
              <w:t>40</w:t>
            </w:r>
          </w:p>
        </w:tc>
        <w:tc>
          <w:tcPr>
            <w:tcW w:w="439"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广顺街道</w:t>
            </w: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高桥堰</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1431</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3000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25</w:t>
            </w:r>
            <w:r>
              <w:rPr>
                <w:rFonts w:hint="default" w:ascii="Times New Roman" w:hAnsi="Times New Roman" w:eastAsia="方正仿宋_GBK" w:cs="Times New Roman"/>
                <w:color w:val="auto"/>
                <w:kern w:val="0"/>
                <w:sz w:val="21"/>
                <w:szCs w:val="21"/>
                <w:lang w:val="en-US" w:eastAsia="zh-CN"/>
              </w:rPr>
              <w:t>40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193</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w:t>
            </w:r>
            <w:r>
              <w:rPr>
                <w:rFonts w:hint="default" w:ascii="Times New Roman" w:hAnsi="Times New Roman" w:eastAsia="方正仿宋_GBK" w:cs="Times New Roman"/>
                <w:color w:val="auto"/>
                <w:kern w:val="0"/>
                <w:sz w:val="21"/>
                <w:szCs w:val="21"/>
                <w:lang w:val="en-US" w:eastAsia="zh-CN"/>
              </w:rPr>
              <w:t>500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10</w:t>
            </w:r>
            <w:r>
              <w:rPr>
                <w:rFonts w:hint="default" w:ascii="Times New Roman" w:hAnsi="Times New Roman" w:eastAsia="方正仿宋_GBK" w:cs="Times New Roman"/>
                <w:color w:val="auto"/>
                <w:kern w:val="0"/>
                <w:sz w:val="21"/>
                <w:szCs w:val="21"/>
                <w:lang w:val="en-US" w:eastAsia="zh-CN"/>
              </w:rPr>
              <w:t>70</w:t>
            </w:r>
          </w:p>
        </w:tc>
        <w:tc>
          <w:tcPr>
            <w:tcW w:w="439"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清升镇</w:t>
            </w: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清升河汇口</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1588</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32</w:t>
            </w:r>
            <w:r>
              <w:rPr>
                <w:rFonts w:hint="default" w:ascii="Times New Roman" w:hAnsi="Times New Roman" w:eastAsia="方正仿宋_GBK" w:cs="Times New Roman"/>
                <w:color w:val="auto"/>
                <w:kern w:val="0"/>
                <w:sz w:val="21"/>
                <w:szCs w:val="21"/>
                <w:lang w:val="en-US" w:eastAsia="zh-CN"/>
              </w:rPr>
              <w:t>20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27</w:t>
            </w:r>
            <w:r>
              <w:rPr>
                <w:rFonts w:hint="default" w:ascii="Times New Roman" w:hAnsi="Times New Roman" w:eastAsia="方正仿宋_GBK" w:cs="Times New Roman"/>
                <w:color w:val="auto"/>
                <w:kern w:val="0"/>
                <w:sz w:val="21"/>
                <w:szCs w:val="21"/>
                <w:lang w:val="en-US" w:eastAsia="zh-CN"/>
              </w:rPr>
              <w:t>20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207</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16</w:t>
            </w:r>
            <w:r>
              <w:rPr>
                <w:rFonts w:hint="default" w:ascii="Times New Roman" w:hAnsi="Times New Roman" w:eastAsia="方正仿宋_GBK" w:cs="Times New Roman"/>
                <w:color w:val="auto"/>
                <w:kern w:val="0"/>
                <w:sz w:val="21"/>
                <w:szCs w:val="21"/>
                <w:lang w:val="en-US" w:eastAsia="zh-CN"/>
              </w:rPr>
              <w:t>10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114</w:t>
            </w:r>
            <w:r>
              <w:rPr>
                <w:rFonts w:hint="default" w:ascii="Times New Roman" w:hAnsi="Times New Roman" w:eastAsia="方正仿宋_GBK" w:cs="Times New Roman"/>
                <w:color w:val="auto"/>
                <w:kern w:val="0"/>
                <w:sz w:val="21"/>
                <w:szCs w:val="21"/>
                <w:lang w:val="en-US" w:eastAsia="zh-CN"/>
              </w:rPr>
              <w:t>0</w:t>
            </w:r>
          </w:p>
        </w:tc>
        <w:tc>
          <w:tcPr>
            <w:tcW w:w="439"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安富镇</w:t>
            </w: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安富支流汇口</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1603</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32</w:t>
            </w:r>
            <w:r>
              <w:rPr>
                <w:rFonts w:hint="default" w:ascii="Times New Roman" w:hAnsi="Times New Roman" w:eastAsia="方正仿宋_GBK" w:cs="Times New Roman"/>
                <w:color w:val="auto"/>
                <w:kern w:val="0"/>
                <w:sz w:val="21"/>
                <w:szCs w:val="21"/>
                <w:lang w:val="en-US" w:eastAsia="zh-CN"/>
              </w:rPr>
              <w:t>40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27</w:t>
            </w:r>
            <w:r>
              <w:rPr>
                <w:rFonts w:hint="default" w:ascii="Times New Roman" w:hAnsi="Times New Roman" w:eastAsia="方正仿宋_GBK" w:cs="Times New Roman"/>
                <w:color w:val="auto"/>
                <w:kern w:val="0"/>
                <w:sz w:val="21"/>
                <w:szCs w:val="21"/>
                <w:lang w:val="en-US" w:eastAsia="zh-CN"/>
              </w:rPr>
              <w:t>40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20</w:t>
            </w:r>
            <w:r>
              <w:rPr>
                <w:rFonts w:hint="default" w:ascii="Times New Roman" w:hAnsi="Times New Roman" w:eastAsia="方正仿宋_GBK" w:cs="Times New Roman"/>
                <w:color w:val="auto"/>
                <w:kern w:val="0"/>
                <w:sz w:val="21"/>
                <w:szCs w:val="21"/>
                <w:lang w:val="en-US" w:eastAsia="zh-CN"/>
              </w:rPr>
              <w:t>90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16</w:t>
            </w:r>
            <w:r>
              <w:rPr>
                <w:rFonts w:hint="default" w:ascii="Times New Roman" w:hAnsi="Times New Roman" w:eastAsia="方正仿宋_GBK" w:cs="Times New Roman"/>
                <w:color w:val="auto"/>
                <w:kern w:val="0"/>
                <w:sz w:val="21"/>
                <w:szCs w:val="21"/>
                <w:lang w:val="en-US" w:eastAsia="zh-CN"/>
              </w:rPr>
              <w:t>20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11</w:t>
            </w:r>
            <w:r>
              <w:rPr>
                <w:rFonts w:hint="default" w:ascii="Times New Roman" w:hAnsi="Times New Roman" w:eastAsia="方正仿宋_GBK" w:cs="Times New Roman"/>
                <w:color w:val="auto"/>
                <w:kern w:val="0"/>
                <w:sz w:val="21"/>
                <w:szCs w:val="21"/>
                <w:lang w:val="en-US" w:eastAsia="zh-CN"/>
              </w:rPr>
              <w:t>50</w:t>
            </w:r>
          </w:p>
        </w:tc>
        <w:tc>
          <w:tcPr>
            <w:tcW w:w="439"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清江镇</w:t>
            </w: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高洞堰</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163</w:t>
            </w:r>
            <w:r>
              <w:rPr>
                <w:rFonts w:hint="default" w:ascii="Times New Roman" w:hAnsi="Times New Roman" w:eastAsia="方正仿宋_GBK" w:cs="Times New Roman"/>
                <w:color w:val="auto"/>
                <w:kern w:val="0"/>
                <w:sz w:val="21"/>
                <w:szCs w:val="21"/>
                <w:lang w:val="en-US" w:eastAsia="zh-CN"/>
              </w:rPr>
              <w:t>8</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328</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27</w:t>
            </w:r>
            <w:r>
              <w:rPr>
                <w:rFonts w:hint="default" w:ascii="Times New Roman" w:hAnsi="Times New Roman" w:eastAsia="方正仿宋_GBK" w:cs="Times New Roman"/>
                <w:color w:val="auto"/>
                <w:kern w:val="0"/>
                <w:sz w:val="21"/>
                <w:szCs w:val="21"/>
                <w:lang w:val="en-US" w:eastAsia="zh-CN"/>
              </w:rPr>
              <w:t>80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21</w:t>
            </w:r>
            <w:r>
              <w:rPr>
                <w:rFonts w:hint="default" w:ascii="Times New Roman" w:hAnsi="Times New Roman" w:eastAsia="方正仿宋_GBK" w:cs="Times New Roman"/>
                <w:color w:val="auto"/>
                <w:kern w:val="0"/>
                <w:sz w:val="21"/>
                <w:szCs w:val="21"/>
                <w:lang w:val="en-US" w:eastAsia="zh-CN"/>
              </w:rPr>
              <w:t>20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164</w:t>
            </w:r>
            <w:r>
              <w:rPr>
                <w:rFonts w:hint="default" w:ascii="Times New Roman" w:hAnsi="Times New Roman" w:eastAsia="方正仿宋_GBK" w:cs="Times New Roman"/>
                <w:color w:val="auto"/>
                <w:kern w:val="0"/>
                <w:sz w:val="21"/>
                <w:szCs w:val="21"/>
                <w:lang w:val="en-US" w:eastAsia="zh-CN"/>
              </w:rPr>
              <w:t>0</w:t>
            </w:r>
          </w:p>
        </w:tc>
        <w:tc>
          <w:tcPr>
            <w:tcW w:w="441"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11</w:t>
            </w:r>
            <w:r>
              <w:rPr>
                <w:rFonts w:hint="default" w:ascii="Times New Roman" w:hAnsi="Times New Roman" w:eastAsia="方正仿宋_GBK" w:cs="Times New Roman"/>
                <w:color w:val="auto"/>
                <w:kern w:val="0"/>
                <w:sz w:val="21"/>
                <w:szCs w:val="21"/>
                <w:lang w:val="en-US" w:eastAsia="zh-CN"/>
              </w:rPr>
              <w:t>70</w:t>
            </w:r>
          </w:p>
        </w:tc>
        <w:tc>
          <w:tcPr>
            <w:tcW w:w="439" w:type="pct"/>
            <w:shd w:val="clear" w:color="auto" w:fill="auto"/>
            <w:vAlign w:val="center"/>
          </w:tcPr>
          <w:p>
            <w:pPr>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大清流河</w:t>
            </w:r>
          </w:p>
        </w:tc>
        <w:tc>
          <w:tcPr>
            <w:tcW w:w="522" w:type="pct"/>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吴家镇</w:t>
            </w: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铜车堰断面</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972</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2310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1960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1490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1160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822 </w:t>
            </w:r>
          </w:p>
        </w:tc>
        <w:tc>
          <w:tcPr>
            <w:tcW w:w="439"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586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小清流河支流汇合口</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866</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2140</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1810</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1380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1070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761 </w:t>
            </w:r>
          </w:p>
        </w:tc>
        <w:tc>
          <w:tcPr>
            <w:tcW w:w="439"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542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道姑桥</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81</w:t>
            </w:r>
            <w:r>
              <w:rPr>
                <w:rFonts w:hint="default" w:ascii="Times New Roman" w:hAnsi="Times New Roman" w:eastAsia="方正仿宋_GBK" w:cs="Times New Roman"/>
                <w:color w:val="auto"/>
                <w:kern w:val="0"/>
                <w:sz w:val="21"/>
                <w:szCs w:val="21"/>
                <w:lang w:val="en-US" w:eastAsia="zh-CN"/>
              </w:rPr>
              <w:t>2</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2050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1740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1320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1030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728 </w:t>
            </w:r>
          </w:p>
        </w:tc>
        <w:tc>
          <w:tcPr>
            <w:tcW w:w="439"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520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三拱桥河支流汇合口</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785</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2010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1700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1290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1000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712 </w:t>
            </w:r>
          </w:p>
        </w:tc>
        <w:tc>
          <w:tcPr>
            <w:tcW w:w="439"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508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vMerge w:val="continue"/>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p>
        </w:tc>
        <w:tc>
          <w:tcPr>
            <w:tcW w:w="52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清流镇</w:t>
            </w: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清流水文站</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110</w:t>
            </w:r>
            <w:r>
              <w:rPr>
                <w:rFonts w:hint="default" w:ascii="Times New Roman" w:hAnsi="Times New Roman" w:eastAsia="方正仿宋_GBK" w:cs="Times New Roman"/>
                <w:color w:val="auto"/>
                <w:kern w:val="0"/>
                <w:sz w:val="21"/>
                <w:szCs w:val="21"/>
                <w:lang w:val="en-US" w:eastAsia="zh-CN"/>
              </w:rPr>
              <w:t>9</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2530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2140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1630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1260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898 </w:t>
            </w:r>
          </w:p>
        </w:tc>
        <w:tc>
          <w:tcPr>
            <w:tcW w:w="439"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640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小清流河</w:t>
            </w:r>
          </w:p>
        </w:tc>
        <w:tc>
          <w:tcPr>
            <w:tcW w:w="52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吴家镇</w:t>
            </w:r>
          </w:p>
        </w:tc>
        <w:tc>
          <w:tcPr>
            <w:tcW w:w="752"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河口</w:t>
            </w:r>
          </w:p>
        </w:tc>
        <w:tc>
          <w:tcPr>
            <w:tcW w:w="553"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265</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969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819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625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484 </w:t>
            </w:r>
          </w:p>
        </w:tc>
        <w:tc>
          <w:tcPr>
            <w:tcW w:w="441"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344 </w:t>
            </w:r>
          </w:p>
        </w:tc>
        <w:tc>
          <w:tcPr>
            <w:tcW w:w="439"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245 </w:t>
            </w:r>
          </w:p>
        </w:tc>
      </w:tr>
    </w:tbl>
    <w:p>
      <w:pPr>
        <w:pStyle w:val="6"/>
        <w:spacing w:before="0" w:after="0" w:line="360" w:lineRule="auto"/>
        <w:ind w:firstLine="0" w:firstLineChars="0"/>
        <w:rPr>
          <w:rFonts w:hint="default" w:ascii="Times New Roman" w:hAnsi="Times New Roman" w:eastAsia="方正仿宋_GBK" w:cs="Times New Roman"/>
          <w:color w:val="auto"/>
        </w:rPr>
      </w:pPr>
      <w:r>
        <w:rPr>
          <w:rFonts w:hint="default" w:ascii="Times New Roman" w:hAnsi="Times New Roman" w:eastAsia="方正仿宋_GBK" w:cs="Times New Roman"/>
          <w:color w:val="auto"/>
          <w:lang w:val="en-US" w:eastAsia="zh-CN"/>
        </w:rPr>
        <w:t>4.3暴雨资料计算</w:t>
      </w:r>
      <w:r>
        <w:rPr>
          <w:rFonts w:hint="default" w:ascii="Times New Roman" w:hAnsi="Times New Roman" w:eastAsia="方正仿宋_GBK" w:cs="Times New Roman"/>
          <w:color w:val="auto"/>
        </w:rPr>
        <w:t>设计洪水</w:t>
      </w:r>
    </w:p>
    <w:p>
      <w:pPr>
        <w:adjustRightInd w:val="0"/>
        <w:spacing w:line="360" w:lineRule="auto"/>
        <w:ind w:firstLine="548" w:firstLineChars="196"/>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lang w:val="en-US" w:eastAsia="zh-CN"/>
        </w:rPr>
        <w:t>根据《重庆市荣昌区马溪河治理方案报告》，</w:t>
      </w:r>
      <w:r>
        <w:rPr>
          <w:rFonts w:hint="default" w:ascii="Times New Roman" w:hAnsi="Times New Roman" w:eastAsia="方正仿宋_GBK" w:cs="Times New Roman"/>
          <w:color w:val="auto"/>
          <w:szCs w:val="28"/>
        </w:rPr>
        <w:t>马溪河为跨省河流，其中马溪河下游省界（天堂坝）控制集雨面积为44.0km</w:t>
      </w:r>
      <w:r>
        <w:rPr>
          <w:rFonts w:hint="default" w:ascii="Times New Roman" w:hAnsi="Times New Roman" w:eastAsia="方正仿宋_GBK" w:cs="Times New Roman"/>
          <w:color w:val="auto"/>
          <w:szCs w:val="28"/>
          <w:vertAlign w:val="superscript"/>
        </w:rPr>
        <w:t>2</w:t>
      </w:r>
      <w:r>
        <w:rPr>
          <w:rFonts w:hint="default" w:ascii="Times New Roman" w:hAnsi="Times New Roman" w:eastAsia="方正仿宋_GBK" w:cs="Times New Roman"/>
          <w:color w:val="auto"/>
          <w:szCs w:val="28"/>
        </w:rPr>
        <w:t>，考虑到集雨面积与玉滩水文站相差较大，无条件分析面积比指数，</w:t>
      </w:r>
      <w:r>
        <w:rPr>
          <w:rFonts w:hint="default" w:ascii="Times New Roman" w:hAnsi="Times New Roman" w:eastAsia="方正仿宋_GBK" w:cs="Times New Roman"/>
          <w:color w:val="auto"/>
          <w:szCs w:val="28"/>
          <w:lang w:val="en-US" w:eastAsia="zh-CN"/>
        </w:rPr>
        <w:t>通过对比分析后，</w:t>
      </w:r>
      <w:r>
        <w:rPr>
          <w:rFonts w:hint="default" w:ascii="Times New Roman" w:hAnsi="Times New Roman" w:eastAsia="方正仿宋_GBK" w:cs="Times New Roman"/>
          <w:color w:val="auto"/>
          <w:szCs w:val="28"/>
        </w:rPr>
        <w:t>推荐采用</w:t>
      </w:r>
      <w:r>
        <w:rPr>
          <w:rFonts w:hint="default" w:ascii="Times New Roman" w:hAnsi="Times New Roman" w:eastAsia="方正仿宋_GBK" w:cs="Times New Roman"/>
          <w:color w:val="auto"/>
          <w:szCs w:val="28"/>
          <w:lang w:val="en-US" w:eastAsia="zh-CN"/>
        </w:rPr>
        <w:t>推理公式法，利用荣昌气象站计算</w:t>
      </w:r>
      <w:r>
        <w:rPr>
          <w:rFonts w:hint="default" w:ascii="Times New Roman" w:hAnsi="Times New Roman" w:eastAsia="方正仿宋_GBK" w:cs="Times New Roman"/>
          <w:color w:val="auto"/>
          <w:szCs w:val="28"/>
        </w:rPr>
        <w:t>马溪河分析河段设计洪水。</w:t>
      </w:r>
    </w:p>
    <w:p>
      <w:pPr>
        <w:adjustRightInd w:val="0"/>
        <w:spacing w:line="360" w:lineRule="auto"/>
        <w:ind w:firstLine="548" w:firstLineChars="196"/>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荣昌区境内50km</w:t>
      </w:r>
      <w:r>
        <w:rPr>
          <w:rFonts w:hint="default" w:ascii="Times New Roman" w:hAnsi="Times New Roman" w:eastAsia="方正仿宋_GBK" w:cs="Times New Roman"/>
          <w:color w:val="auto"/>
          <w:szCs w:val="28"/>
          <w:vertAlign w:val="superscript"/>
        </w:rPr>
        <w:t>2</w:t>
      </w:r>
      <w:r>
        <w:rPr>
          <w:rFonts w:hint="default" w:ascii="Times New Roman" w:hAnsi="Times New Roman" w:eastAsia="方正仿宋_GBK" w:cs="Times New Roman"/>
          <w:color w:val="auto"/>
          <w:szCs w:val="28"/>
        </w:rPr>
        <w:t>-200km</w:t>
      </w:r>
      <w:r>
        <w:rPr>
          <w:rFonts w:hint="default" w:ascii="Times New Roman" w:hAnsi="Times New Roman" w:eastAsia="方正仿宋_GBK" w:cs="Times New Roman"/>
          <w:color w:val="auto"/>
          <w:szCs w:val="28"/>
          <w:vertAlign w:val="superscript"/>
        </w:rPr>
        <w:t>2</w:t>
      </w:r>
      <w:r>
        <w:rPr>
          <w:rFonts w:hint="default" w:ascii="Times New Roman" w:hAnsi="Times New Roman" w:eastAsia="方正仿宋_GBK" w:cs="Times New Roman"/>
          <w:color w:val="auto"/>
          <w:szCs w:val="28"/>
        </w:rPr>
        <w:t>的河流共计10条，50km</w:t>
      </w:r>
      <w:r>
        <w:rPr>
          <w:rFonts w:hint="default" w:ascii="Times New Roman" w:hAnsi="Times New Roman" w:eastAsia="方正仿宋_GBK" w:cs="Times New Roman"/>
          <w:color w:val="auto"/>
          <w:szCs w:val="28"/>
          <w:vertAlign w:val="superscript"/>
        </w:rPr>
        <w:t>2</w:t>
      </w:r>
      <w:r>
        <w:rPr>
          <w:rFonts w:hint="default" w:ascii="Times New Roman" w:hAnsi="Times New Roman" w:eastAsia="方正仿宋_GBK" w:cs="Times New Roman"/>
          <w:color w:val="auto"/>
          <w:szCs w:val="28"/>
        </w:rPr>
        <w:t>以下但流经城镇规划区的重要河流河段共计13条，针对重点河段</w:t>
      </w:r>
      <w:r>
        <w:rPr>
          <w:rFonts w:hint="default" w:ascii="Times New Roman" w:hAnsi="Times New Roman" w:eastAsia="方正仿宋_GBK" w:cs="Times New Roman"/>
          <w:color w:val="auto"/>
          <w:szCs w:val="28"/>
          <w:lang w:val="en-US" w:eastAsia="zh-CN"/>
        </w:rPr>
        <w:t>利用马溪河河段推荐方法，计算其余重要河段</w:t>
      </w:r>
      <w:r>
        <w:rPr>
          <w:rFonts w:hint="default" w:ascii="Times New Roman" w:hAnsi="Times New Roman" w:eastAsia="方正仿宋_GBK" w:cs="Times New Roman"/>
          <w:color w:val="auto"/>
          <w:szCs w:val="28"/>
        </w:rPr>
        <w:t>设计洪水。</w:t>
      </w:r>
    </w:p>
    <w:p>
      <w:pPr>
        <w:spacing w:line="360" w:lineRule="auto"/>
        <w:ind w:firstLine="561"/>
        <w:jc w:val="center"/>
        <w:rPr>
          <w:rFonts w:hint="default" w:ascii="Times New Roman" w:hAnsi="Times New Roman" w:eastAsia="方正仿宋_GBK" w:cs="Times New Roman"/>
          <w:b/>
          <w:bCs/>
          <w:color w:val="auto"/>
          <w:szCs w:val="28"/>
        </w:rPr>
        <w:sectPr>
          <w:footerReference r:id="rId5" w:type="default"/>
          <w:pgSz w:w="11906" w:h="16838"/>
          <w:pgMar w:top="1588" w:right="1418" w:bottom="1588" w:left="1418" w:header="851" w:footer="1020" w:gutter="0"/>
          <w:pgNumType w:fmt="decimal"/>
          <w:cols w:space="720" w:num="1"/>
          <w:docGrid w:linePitch="312" w:charSpace="0"/>
        </w:sectPr>
      </w:pPr>
    </w:p>
    <w:p>
      <w:pPr>
        <w:spacing w:line="360" w:lineRule="auto"/>
        <w:ind w:firstLine="561"/>
        <w:jc w:val="center"/>
        <w:rPr>
          <w:rFonts w:hint="default" w:ascii="Times New Roman" w:hAnsi="Times New Roman" w:eastAsia="方正仿宋_GBK" w:cs="Times New Roman"/>
          <w:b/>
          <w:bCs/>
          <w:color w:val="auto"/>
          <w:szCs w:val="28"/>
        </w:rPr>
      </w:pPr>
      <w:r>
        <w:rPr>
          <w:rFonts w:hint="default" w:ascii="Times New Roman" w:hAnsi="Times New Roman" w:eastAsia="方正仿宋_GBK" w:cs="Times New Roman"/>
          <w:b/>
          <w:bCs/>
          <w:color w:val="auto"/>
          <w:szCs w:val="28"/>
        </w:rPr>
        <w:t>荣昌区其余重要河段各计算断面设计洪水成果表</w:t>
      </w:r>
    </w:p>
    <w:p>
      <w:pPr>
        <w:spacing w:line="240" w:lineRule="auto"/>
        <w:ind w:firstLine="120" w:firstLineChars="50"/>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rPr>
        <w:t>表</w:t>
      </w:r>
      <w:r>
        <w:rPr>
          <w:rFonts w:hint="default" w:ascii="Times New Roman" w:hAnsi="Times New Roman" w:eastAsia="方正仿宋_GBK" w:cs="Times New Roman"/>
          <w:color w:val="auto"/>
          <w:sz w:val="24"/>
          <w:lang w:val="en-US" w:eastAsia="zh-CN"/>
        </w:rPr>
        <w:t>4-4</w:t>
      </w:r>
    </w:p>
    <w:tbl>
      <w:tblPr>
        <w:tblStyle w:val="10"/>
        <w:tblW w:w="0" w:type="auto"/>
        <w:tblInd w:w="0" w:type="dxa"/>
        <w:tblLayout w:type="fixed"/>
        <w:tblCellMar>
          <w:top w:w="0" w:type="dxa"/>
          <w:left w:w="108" w:type="dxa"/>
          <w:bottom w:w="0" w:type="dxa"/>
          <w:right w:w="108" w:type="dxa"/>
        </w:tblCellMar>
      </w:tblPr>
      <w:tblGrid>
        <w:gridCol w:w="765"/>
        <w:gridCol w:w="1018"/>
        <w:gridCol w:w="1275"/>
        <w:gridCol w:w="1659"/>
        <w:gridCol w:w="990"/>
        <w:gridCol w:w="990"/>
        <w:gridCol w:w="990"/>
        <w:gridCol w:w="990"/>
        <w:gridCol w:w="990"/>
        <w:gridCol w:w="990"/>
        <w:gridCol w:w="990"/>
        <w:gridCol w:w="990"/>
        <w:gridCol w:w="995"/>
      </w:tblGrid>
      <w:tr>
        <w:trPr>
          <w:trHeight w:val="285" w:hRule="atLeast"/>
          <w:tblHeader/>
        </w:trPr>
        <w:tc>
          <w:tcPr>
            <w:tcW w:w="765"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序号</w:t>
            </w:r>
          </w:p>
        </w:tc>
        <w:tc>
          <w:tcPr>
            <w:tcW w:w="2293" w:type="dxa"/>
            <w:gridSpan w:val="2"/>
            <w:tcBorders>
              <w:top w:val="single" w:color="auto" w:sz="12" w:space="0"/>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河流</w:t>
            </w:r>
          </w:p>
        </w:tc>
        <w:tc>
          <w:tcPr>
            <w:tcW w:w="1659"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断面位置</w:t>
            </w:r>
          </w:p>
        </w:tc>
        <w:tc>
          <w:tcPr>
            <w:tcW w:w="99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流域面积（km</w:t>
            </w:r>
            <w:r>
              <w:rPr>
                <w:rFonts w:hint="default" w:ascii="Times New Roman" w:hAnsi="Times New Roman" w:eastAsia="方正仿宋_GBK" w:cs="Times New Roman"/>
                <w:b/>
                <w:bCs/>
                <w:color w:val="auto"/>
                <w:kern w:val="0"/>
                <w:sz w:val="18"/>
                <w:szCs w:val="18"/>
                <w:vertAlign w:val="superscript"/>
              </w:rPr>
              <w:t>2</w:t>
            </w:r>
            <w:r>
              <w:rPr>
                <w:rFonts w:hint="default" w:ascii="Times New Roman" w:hAnsi="Times New Roman" w:eastAsia="方正仿宋_GBK" w:cs="Times New Roman"/>
                <w:b/>
                <w:bCs/>
                <w:color w:val="auto"/>
                <w:kern w:val="0"/>
                <w:sz w:val="18"/>
                <w:szCs w:val="18"/>
              </w:rPr>
              <w:t>）</w:t>
            </w:r>
          </w:p>
        </w:tc>
        <w:tc>
          <w:tcPr>
            <w:tcW w:w="99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河长（km）</w:t>
            </w:r>
          </w:p>
        </w:tc>
        <w:tc>
          <w:tcPr>
            <w:tcW w:w="99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比降（‰）</w:t>
            </w:r>
          </w:p>
        </w:tc>
        <w:tc>
          <w:tcPr>
            <w:tcW w:w="5945" w:type="dxa"/>
            <w:gridSpan w:val="6"/>
            <w:tcBorders>
              <w:top w:val="single" w:color="auto" w:sz="12" w:space="0"/>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各频率设计洪水成果（%）</w:t>
            </w:r>
          </w:p>
        </w:tc>
      </w:tr>
      <w:tr>
        <w:tblPrEx>
          <w:tblCellMar>
            <w:top w:w="0" w:type="dxa"/>
            <w:left w:w="108" w:type="dxa"/>
            <w:bottom w:w="0" w:type="dxa"/>
            <w:right w:w="108" w:type="dxa"/>
          </w:tblCellMar>
        </w:tblPrEx>
        <w:trPr>
          <w:trHeight w:val="296" w:hRule="atLeast"/>
          <w:tblHeader/>
        </w:trPr>
        <w:tc>
          <w:tcPr>
            <w:tcW w:w="765" w:type="dxa"/>
            <w:vMerge w:val="continue"/>
            <w:tcBorders>
              <w:top w:val="single" w:color="auto" w:sz="4" w:space="0"/>
              <w:left w:val="single" w:color="auto" w:sz="12" w:space="0"/>
              <w:bottom w:val="single" w:color="auto" w:sz="4" w:space="0"/>
              <w:right w:val="single" w:color="auto" w:sz="4" w:space="0"/>
            </w:tcBorders>
            <w:vAlign w:val="center"/>
          </w:tcPr>
          <w:p>
            <w:pPr>
              <w:widowControl/>
              <w:snapToGrid/>
              <w:spacing w:line="0" w:lineRule="atLeast"/>
              <w:ind w:firstLine="0" w:firstLineChars="0"/>
              <w:jc w:val="left"/>
              <w:rPr>
                <w:rFonts w:hint="default" w:ascii="Times New Roman" w:hAnsi="Times New Roman" w:eastAsia="方正仿宋_GBK" w:cs="Times New Roman"/>
                <w:b/>
                <w:bCs/>
                <w:color w:val="auto"/>
                <w:kern w:val="0"/>
                <w:sz w:val="18"/>
                <w:szCs w:val="18"/>
              </w:rPr>
            </w:pP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名称</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上一级河流</w:t>
            </w:r>
          </w:p>
        </w:tc>
        <w:tc>
          <w:tcPr>
            <w:tcW w:w="165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left"/>
              <w:rPr>
                <w:rFonts w:hint="default" w:ascii="Times New Roman" w:hAnsi="Times New Roman" w:eastAsia="方正仿宋_GBK" w:cs="Times New Roman"/>
                <w:b/>
                <w:bCs/>
                <w:color w:val="auto"/>
                <w:kern w:val="0"/>
                <w:sz w:val="18"/>
                <w:szCs w:val="18"/>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left"/>
              <w:rPr>
                <w:rFonts w:hint="default" w:ascii="Times New Roman" w:hAnsi="Times New Roman" w:eastAsia="方正仿宋_GBK" w:cs="Times New Roman"/>
                <w:b/>
                <w:bCs/>
                <w:color w:val="auto"/>
                <w:kern w:val="0"/>
                <w:sz w:val="18"/>
                <w:szCs w:val="18"/>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left"/>
              <w:rPr>
                <w:rFonts w:hint="default" w:ascii="Times New Roman" w:hAnsi="Times New Roman" w:eastAsia="方正仿宋_GBK" w:cs="Times New Roman"/>
                <w:b/>
                <w:bCs/>
                <w:color w:val="auto"/>
                <w:kern w:val="0"/>
                <w:sz w:val="18"/>
                <w:szCs w:val="18"/>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left"/>
              <w:rPr>
                <w:rFonts w:hint="default" w:ascii="Times New Roman" w:hAnsi="Times New Roman" w:eastAsia="方正仿宋_GBK" w:cs="Times New Roman"/>
                <w:b/>
                <w:bCs/>
                <w:color w:val="auto"/>
                <w:kern w:val="0"/>
                <w:sz w:val="18"/>
                <w:szCs w:val="18"/>
              </w:rPr>
            </w:pP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P=1%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P=2%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P=5%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P=10%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P=20%</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b/>
                <w:bCs/>
                <w:color w:val="auto"/>
                <w:kern w:val="0"/>
                <w:sz w:val="18"/>
                <w:szCs w:val="18"/>
              </w:rPr>
              <w:t>P=50%</w:t>
            </w:r>
          </w:p>
        </w:tc>
      </w:tr>
      <w:tr>
        <w:trPr>
          <w:trHeight w:val="510" w:hRule="atLeast"/>
        </w:trPr>
        <w:tc>
          <w:tcPr>
            <w:tcW w:w="765" w:type="dxa"/>
            <w:tcBorders>
              <w:top w:val="single" w:color="auto" w:sz="4" w:space="0"/>
              <w:left w:val="single" w:color="auto" w:sz="12" w:space="0"/>
              <w:bottom w:val="single" w:color="auto" w:sz="4" w:space="0"/>
              <w:right w:val="single" w:color="auto" w:sz="4" w:space="0"/>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马溪河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上游省界（牛脑桥）</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33.9</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16.6</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2.60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287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237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175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132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91.8</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45.2</w:t>
            </w:r>
          </w:p>
        </w:tc>
      </w:tr>
      <w:tr>
        <w:tblPrEx>
          <w:tblCellMar>
            <w:top w:w="0" w:type="dxa"/>
            <w:left w:w="108" w:type="dxa"/>
            <w:bottom w:w="0" w:type="dxa"/>
            <w:right w:w="108" w:type="dxa"/>
          </w:tblCellMar>
        </w:tblPrEx>
        <w:trPr>
          <w:trHeight w:val="510" w:hRule="atLeast"/>
        </w:trPr>
        <w:tc>
          <w:tcPr>
            <w:tcW w:w="765" w:type="dxa"/>
            <w:tcBorders>
              <w:top w:val="single" w:color="auto" w:sz="4" w:space="0"/>
              <w:left w:val="single" w:color="auto" w:sz="12" w:space="0"/>
              <w:bottom w:val="single" w:color="auto" w:sz="4" w:space="0"/>
              <w:right w:val="single" w:color="auto" w:sz="4" w:space="0"/>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马溪河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下游省界（天堂坝）</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44.0</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21.6</w:t>
            </w:r>
          </w:p>
        </w:tc>
        <w:tc>
          <w:tcPr>
            <w:tcW w:w="990" w:type="dxa"/>
            <w:tcBorders>
              <w:top w:val="single" w:color="auto" w:sz="4" w:space="0"/>
              <w:left w:val="single" w:color="auto" w:sz="4" w:space="0"/>
              <w:bottom w:val="single" w:color="auto" w:sz="4" w:space="0"/>
              <w:right w:val="single" w:color="auto" w:sz="4" w:space="0"/>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2.20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331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274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203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153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107</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b/>
                <w:bCs/>
                <w:color w:val="auto"/>
                <w:kern w:val="0"/>
                <w:sz w:val="18"/>
                <w:szCs w:val="18"/>
                <w:lang w:val="en-US" w:eastAsia="zh-CN"/>
              </w:rPr>
            </w:pPr>
            <w:r>
              <w:rPr>
                <w:rFonts w:hint="default" w:ascii="Times New Roman" w:hAnsi="Times New Roman" w:eastAsia="方正仿宋_GBK" w:cs="Times New Roman"/>
                <w:b/>
                <w:bCs/>
                <w:color w:val="auto"/>
                <w:kern w:val="0"/>
                <w:sz w:val="18"/>
                <w:szCs w:val="18"/>
                <w:lang w:val="en-US" w:eastAsia="zh-CN"/>
              </w:rPr>
              <w:t>52.8</w:t>
            </w:r>
          </w:p>
        </w:tc>
      </w:tr>
      <w:tr>
        <w:trPr>
          <w:trHeight w:val="436"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峰高河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峰高河河口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eastAsia="zh-CN"/>
              </w:rPr>
            </w:pPr>
            <w:r>
              <w:rPr>
                <w:rFonts w:hint="default" w:ascii="Times New Roman" w:hAnsi="Times New Roman" w:eastAsia="方正仿宋_GBK" w:cs="Times New Roman"/>
                <w:color w:val="auto"/>
                <w:kern w:val="0"/>
                <w:sz w:val="18"/>
                <w:szCs w:val="18"/>
              </w:rPr>
              <w:t>69.</w:t>
            </w:r>
            <w:r>
              <w:rPr>
                <w:rFonts w:hint="default" w:ascii="Times New Roman" w:hAnsi="Times New Roman" w:eastAsia="方正仿宋_GBK" w:cs="Times New Roman"/>
                <w:color w:val="auto"/>
                <w:kern w:val="0"/>
                <w:sz w:val="18"/>
                <w:szCs w:val="18"/>
                <w:lang w:val="en-US" w:eastAsia="zh-CN"/>
              </w:rPr>
              <w:t>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eastAsia="zh-CN"/>
              </w:rPr>
            </w:pPr>
            <w:r>
              <w:rPr>
                <w:rFonts w:hint="default" w:ascii="Times New Roman" w:hAnsi="Times New Roman" w:eastAsia="方正仿宋_GBK" w:cs="Times New Roman"/>
                <w:color w:val="auto"/>
                <w:kern w:val="0"/>
                <w:sz w:val="18"/>
                <w:szCs w:val="18"/>
              </w:rPr>
              <w:t>27.</w:t>
            </w:r>
            <w:r>
              <w:rPr>
                <w:rFonts w:hint="default" w:ascii="Times New Roman" w:hAnsi="Times New Roman" w:eastAsia="方正仿宋_GBK" w:cs="Times New Roman"/>
                <w:color w:val="auto"/>
                <w:kern w:val="0"/>
                <w:sz w:val="18"/>
                <w:szCs w:val="18"/>
                <w:lang w:val="en-US" w:eastAsia="zh-CN"/>
              </w:rPr>
              <w:t>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3.56</w:t>
            </w:r>
          </w:p>
        </w:tc>
        <w:tc>
          <w:tcPr>
            <w:tcW w:w="990" w:type="dxa"/>
            <w:tcBorders>
              <w:top w:val="nil"/>
              <w:left w:val="nil"/>
              <w:bottom w:val="single" w:color="auto" w:sz="4" w:space="0"/>
              <w:right w:val="single" w:color="auto" w:sz="4" w:space="0"/>
            </w:tcBorders>
            <w:shd w:val="clear" w:color="auto" w:fill="auto"/>
            <w:noWrap/>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533</w:t>
            </w:r>
          </w:p>
        </w:tc>
        <w:tc>
          <w:tcPr>
            <w:tcW w:w="990" w:type="dxa"/>
            <w:tcBorders>
              <w:top w:val="nil"/>
              <w:left w:val="nil"/>
              <w:bottom w:val="single" w:color="auto" w:sz="4" w:space="0"/>
              <w:right w:val="single" w:color="auto" w:sz="4" w:space="0"/>
            </w:tcBorders>
            <w:shd w:val="clear" w:color="auto" w:fill="auto"/>
            <w:noWrap/>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442</w:t>
            </w:r>
          </w:p>
        </w:tc>
        <w:tc>
          <w:tcPr>
            <w:tcW w:w="990" w:type="dxa"/>
            <w:tcBorders>
              <w:top w:val="nil"/>
              <w:left w:val="nil"/>
              <w:bottom w:val="single" w:color="auto" w:sz="4" w:space="0"/>
              <w:right w:val="single" w:color="auto" w:sz="4" w:space="0"/>
            </w:tcBorders>
            <w:shd w:val="clear" w:color="auto" w:fill="auto"/>
            <w:noWrap/>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328</w:t>
            </w:r>
          </w:p>
        </w:tc>
        <w:tc>
          <w:tcPr>
            <w:tcW w:w="990" w:type="dxa"/>
            <w:tcBorders>
              <w:top w:val="nil"/>
              <w:left w:val="nil"/>
              <w:bottom w:val="single" w:color="auto" w:sz="4" w:space="0"/>
              <w:right w:val="single" w:color="auto" w:sz="4" w:space="0"/>
            </w:tcBorders>
            <w:shd w:val="clear" w:color="auto" w:fill="auto"/>
            <w:noWrap/>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247</w:t>
            </w:r>
          </w:p>
        </w:tc>
        <w:tc>
          <w:tcPr>
            <w:tcW w:w="990" w:type="dxa"/>
            <w:tcBorders>
              <w:top w:val="nil"/>
              <w:left w:val="nil"/>
              <w:bottom w:val="single" w:color="auto" w:sz="4" w:space="0"/>
              <w:right w:val="single" w:color="auto" w:sz="4" w:space="0"/>
            </w:tcBorders>
            <w:shd w:val="clear" w:color="auto" w:fill="auto"/>
            <w:noWrap/>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173</w:t>
            </w:r>
          </w:p>
        </w:tc>
        <w:tc>
          <w:tcPr>
            <w:tcW w:w="995" w:type="dxa"/>
            <w:tcBorders>
              <w:top w:val="nil"/>
              <w:left w:val="nil"/>
              <w:bottom w:val="single" w:color="auto" w:sz="4" w:space="0"/>
              <w:right w:val="single" w:color="auto" w:sz="12" w:space="0"/>
            </w:tcBorders>
            <w:shd w:val="clear" w:color="auto" w:fill="auto"/>
            <w:noWrap/>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86.2</w:t>
            </w:r>
          </w:p>
        </w:tc>
      </w:tr>
      <w:tr>
        <w:tblPrEx>
          <w:tblCellMar>
            <w:top w:w="0" w:type="dxa"/>
            <w:left w:w="108" w:type="dxa"/>
            <w:bottom w:w="0" w:type="dxa"/>
            <w:right w:w="108" w:type="dxa"/>
          </w:tblCellMar>
        </w:tblPrEx>
        <w:trPr>
          <w:trHeight w:val="414"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4</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玉带河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峰高河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玉带河河口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6</w:t>
            </w:r>
            <w:r>
              <w:rPr>
                <w:rFonts w:hint="default" w:ascii="Times New Roman" w:hAnsi="Times New Roman" w:eastAsia="方正仿宋_GBK" w:cs="Times New Roman"/>
                <w:color w:val="auto"/>
                <w:kern w:val="0"/>
                <w:sz w:val="18"/>
                <w:szCs w:val="18"/>
                <w:lang w:val="en-US" w:eastAsia="zh-CN"/>
              </w:rPr>
              <w:t>.00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4.79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7.17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85.3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73.3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57.3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45.2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33.1</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17.1</w:t>
            </w:r>
          </w:p>
        </w:tc>
      </w:tr>
      <w:tr>
        <w:tblPrEx>
          <w:tblCellMar>
            <w:top w:w="0" w:type="dxa"/>
            <w:left w:w="108" w:type="dxa"/>
            <w:bottom w:w="0" w:type="dxa"/>
            <w:right w:w="108" w:type="dxa"/>
          </w:tblCellMar>
        </w:tblPrEx>
        <w:trPr>
          <w:trHeight w:val="407"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5</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池水河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池水河河口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28.6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14.4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3.7</w:t>
            </w:r>
            <w:r>
              <w:rPr>
                <w:rFonts w:hint="default" w:ascii="Times New Roman" w:hAnsi="Times New Roman" w:eastAsia="方正仿宋_GBK" w:cs="Times New Roman"/>
                <w:color w:val="auto"/>
                <w:kern w:val="0"/>
                <w:sz w:val="18"/>
                <w:szCs w:val="18"/>
                <w:lang w:val="en-US" w:eastAsia="zh-CN"/>
              </w:rPr>
              <w:t>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267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221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183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123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85.3</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41.9</w:t>
            </w:r>
          </w:p>
        </w:tc>
      </w:tr>
      <w:tr>
        <w:trPr>
          <w:trHeight w:val="413"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6</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小河坝河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小河坝河口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3.92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5.76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6.06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45.9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38.9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29.8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22.9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16.1</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8.00</w:t>
            </w:r>
          </w:p>
        </w:tc>
      </w:tr>
      <w:tr>
        <w:tblPrEx>
          <w:tblCellMar>
            <w:top w:w="0" w:type="dxa"/>
            <w:left w:w="108" w:type="dxa"/>
            <w:bottom w:w="0" w:type="dxa"/>
            <w:right w:w="108" w:type="dxa"/>
          </w:tblCellMar>
        </w:tblPrEx>
        <w:trPr>
          <w:trHeight w:val="418"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7</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新峰河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新峰河河口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182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34.6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2.9</w:t>
            </w:r>
            <w:r>
              <w:rPr>
                <w:rFonts w:hint="default" w:ascii="Times New Roman" w:hAnsi="Times New Roman" w:eastAsia="方正仿宋_GBK" w:cs="Times New Roman"/>
                <w:color w:val="auto"/>
                <w:kern w:val="0"/>
                <w:sz w:val="18"/>
                <w:szCs w:val="18"/>
                <w:lang w:val="en-US" w:eastAsia="zh-CN"/>
              </w:rPr>
              <w:t>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1400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1170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868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658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463</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233</w:t>
            </w:r>
          </w:p>
        </w:tc>
      </w:tr>
      <w:tr>
        <w:tblPrEx>
          <w:tblCellMar>
            <w:top w:w="0" w:type="dxa"/>
            <w:left w:w="108" w:type="dxa"/>
            <w:bottom w:w="0" w:type="dxa"/>
            <w:right w:w="108" w:type="dxa"/>
          </w:tblCellMar>
        </w:tblPrEx>
        <w:trPr>
          <w:trHeight w:val="425"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8</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胡家堰</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胡家堰河口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6.12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5.82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13.6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88.2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75.7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59.3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46.8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34.4</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17.9</w:t>
            </w:r>
          </w:p>
        </w:tc>
      </w:tr>
      <w:tr>
        <w:tblPrEx>
          <w:tblCellMar>
            <w:top w:w="0" w:type="dxa"/>
            <w:left w:w="108" w:type="dxa"/>
            <w:bottom w:w="0" w:type="dxa"/>
            <w:right w:w="108" w:type="dxa"/>
          </w:tblCellMar>
        </w:tblPrEx>
        <w:trPr>
          <w:trHeight w:val="417"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9</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蔡家沟</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蔡家沟河口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3.78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4.21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23.9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66.0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57.3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45.6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36.7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27.6</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15.4</w:t>
            </w:r>
          </w:p>
        </w:tc>
      </w:tr>
      <w:tr>
        <w:tblPrEx>
          <w:tblCellMar>
            <w:top w:w="0" w:type="dxa"/>
            <w:left w:w="108" w:type="dxa"/>
            <w:bottom w:w="0" w:type="dxa"/>
            <w:right w:w="108" w:type="dxa"/>
          </w:tblCellMar>
        </w:tblPrEx>
        <w:trPr>
          <w:trHeight w:val="409"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10</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四矿井河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四矿井河口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1.75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2.3</w:t>
            </w:r>
            <w:r>
              <w:rPr>
                <w:rFonts w:hint="default" w:ascii="Times New Roman" w:hAnsi="Times New Roman" w:eastAsia="方正仿宋_GBK" w:cs="Times New Roman"/>
                <w:color w:val="auto"/>
                <w:kern w:val="0"/>
                <w:sz w:val="18"/>
                <w:szCs w:val="18"/>
                <w:lang w:val="en-US" w:eastAsia="zh-CN"/>
              </w:rPr>
              <w:t>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30.9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38.9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34.2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27.8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22.8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17.7</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10.6</w:t>
            </w:r>
          </w:p>
        </w:tc>
      </w:tr>
      <w:tr>
        <w:trPr>
          <w:trHeight w:val="415"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11</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新拱桥河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新拱桥河口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3.24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4.16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18.9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53.4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46.2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36.6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29.3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21.8</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11.8</w:t>
            </w:r>
          </w:p>
        </w:tc>
      </w:tr>
      <w:tr>
        <w:tblPrEx>
          <w:tblCellMar>
            <w:top w:w="0" w:type="dxa"/>
            <w:left w:w="108" w:type="dxa"/>
            <w:bottom w:w="0" w:type="dxa"/>
            <w:right w:w="108" w:type="dxa"/>
          </w:tblCellMar>
        </w:tblPrEx>
        <w:trPr>
          <w:trHeight w:val="421"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12</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江河沟</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江家沟河口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3.13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3.91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3.94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40.3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34.3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26.5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20.6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14.8</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7.13</w:t>
            </w:r>
          </w:p>
        </w:tc>
      </w:tr>
      <w:tr>
        <w:trPr>
          <w:trHeight w:val="413"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13</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陈家河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陈家河河口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6.35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3.01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26.7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144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127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104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85.4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66.7</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40.5</w:t>
            </w:r>
          </w:p>
        </w:tc>
      </w:tr>
      <w:tr>
        <w:tblPrEx>
          <w:tblCellMar>
            <w:top w:w="0" w:type="dxa"/>
            <w:left w:w="108" w:type="dxa"/>
            <w:bottom w:w="0" w:type="dxa"/>
            <w:right w:w="108" w:type="dxa"/>
          </w:tblCellMar>
        </w:tblPrEx>
        <w:trPr>
          <w:trHeight w:val="405"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14</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檬梓桥沟</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檬梓桥沟河口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4.11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3.25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28.5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85.5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74.8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60.5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49.5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38.2</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22.5</w:t>
            </w:r>
          </w:p>
        </w:tc>
      </w:tr>
      <w:tr>
        <w:tblPrEx>
          <w:tblCellMar>
            <w:top w:w="0" w:type="dxa"/>
            <w:left w:w="108" w:type="dxa"/>
            <w:bottom w:w="0" w:type="dxa"/>
            <w:right w:w="108" w:type="dxa"/>
          </w:tblCellMar>
        </w:tblPrEx>
        <w:trPr>
          <w:trHeight w:val="424"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15</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汤家河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汤家河河口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2.8</w:t>
            </w:r>
            <w:r>
              <w:rPr>
                <w:rFonts w:hint="default" w:ascii="Times New Roman" w:hAnsi="Times New Roman" w:eastAsia="方正仿宋_GBK" w:cs="Times New Roman"/>
                <w:color w:val="auto"/>
                <w:kern w:val="0"/>
                <w:sz w:val="18"/>
                <w:szCs w:val="18"/>
                <w:lang w:val="en-US" w:eastAsia="zh-CN"/>
              </w:rPr>
              <w:t>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3.98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16.8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45.3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39.1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30.9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24.6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18.3</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9.83</w:t>
            </w:r>
          </w:p>
        </w:tc>
      </w:tr>
      <w:tr>
        <w:tblPrEx>
          <w:tblCellMar>
            <w:top w:w="0" w:type="dxa"/>
            <w:left w:w="108" w:type="dxa"/>
            <w:bottom w:w="0" w:type="dxa"/>
            <w:right w:w="108" w:type="dxa"/>
          </w:tblCellMar>
        </w:tblPrEx>
        <w:trPr>
          <w:trHeight w:val="525"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16</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洗布潭河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洗布潭河河口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36.6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12.9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4.76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385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322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238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179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125</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61.4</w:t>
            </w:r>
          </w:p>
        </w:tc>
      </w:tr>
      <w:tr>
        <w:trPr>
          <w:trHeight w:val="435"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17</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通安河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洗布潭河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通安河堤防末端</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9.71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6.28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15.2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147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127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99.7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79.2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58.7</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31.4</w:t>
            </w:r>
          </w:p>
        </w:tc>
      </w:tr>
      <w:tr>
        <w:tblPrEx>
          <w:tblCellMar>
            <w:top w:w="0" w:type="dxa"/>
            <w:left w:w="108" w:type="dxa"/>
            <w:bottom w:w="0" w:type="dxa"/>
            <w:right w:w="108" w:type="dxa"/>
          </w:tblCellMar>
        </w:tblPrEx>
        <w:trPr>
          <w:trHeight w:val="471"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18</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石燕子河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洗布潭河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石燕子河口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10.8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8.42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3.63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111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93.3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68.6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51.3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35.4</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17.2</w:t>
            </w:r>
          </w:p>
        </w:tc>
      </w:tr>
      <w:tr>
        <w:tblPrEx>
          <w:tblCellMar>
            <w:top w:w="0" w:type="dxa"/>
            <w:left w:w="108" w:type="dxa"/>
            <w:bottom w:w="0" w:type="dxa"/>
            <w:right w:w="108" w:type="dxa"/>
          </w:tblCellMar>
        </w:tblPrEx>
        <w:trPr>
          <w:trHeight w:val="349"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19</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清升河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白云溪</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清升河河口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50.2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eastAsia="zh-CN"/>
              </w:rPr>
            </w:pPr>
            <w:r>
              <w:rPr>
                <w:rFonts w:hint="default" w:ascii="Times New Roman" w:hAnsi="Times New Roman" w:eastAsia="方正仿宋_GBK" w:cs="Times New Roman"/>
                <w:color w:val="auto"/>
                <w:kern w:val="0"/>
                <w:sz w:val="18"/>
                <w:szCs w:val="18"/>
              </w:rPr>
              <w:t>18.</w:t>
            </w:r>
            <w:r>
              <w:rPr>
                <w:rFonts w:hint="default" w:ascii="Times New Roman" w:hAnsi="Times New Roman" w:eastAsia="方正仿宋_GBK" w:cs="Times New Roman"/>
                <w:color w:val="auto"/>
                <w:kern w:val="0"/>
                <w:sz w:val="18"/>
                <w:szCs w:val="18"/>
                <w:lang w:val="en-US" w:eastAsia="zh-CN"/>
              </w:rPr>
              <w:t>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2.93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439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364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269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203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142</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70.1</w:t>
            </w:r>
          </w:p>
        </w:tc>
      </w:tr>
      <w:tr>
        <w:tblPrEx>
          <w:tblCellMar>
            <w:top w:w="0" w:type="dxa"/>
            <w:left w:w="108" w:type="dxa"/>
            <w:bottom w:w="0" w:type="dxa"/>
            <w:right w:w="108" w:type="dxa"/>
          </w:tblCellMar>
        </w:tblPrEx>
        <w:trPr>
          <w:trHeight w:val="425"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20</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许家沟</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清升河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许家沟河口以上</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26.5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13.6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6.34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274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227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168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126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87.4</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42.9</w:t>
            </w:r>
          </w:p>
        </w:tc>
      </w:tr>
      <w:tr>
        <w:tblPrEx>
          <w:tblCellMar>
            <w:top w:w="0" w:type="dxa"/>
            <w:left w:w="108" w:type="dxa"/>
            <w:bottom w:w="0" w:type="dxa"/>
            <w:right w:w="108" w:type="dxa"/>
          </w:tblCellMar>
        </w:tblPrEx>
        <w:trPr>
          <w:trHeight w:val="417"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21</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高笋河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高笋河河口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5.12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4.79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8.79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73.6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63.2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49.5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39.1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28.6</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14.8</w:t>
            </w:r>
          </w:p>
        </w:tc>
      </w:tr>
      <w:tr>
        <w:tblPrEx>
          <w:tblCellMar>
            <w:top w:w="0" w:type="dxa"/>
            <w:left w:w="108" w:type="dxa"/>
            <w:bottom w:w="0" w:type="dxa"/>
            <w:right w:w="108" w:type="dxa"/>
          </w:tblCellMar>
        </w:tblPrEx>
        <w:trPr>
          <w:trHeight w:val="409"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22</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罗家沟</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罗家沟河口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17.9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10.4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7.16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201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170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130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100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69.4</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33.8</w:t>
            </w:r>
          </w:p>
        </w:tc>
      </w:tr>
      <w:tr>
        <w:tblPrEx>
          <w:tblCellMar>
            <w:top w:w="0" w:type="dxa"/>
            <w:left w:w="108" w:type="dxa"/>
            <w:bottom w:w="0" w:type="dxa"/>
            <w:right w:w="108" w:type="dxa"/>
          </w:tblCellMar>
        </w:tblPrEx>
        <w:trPr>
          <w:trHeight w:val="273"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23</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清江河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清江河河上</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3.66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1.05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2.33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87.0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76.6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62.6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51.8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40.7</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24.9</w:t>
            </w:r>
          </w:p>
        </w:tc>
      </w:tr>
      <w:tr>
        <w:tblPrEx>
          <w:tblCellMar>
            <w:top w:w="0" w:type="dxa"/>
            <w:left w:w="108" w:type="dxa"/>
            <w:bottom w:w="0" w:type="dxa"/>
            <w:right w:w="108" w:type="dxa"/>
          </w:tblCellMar>
        </w:tblPrEx>
        <w:trPr>
          <w:trHeight w:val="300"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24</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洙溪河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濑溪河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蒋家湾</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3.02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3.23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8.55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49.0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42.3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33.5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26.7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19.9</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10.7</w:t>
            </w:r>
          </w:p>
        </w:tc>
      </w:tr>
      <w:tr>
        <w:tblPrEx>
          <w:tblCellMar>
            <w:top w:w="0" w:type="dxa"/>
            <w:left w:w="108" w:type="dxa"/>
            <w:bottom w:w="0" w:type="dxa"/>
            <w:right w:w="108" w:type="dxa"/>
          </w:tblCellMar>
        </w:tblPrEx>
        <w:trPr>
          <w:trHeight w:val="395"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25</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唐家沟</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洙溪河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唐家沟河口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3.67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3.87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5.17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51.1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43.8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34.1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26.8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19.5</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9.83</w:t>
            </w:r>
          </w:p>
        </w:tc>
      </w:tr>
      <w:tr>
        <w:tblPrEx>
          <w:tblCellMar>
            <w:top w:w="0" w:type="dxa"/>
            <w:left w:w="108" w:type="dxa"/>
            <w:bottom w:w="0" w:type="dxa"/>
            <w:right w:w="108" w:type="dxa"/>
          </w:tblCellMar>
        </w:tblPrEx>
        <w:trPr>
          <w:trHeight w:val="415"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26</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三拱桥河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大清流河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三拱桥河河口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42.1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16.6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2.09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lang w:val="en-US" w:eastAsia="zh-CN"/>
              </w:rPr>
              <w:t>355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lang w:val="en-US" w:eastAsia="zh-CN"/>
              </w:rPr>
              <w:t>293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lang w:val="en-US" w:eastAsia="zh-CN"/>
              </w:rPr>
              <w:t>217</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lang w:val="en-US" w:eastAsia="zh-CN"/>
              </w:rPr>
              <w:t>164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lang w:val="en-US" w:eastAsia="zh-CN"/>
              </w:rPr>
              <w:t>114</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lang w:val="en-US" w:eastAsia="zh-CN"/>
              </w:rPr>
              <w:t>56.4</w:t>
            </w:r>
          </w:p>
        </w:tc>
      </w:tr>
      <w:tr>
        <w:tblPrEx>
          <w:tblCellMar>
            <w:top w:w="0" w:type="dxa"/>
            <w:left w:w="108" w:type="dxa"/>
            <w:bottom w:w="0" w:type="dxa"/>
            <w:right w:w="108" w:type="dxa"/>
          </w:tblCellMar>
        </w:tblPrEx>
        <w:trPr>
          <w:trHeight w:val="407"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27</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黄家河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大清流河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黄家河河口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15.5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7.42</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3.78</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181</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154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119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91.9</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65.5</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31.8</w:t>
            </w:r>
          </w:p>
        </w:tc>
      </w:tr>
      <w:tr>
        <w:tblPrEx>
          <w:tblCellMar>
            <w:top w:w="0" w:type="dxa"/>
            <w:left w:w="108" w:type="dxa"/>
            <w:bottom w:w="0" w:type="dxa"/>
            <w:right w:w="108" w:type="dxa"/>
          </w:tblCellMar>
        </w:tblPrEx>
        <w:trPr>
          <w:trHeight w:val="427" w:hRule="atLeast"/>
        </w:trPr>
        <w:tc>
          <w:tcPr>
            <w:tcW w:w="765" w:type="dxa"/>
            <w:tcBorders>
              <w:top w:val="nil"/>
              <w:left w:val="single" w:color="auto" w:sz="12" w:space="0"/>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lang w:val="en-US" w:eastAsia="zh-CN" w:bidi="ar-SA"/>
              </w:rPr>
              <w:t>28</w:t>
            </w:r>
          </w:p>
        </w:tc>
        <w:tc>
          <w:tcPr>
            <w:tcW w:w="1018"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小万福桥河</w:t>
            </w:r>
          </w:p>
        </w:tc>
        <w:tc>
          <w:tcPr>
            <w:tcW w:w="1275"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观胜河</w:t>
            </w:r>
          </w:p>
        </w:tc>
        <w:tc>
          <w:tcPr>
            <w:tcW w:w="1659"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小万福桥河河口</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33.4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17.6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4.06</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294</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243</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180</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135</w:t>
            </w:r>
          </w:p>
        </w:tc>
        <w:tc>
          <w:tcPr>
            <w:tcW w:w="990" w:type="dxa"/>
            <w:tcBorders>
              <w:top w:val="nil"/>
              <w:left w:val="nil"/>
              <w:bottom w:val="single" w:color="auto" w:sz="4"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94.2</w:t>
            </w:r>
          </w:p>
        </w:tc>
        <w:tc>
          <w:tcPr>
            <w:tcW w:w="995" w:type="dxa"/>
            <w:tcBorders>
              <w:top w:val="nil"/>
              <w:left w:val="nil"/>
              <w:bottom w:val="single" w:color="auto" w:sz="4"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46.4</w:t>
            </w:r>
          </w:p>
        </w:tc>
      </w:tr>
      <w:tr>
        <w:tblPrEx>
          <w:tblCellMar>
            <w:top w:w="0" w:type="dxa"/>
            <w:left w:w="108" w:type="dxa"/>
            <w:bottom w:w="0" w:type="dxa"/>
            <w:right w:w="108" w:type="dxa"/>
          </w:tblCellMar>
        </w:tblPrEx>
        <w:trPr>
          <w:trHeight w:val="525" w:hRule="atLeast"/>
        </w:trPr>
        <w:tc>
          <w:tcPr>
            <w:tcW w:w="765" w:type="dxa"/>
            <w:tcBorders>
              <w:top w:val="nil"/>
              <w:left w:val="single" w:color="auto" w:sz="12" w:space="0"/>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29</w:t>
            </w:r>
          </w:p>
        </w:tc>
        <w:tc>
          <w:tcPr>
            <w:tcW w:w="1018" w:type="dxa"/>
            <w:tcBorders>
              <w:top w:val="nil"/>
              <w:left w:val="nil"/>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铜鼓河</w:t>
            </w:r>
          </w:p>
        </w:tc>
        <w:tc>
          <w:tcPr>
            <w:tcW w:w="1275" w:type="dxa"/>
            <w:tcBorders>
              <w:top w:val="nil"/>
              <w:left w:val="nil"/>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赵家河</w:t>
            </w:r>
          </w:p>
        </w:tc>
        <w:tc>
          <w:tcPr>
            <w:tcW w:w="1659" w:type="dxa"/>
            <w:tcBorders>
              <w:top w:val="nil"/>
              <w:left w:val="nil"/>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铜鼓河河口</w:t>
            </w:r>
          </w:p>
        </w:tc>
        <w:tc>
          <w:tcPr>
            <w:tcW w:w="990" w:type="dxa"/>
            <w:tcBorders>
              <w:top w:val="nil"/>
              <w:left w:val="nil"/>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19.0</w:t>
            </w:r>
          </w:p>
        </w:tc>
        <w:tc>
          <w:tcPr>
            <w:tcW w:w="990" w:type="dxa"/>
            <w:tcBorders>
              <w:top w:val="nil"/>
              <w:left w:val="nil"/>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eastAsia="zh-CN"/>
              </w:rPr>
            </w:pPr>
            <w:r>
              <w:rPr>
                <w:rFonts w:hint="default" w:ascii="Times New Roman" w:hAnsi="Times New Roman" w:eastAsia="方正仿宋_GBK" w:cs="Times New Roman"/>
                <w:color w:val="auto"/>
                <w:kern w:val="0"/>
                <w:sz w:val="18"/>
                <w:szCs w:val="18"/>
              </w:rPr>
              <w:t>10.</w:t>
            </w:r>
            <w:r>
              <w:rPr>
                <w:rFonts w:hint="default" w:ascii="Times New Roman" w:hAnsi="Times New Roman" w:eastAsia="方正仿宋_GBK" w:cs="Times New Roman"/>
                <w:color w:val="auto"/>
                <w:kern w:val="0"/>
                <w:sz w:val="18"/>
                <w:szCs w:val="18"/>
                <w:lang w:val="en-US" w:eastAsia="zh-CN"/>
              </w:rPr>
              <w:t>7</w:t>
            </w:r>
          </w:p>
        </w:tc>
        <w:tc>
          <w:tcPr>
            <w:tcW w:w="990" w:type="dxa"/>
            <w:tcBorders>
              <w:top w:val="nil"/>
              <w:left w:val="nil"/>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4.47</w:t>
            </w:r>
          </w:p>
        </w:tc>
        <w:tc>
          <w:tcPr>
            <w:tcW w:w="990" w:type="dxa"/>
            <w:tcBorders>
              <w:top w:val="nil"/>
              <w:left w:val="nil"/>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197</w:t>
            </w:r>
          </w:p>
        </w:tc>
        <w:tc>
          <w:tcPr>
            <w:tcW w:w="990" w:type="dxa"/>
            <w:tcBorders>
              <w:top w:val="nil"/>
              <w:left w:val="nil"/>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164</w:t>
            </w:r>
          </w:p>
        </w:tc>
        <w:tc>
          <w:tcPr>
            <w:tcW w:w="990" w:type="dxa"/>
            <w:tcBorders>
              <w:top w:val="nil"/>
              <w:left w:val="nil"/>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121</w:t>
            </w:r>
          </w:p>
        </w:tc>
        <w:tc>
          <w:tcPr>
            <w:tcW w:w="990" w:type="dxa"/>
            <w:tcBorders>
              <w:top w:val="nil"/>
              <w:left w:val="nil"/>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90.9</w:t>
            </w:r>
          </w:p>
        </w:tc>
        <w:tc>
          <w:tcPr>
            <w:tcW w:w="990" w:type="dxa"/>
            <w:tcBorders>
              <w:top w:val="nil"/>
              <w:left w:val="nil"/>
              <w:bottom w:val="single" w:color="auto" w:sz="12" w:space="0"/>
              <w:right w:val="single" w:color="auto" w:sz="4"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63.0</w:t>
            </w:r>
          </w:p>
        </w:tc>
        <w:tc>
          <w:tcPr>
            <w:tcW w:w="995" w:type="dxa"/>
            <w:tcBorders>
              <w:top w:val="nil"/>
              <w:left w:val="nil"/>
              <w:bottom w:val="single" w:color="auto" w:sz="12" w:space="0"/>
              <w:right w:val="single" w:color="auto" w:sz="12" w:space="0"/>
            </w:tcBorders>
            <w:shd w:val="clear" w:color="auto" w:fill="auto"/>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30.8</w:t>
            </w:r>
          </w:p>
        </w:tc>
      </w:tr>
    </w:tbl>
    <w:p>
      <w:pPr>
        <w:pStyle w:val="6"/>
        <w:spacing w:line="520" w:lineRule="exact"/>
        <w:ind w:firstLine="0" w:firstLineChars="0"/>
        <w:outlineLvl w:val="9"/>
        <w:rPr>
          <w:rFonts w:hint="default" w:ascii="Times New Roman" w:hAnsi="Times New Roman" w:eastAsia="方正仿宋_GBK" w:cs="Times New Roman"/>
          <w:color w:val="auto"/>
        </w:rPr>
        <w:sectPr>
          <w:pgSz w:w="16838" w:h="11906" w:orient="landscape"/>
          <w:pgMar w:top="1418" w:right="1588" w:bottom="1418" w:left="1588" w:header="851" w:footer="992" w:gutter="0"/>
          <w:pgNumType w:fmt="decimal"/>
          <w:cols w:space="720" w:num="1"/>
          <w:docGrid w:linePitch="312" w:charSpace="0"/>
        </w:sectPr>
      </w:pPr>
    </w:p>
    <w:p>
      <w:pPr>
        <w:rPr>
          <w:rFonts w:hint="default" w:ascii="Times New Roman" w:hAnsi="Times New Roman" w:cs="Times New Roman"/>
          <w:color w:val="auto"/>
          <w:lang w:val="en-US" w:eastAsia="zh-CN"/>
        </w:rPr>
      </w:pPr>
    </w:p>
    <w:p>
      <w:pPr>
        <w:pStyle w:val="5"/>
        <w:keepNext/>
        <w:keepLines/>
        <w:pageBreakBefore w:val="0"/>
        <w:widowControl w:val="0"/>
        <w:kinsoku/>
        <w:wordWrap/>
        <w:overflowPunct/>
        <w:topLinePunct w:val="0"/>
        <w:autoSpaceDE/>
        <w:autoSpaceDN/>
        <w:bidi w:val="0"/>
        <w:adjustRightInd/>
        <w:snapToGrid w:val="0"/>
        <w:spacing w:before="0" w:after="0" w:line="360" w:lineRule="auto"/>
        <w:ind w:firstLine="0" w:firstLineChars="0"/>
        <w:textAlignment w:val="auto"/>
        <w:outlineLvl w:val="2"/>
        <w:rPr>
          <w:rFonts w:hint="default" w:ascii="Times New Roman" w:hAnsi="Times New Roman" w:eastAsia="方正仿宋_GBK" w:cs="Times New Roman"/>
          <w:b/>
          <w:bCs w:val="0"/>
          <w:color w:val="auto"/>
          <w:sz w:val="28"/>
          <w:szCs w:val="28"/>
          <w:lang w:val="en-US" w:eastAsia="zh-CN"/>
        </w:rPr>
      </w:pPr>
      <w:r>
        <w:rPr>
          <w:rFonts w:hint="default" w:ascii="Times New Roman" w:hAnsi="Times New Roman" w:eastAsia="方正仿宋_GBK" w:cs="Times New Roman"/>
          <w:b/>
          <w:bCs w:val="0"/>
          <w:color w:val="auto"/>
          <w:sz w:val="28"/>
          <w:szCs w:val="28"/>
          <w:lang w:val="en-US" w:eastAsia="zh-CN"/>
        </w:rPr>
        <w:t>5 水面线</w:t>
      </w:r>
    </w:p>
    <w:p>
      <w:pPr>
        <w:spacing w:line="360" w:lineRule="auto"/>
        <w:ind w:firstLine="56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根据各计算河段横断面资料、确定的河段糙率、各控制断面起始水位及相应频率洪峰流量，采用一维水流数学公式从下游控制断面向上游逐段推算河段各断面的洪水位。</w:t>
      </w:r>
    </w:p>
    <w:p>
      <w:pPr>
        <w:pStyle w:val="17"/>
        <w:spacing w:before="0" w:after="0"/>
        <w:ind w:firstLine="0" w:firstLineChars="0"/>
        <w:jc w:val="center"/>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濑溪河（荣昌区）河段洪水水面线计算成果表</w:t>
      </w:r>
    </w:p>
    <w:p>
      <w:pPr>
        <w:spacing w:line="240" w:lineRule="auto"/>
        <w:ind w:firstLine="120" w:firstLineChars="50"/>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rPr>
        <w:t>表</w:t>
      </w:r>
      <w:r>
        <w:rPr>
          <w:rFonts w:hint="default" w:ascii="Times New Roman" w:hAnsi="Times New Roman" w:eastAsia="方正仿宋_GBK" w:cs="Times New Roman"/>
          <w:color w:val="auto"/>
          <w:sz w:val="24"/>
          <w:lang w:val="en-US" w:eastAsia="zh-CN"/>
        </w:rPr>
        <w:t>5-1</w:t>
      </w:r>
    </w:p>
    <w:tbl>
      <w:tblPr>
        <w:tblStyle w:val="1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574"/>
        <w:gridCol w:w="1218"/>
        <w:gridCol w:w="707"/>
        <w:gridCol w:w="711"/>
        <w:gridCol w:w="620"/>
        <w:gridCol w:w="711"/>
        <w:gridCol w:w="616"/>
        <w:gridCol w:w="711"/>
        <w:gridCol w:w="613"/>
        <w:gridCol w:w="712"/>
        <w:gridCol w:w="6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tblHeader/>
          <w:jc w:val="center"/>
        </w:trPr>
        <w:tc>
          <w:tcPr>
            <w:tcW w:w="318" w:type="pct"/>
            <w:vMerge w:val="restar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断面编号</w:t>
            </w:r>
          </w:p>
        </w:tc>
        <w:tc>
          <w:tcPr>
            <w:tcW w:w="343" w:type="pct"/>
            <w:vMerge w:val="restar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lang w:val="en-US" w:eastAsia="zh-CN"/>
              </w:rPr>
              <w:t>所在镇街</w:t>
            </w:r>
          </w:p>
        </w:tc>
        <w:tc>
          <w:tcPr>
            <w:tcW w:w="721" w:type="pct"/>
            <w:vMerge w:val="restar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断面名称</w:t>
            </w:r>
          </w:p>
        </w:tc>
        <w:tc>
          <w:tcPr>
            <w:tcW w:w="421" w:type="pct"/>
            <w:vMerge w:val="restar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距高洞堰里程(m)</w:t>
            </w:r>
          </w:p>
        </w:tc>
        <w:tc>
          <w:tcPr>
            <w:tcW w:w="3195" w:type="pct"/>
            <w:gridSpan w:val="8"/>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各频率洪水水位(m、m³/s)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tblHeader/>
          <w:jc w:val="center"/>
        </w:trPr>
        <w:tc>
          <w:tcPr>
            <w:tcW w:w="318"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p>
        </w:tc>
        <w:tc>
          <w:tcPr>
            <w:tcW w:w="343"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p>
        </w:tc>
        <w:tc>
          <w:tcPr>
            <w:tcW w:w="721"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p>
        </w:tc>
        <w:tc>
          <w:tcPr>
            <w:tcW w:w="421"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p>
        </w:tc>
        <w:tc>
          <w:tcPr>
            <w:tcW w:w="784" w:type="pct"/>
            <w:gridSpan w:val="2"/>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P=1%</w:t>
            </w:r>
          </w:p>
        </w:tc>
        <w:tc>
          <w:tcPr>
            <w:tcW w:w="791" w:type="pct"/>
            <w:gridSpan w:val="2"/>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P=2%</w:t>
            </w:r>
          </w:p>
        </w:tc>
        <w:tc>
          <w:tcPr>
            <w:tcW w:w="789" w:type="pct"/>
            <w:gridSpan w:val="2"/>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P=5%</w:t>
            </w:r>
          </w:p>
        </w:tc>
        <w:tc>
          <w:tcPr>
            <w:tcW w:w="830" w:type="pct"/>
            <w:gridSpan w:val="2"/>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P=10%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8" w:hRule="atLeast"/>
          <w:tblHeader/>
          <w:jc w:val="center"/>
        </w:trPr>
        <w:tc>
          <w:tcPr>
            <w:tcW w:w="318"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p>
        </w:tc>
        <w:tc>
          <w:tcPr>
            <w:tcW w:w="343"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p>
        </w:tc>
        <w:tc>
          <w:tcPr>
            <w:tcW w:w="721"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p>
        </w:tc>
        <w:tc>
          <w:tcPr>
            <w:tcW w:w="421"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水位</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流量</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水位</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流量</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水位</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流量</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水位</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流量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LX1</w:t>
            </w:r>
          </w:p>
        </w:tc>
        <w:tc>
          <w:tcPr>
            <w:tcW w:w="343" w:type="pct"/>
            <w:vMerge w:val="restar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清江镇</w:t>
            </w: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高洞电站（坝上）</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0</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301.22</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3</w:t>
            </w:r>
            <w:r>
              <w:rPr>
                <w:rFonts w:hint="default" w:ascii="Times New Roman" w:hAnsi="Times New Roman" w:eastAsia="方正仿宋_GBK" w:cs="Times New Roman"/>
                <w:color w:val="auto"/>
                <w:kern w:val="0"/>
                <w:sz w:val="18"/>
                <w:szCs w:val="18"/>
                <w:lang w:val="en-US" w:eastAsia="zh-CN"/>
              </w:rPr>
              <w:t>280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300.18</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2</w:t>
            </w:r>
            <w:r>
              <w:rPr>
                <w:rFonts w:hint="default" w:ascii="Times New Roman" w:hAnsi="Times New Roman" w:eastAsia="方正仿宋_GBK" w:cs="Times New Roman"/>
                <w:color w:val="auto"/>
                <w:kern w:val="0"/>
                <w:sz w:val="18"/>
                <w:szCs w:val="18"/>
                <w:lang w:val="en-US" w:eastAsia="zh-CN"/>
              </w:rPr>
              <w:t>780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298.7</w:t>
            </w:r>
            <w:r>
              <w:rPr>
                <w:rFonts w:hint="default" w:ascii="Times New Roman" w:hAnsi="Times New Roman" w:eastAsia="方正仿宋_GBK" w:cs="Times New Roman"/>
                <w:color w:val="auto"/>
                <w:kern w:val="0"/>
                <w:sz w:val="18"/>
                <w:szCs w:val="18"/>
                <w:lang w:val="en-US" w:eastAsia="zh-CN"/>
              </w:rPr>
              <w:t>0</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21</w:t>
            </w:r>
            <w:r>
              <w:rPr>
                <w:rFonts w:hint="default" w:ascii="Times New Roman" w:hAnsi="Times New Roman" w:eastAsia="方正仿宋_GBK" w:cs="Times New Roman"/>
                <w:color w:val="auto"/>
                <w:kern w:val="0"/>
                <w:sz w:val="18"/>
                <w:szCs w:val="18"/>
                <w:lang w:val="en-US" w:eastAsia="zh-CN"/>
              </w:rPr>
              <w:t>20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297.5</w:t>
            </w:r>
            <w:r>
              <w:rPr>
                <w:rFonts w:hint="default" w:ascii="Times New Roman" w:hAnsi="Times New Roman" w:eastAsia="方正仿宋_GBK" w:cs="Times New Roman"/>
                <w:color w:val="auto"/>
                <w:kern w:val="0"/>
                <w:sz w:val="18"/>
                <w:szCs w:val="18"/>
                <w:lang w:val="en-US" w:eastAsia="zh-CN"/>
              </w:rPr>
              <w:t>0</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16</w:t>
            </w:r>
            <w:r>
              <w:rPr>
                <w:rFonts w:hint="default" w:ascii="Times New Roman" w:hAnsi="Times New Roman" w:eastAsia="方正仿宋_GBK" w:cs="Times New Roman"/>
                <w:color w:val="auto"/>
                <w:kern w:val="0"/>
                <w:sz w:val="18"/>
                <w:szCs w:val="18"/>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LX2</w:t>
            </w:r>
          </w:p>
        </w:tc>
        <w:tc>
          <w:tcPr>
            <w:tcW w:w="343"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清江大桥</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671</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301.3</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w:t>
            </w:r>
            <w:r>
              <w:rPr>
                <w:rFonts w:hint="default" w:ascii="Times New Roman" w:hAnsi="Times New Roman" w:eastAsia="方正仿宋_GBK" w:cs="Times New Roman"/>
                <w:color w:val="auto"/>
                <w:kern w:val="0"/>
                <w:sz w:val="18"/>
                <w:szCs w:val="18"/>
                <w:lang w:val="en-US" w:eastAsia="zh-CN"/>
              </w:rPr>
              <w:t>280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300.4</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w:t>
            </w:r>
            <w:r>
              <w:rPr>
                <w:rFonts w:hint="default" w:ascii="Times New Roman" w:hAnsi="Times New Roman" w:eastAsia="方正仿宋_GBK" w:cs="Times New Roman"/>
                <w:color w:val="auto"/>
                <w:kern w:val="0"/>
                <w:sz w:val="18"/>
                <w:szCs w:val="18"/>
                <w:lang w:val="en-US" w:eastAsia="zh-CN"/>
              </w:rPr>
              <w:t>780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298.95</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21</w:t>
            </w:r>
            <w:r>
              <w:rPr>
                <w:rFonts w:hint="default" w:ascii="Times New Roman" w:hAnsi="Times New Roman" w:eastAsia="方正仿宋_GBK" w:cs="Times New Roman"/>
                <w:color w:val="auto"/>
                <w:kern w:val="0"/>
                <w:sz w:val="18"/>
                <w:szCs w:val="18"/>
                <w:lang w:val="en-US" w:eastAsia="zh-CN"/>
              </w:rPr>
              <w:t>20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297.7</w:t>
            </w:r>
            <w:r>
              <w:rPr>
                <w:rFonts w:hint="default" w:ascii="Times New Roman" w:hAnsi="Times New Roman" w:eastAsia="方正仿宋_GBK" w:cs="Times New Roman"/>
                <w:color w:val="auto"/>
                <w:kern w:val="0"/>
                <w:sz w:val="18"/>
                <w:szCs w:val="18"/>
                <w:lang w:val="en-US" w:eastAsia="zh-CN"/>
              </w:rPr>
              <w:t>0</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16</w:t>
            </w:r>
            <w:r>
              <w:rPr>
                <w:rFonts w:hint="default" w:ascii="Times New Roman" w:hAnsi="Times New Roman" w:eastAsia="方正仿宋_GBK" w:cs="Times New Roman"/>
                <w:color w:val="auto"/>
                <w:kern w:val="0"/>
                <w:sz w:val="18"/>
                <w:szCs w:val="18"/>
                <w:lang w:val="en-US" w:eastAsia="zh-CN"/>
              </w:rPr>
              <w:t>4</w:t>
            </w:r>
            <w:r>
              <w:rPr>
                <w:rFonts w:hint="default" w:ascii="Times New Roman" w:hAnsi="Times New Roman" w:eastAsia="方正仿宋_GBK" w:cs="Times New Roman"/>
                <w:color w:val="auto"/>
                <w:kern w:val="0"/>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LX3</w:t>
            </w:r>
          </w:p>
        </w:tc>
        <w:tc>
          <w:tcPr>
            <w:tcW w:w="343" w:type="pct"/>
            <w:vMerge w:val="restar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广顺街道</w:t>
            </w: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高桥电站拦河堰</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22099</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309.1</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30</w:t>
            </w:r>
            <w:r>
              <w:rPr>
                <w:rFonts w:hint="default" w:ascii="Times New Roman" w:hAnsi="Times New Roman" w:eastAsia="方正仿宋_GBK" w:cs="Times New Roman"/>
                <w:color w:val="auto"/>
                <w:kern w:val="0"/>
                <w:sz w:val="18"/>
                <w:szCs w:val="18"/>
                <w:lang w:val="en-US" w:eastAsia="zh-CN"/>
              </w:rPr>
              <w:t>00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308.3</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2</w:t>
            </w:r>
            <w:r>
              <w:rPr>
                <w:rFonts w:hint="default" w:ascii="Times New Roman" w:hAnsi="Times New Roman" w:eastAsia="方正仿宋_GBK" w:cs="Times New Roman"/>
                <w:color w:val="auto"/>
                <w:kern w:val="0"/>
                <w:sz w:val="18"/>
                <w:szCs w:val="18"/>
                <w:lang w:val="en-US" w:eastAsia="zh-CN"/>
              </w:rPr>
              <w:t>540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306.84</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19</w:t>
            </w:r>
            <w:r>
              <w:rPr>
                <w:rFonts w:hint="default" w:ascii="Times New Roman" w:hAnsi="Times New Roman" w:eastAsia="方正仿宋_GBK" w:cs="Times New Roman"/>
                <w:color w:val="auto"/>
                <w:kern w:val="0"/>
                <w:sz w:val="18"/>
                <w:szCs w:val="18"/>
                <w:lang w:val="en-US" w:eastAsia="zh-CN"/>
              </w:rPr>
              <w:t>30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305.1</w:t>
            </w:r>
            <w:r>
              <w:rPr>
                <w:rFonts w:hint="default" w:ascii="Times New Roman" w:hAnsi="Times New Roman" w:eastAsia="方正仿宋_GBK" w:cs="Times New Roman"/>
                <w:color w:val="auto"/>
                <w:kern w:val="0"/>
                <w:sz w:val="18"/>
                <w:szCs w:val="18"/>
                <w:lang w:val="en-US" w:eastAsia="zh-CN"/>
              </w:rPr>
              <w:t>0</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15</w:t>
            </w:r>
            <w:r>
              <w:rPr>
                <w:rFonts w:hint="default" w:ascii="Times New Roman" w:hAnsi="Times New Roman" w:eastAsia="方正仿宋_GBK" w:cs="Times New Roman"/>
                <w:color w:val="auto"/>
                <w:kern w:val="0"/>
                <w:sz w:val="18"/>
                <w:szCs w:val="18"/>
                <w:lang w:val="en-US" w:eastAsia="zh-CN"/>
              </w:rPr>
              <w:t>0</w:t>
            </w:r>
            <w:r>
              <w:rPr>
                <w:rFonts w:hint="default" w:ascii="Times New Roman" w:hAnsi="Times New Roman" w:eastAsia="方正仿宋_GBK" w:cs="Times New Roman"/>
                <w:color w:val="auto"/>
                <w:kern w:val="0"/>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LX4</w:t>
            </w:r>
          </w:p>
        </w:tc>
        <w:tc>
          <w:tcPr>
            <w:tcW w:w="343"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陈家河河口</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27325</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309.4</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30</w:t>
            </w:r>
            <w:r>
              <w:rPr>
                <w:rFonts w:hint="default" w:ascii="Times New Roman" w:hAnsi="Times New Roman" w:eastAsia="方正仿宋_GBK" w:cs="Times New Roman"/>
                <w:color w:val="auto"/>
                <w:kern w:val="0"/>
                <w:sz w:val="18"/>
                <w:szCs w:val="18"/>
                <w:lang w:val="en-US" w:eastAsia="zh-CN"/>
              </w:rPr>
              <w:t>00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308.68</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25</w:t>
            </w:r>
            <w:r>
              <w:rPr>
                <w:rFonts w:hint="default" w:ascii="Times New Roman" w:hAnsi="Times New Roman" w:eastAsia="方正仿宋_GBK" w:cs="Times New Roman"/>
                <w:color w:val="auto"/>
                <w:kern w:val="0"/>
                <w:sz w:val="18"/>
                <w:szCs w:val="18"/>
                <w:lang w:val="en-US" w:eastAsia="zh-CN"/>
              </w:rPr>
              <w:t>4</w:t>
            </w:r>
            <w:r>
              <w:rPr>
                <w:rFonts w:hint="default" w:ascii="Times New Roman" w:hAnsi="Times New Roman" w:eastAsia="方正仿宋_GBK" w:cs="Times New Roman"/>
                <w:color w:val="auto"/>
                <w:kern w:val="0"/>
                <w:sz w:val="18"/>
                <w:szCs w:val="18"/>
              </w:rPr>
              <w:t>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307.26</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rPr>
            </w:pPr>
            <w:r>
              <w:rPr>
                <w:rFonts w:hint="default" w:ascii="Times New Roman" w:hAnsi="Times New Roman" w:eastAsia="方正仿宋_GBK" w:cs="Times New Roman"/>
                <w:color w:val="auto"/>
                <w:kern w:val="0"/>
                <w:sz w:val="18"/>
                <w:szCs w:val="18"/>
              </w:rPr>
              <w:t>19</w:t>
            </w:r>
            <w:r>
              <w:rPr>
                <w:rFonts w:hint="default" w:ascii="Times New Roman" w:hAnsi="Times New Roman" w:eastAsia="方正仿宋_GBK" w:cs="Times New Roman"/>
                <w:color w:val="auto"/>
                <w:kern w:val="0"/>
                <w:sz w:val="18"/>
                <w:szCs w:val="18"/>
                <w:lang w:val="en-US" w:eastAsia="zh-CN"/>
              </w:rPr>
              <w:t>30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305.71</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rPr>
            </w:pPr>
            <w:r>
              <w:rPr>
                <w:rFonts w:hint="default" w:ascii="Times New Roman" w:hAnsi="Times New Roman" w:eastAsia="方正仿宋_GBK" w:cs="Times New Roman"/>
                <w:color w:val="auto"/>
                <w:kern w:val="0"/>
                <w:sz w:val="18"/>
                <w:szCs w:val="18"/>
              </w:rPr>
              <w:t>15</w:t>
            </w:r>
            <w:r>
              <w:rPr>
                <w:rFonts w:hint="default" w:ascii="Times New Roman" w:hAnsi="Times New Roman" w:eastAsia="方正仿宋_GBK" w:cs="Times New Roman"/>
                <w:color w:val="auto"/>
                <w:kern w:val="0"/>
                <w:sz w:val="18"/>
                <w:szCs w:val="18"/>
                <w:lang w:val="en-US" w:eastAsia="zh-CN"/>
              </w:rPr>
              <w:t>0</w:t>
            </w:r>
            <w:r>
              <w:rPr>
                <w:rFonts w:hint="default" w:ascii="Times New Roman" w:hAnsi="Times New Roman" w:eastAsia="方正仿宋_GBK" w:cs="Times New Roman"/>
                <w:color w:val="auto"/>
                <w:kern w:val="0"/>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LX5</w:t>
            </w:r>
          </w:p>
        </w:tc>
        <w:tc>
          <w:tcPr>
            <w:tcW w:w="343"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檬梓河河口</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29956</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310.2</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30</w:t>
            </w:r>
            <w:r>
              <w:rPr>
                <w:rFonts w:hint="default" w:ascii="Times New Roman" w:hAnsi="Times New Roman" w:eastAsia="方正仿宋_GBK" w:cs="Times New Roman"/>
                <w:color w:val="auto"/>
                <w:kern w:val="0"/>
                <w:sz w:val="18"/>
                <w:szCs w:val="18"/>
                <w:lang w:val="en-US" w:eastAsia="zh-CN"/>
              </w:rPr>
              <w:t>00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309.46</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25</w:t>
            </w:r>
            <w:r>
              <w:rPr>
                <w:rFonts w:hint="default" w:ascii="Times New Roman" w:hAnsi="Times New Roman" w:eastAsia="方正仿宋_GBK" w:cs="Times New Roman"/>
                <w:color w:val="auto"/>
                <w:kern w:val="0"/>
                <w:sz w:val="18"/>
                <w:szCs w:val="18"/>
                <w:lang w:val="en-US" w:eastAsia="zh-CN"/>
              </w:rPr>
              <w:t>4</w:t>
            </w:r>
            <w:r>
              <w:rPr>
                <w:rFonts w:hint="default" w:ascii="Times New Roman" w:hAnsi="Times New Roman" w:eastAsia="方正仿宋_GBK" w:cs="Times New Roman"/>
                <w:color w:val="auto"/>
                <w:kern w:val="0"/>
                <w:sz w:val="18"/>
                <w:szCs w:val="18"/>
              </w:rPr>
              <w:t>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308.11</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19</w:t>
            </w:r>
            <w:r>
              <w:rPr>
                <w:rFonts w:hint="default" w:ascii="Times New Roman" w:hAnsi="Times New Roman" w:eastAsia="方正仿宋_GBK" w:cs="Times New Roman"/>
                <w:color w:val="auto"/>
                <w:kern w:val="0"/>
                <w:sz w:val="18"/>
                <w:szCs w:val="18"/>
                <w:lang w:val="en-US" w:eastAsia="zh-CN"/>
              </w:rPr>
              <w:t>3</w:t>
            </w:r>
            <w:r>
              <w:rPr>
                <w:rFonts w:hint="default" w:ascii="Times New Roman" w:hAnsi="Times New Roman" w:eastAsia="方正仿宋_GBK" w:cs="Times New Roman"/>
                <w:color w:val="auto"/>
                <w:kern w:val="0"/>
                <w:sz w:val="18"/>
                <w:szCs w:val="18"/>
              </w:rPr>
              <w:t>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306.56</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15</w:t>
            </w:r>
            <w:r>
              <w:rPr>
                <w:rFonts w:hint="default" w:ascii="Times New Roman" w:hAnsi="Times New Roman" w:eastAsia="方正仿宋_GBK" w:cs="Times New Roman"/>
                <w:color w:val="auto"/>
                <w:kern w:val="0"/>
                <w:sz w:val="18"/>
                <w:szCs w:val="18"/>
                <w:lang w:val="en-US" w:eastAsia="zh-CN"/>
              </w:rPr>
              <w:t>0</w:t>
            </w:r>
            <w:r>
              <w:rPr>
                <w:rFonts w:hint="default" w:ascii="Times New Roman" w:hAnsi="Times New Roman" w:eastAsia="方正仿宋_GBK" w:cs="Times New Roman"/>
                <w:color w:val="auto"/>
                <w:kern w:val="0"/>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LX6</w:t>
            </w:r>
          </w:p>
        </w:tc>
        <w:tc>
          <w:tcPr>
            <w:tcW w:w="343" w:type="pct"/>
            <w:vMerge w:val="restar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lang w:val="en-US" w:eastAsia="zh-CN"/>
              </w:rPr>
              <w:t>荣昌城区</w:t>
            </w: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景观坝</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34427</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312.2</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30</w:t>
            </w:r>
            <w:r>
              <w:rPr>
                <w:rFonts w:hint="default" w:ascii="Times New Roman" w:hAnsi="Times New Roman" w:eastAsia="方正仿宋_GBK" w:cs="Times New Roman"/>
                <w:color w:val="auto"/>
                <w:kern w:val="0"/>
                <w:sz w:val="18"/>
                <w:szCs w:val="18"/>
                <w:lang w:val="en-US" w:eastAsia="zh-CN"/>
              </w:rPr>
              <w:t>00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311.56</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25</w:t>
            </w:r>
            <w:r>
              <w:rPr>
                <w:rFonts w:hint="default" w:ascii="Times New Roman" w:hAnsi="Times New Roman" w:eastAsia="方正仿宋_GBK" w:cs="Times New Roman"/>
                <w:color w:val="auto"/>
                <w:kern w:val="0"/>
                <w:sz w:val="18"/>
                <w:szCs w:val="18"/>
                <w:lang w:val="en-US" w:eastAsia="zh-CN"/>
              </w:rPr>
              <w:t>4</w:t>
            </w:r>
            <w:r>
              <w:rPr>
                <w:rFonts w:hint="default" w:ascii="Times New Roman" w:hAnsi="Times New Roman" w:eastAsia="方正仿宋_GBK" w:cs="Times New Roman"/>
                <w:color w:val="auto"/>
                <w:kern w:val="0"/>
                <w:sz w:val="18"/>
                <w:szCs w:val="18"/>
              </w:rPr>
              <w:t>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310.08</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19</w:t>
            </w:r>
            <w:r>
              <w:rPr>
                <w:rFonts w:hint="default" w:ascii="Times New Roman" w:hAnsi="Times New Roman" w:eastAsia="方正仿宋_GBK" w:cs="Times New Roman"/>
                <w:color w:val="auto"/>
                <w:kern w:val="0"/>
                <w:sz w:val="18"/>
                <w:szCs w:val="18"/>
                <w:lang w:val="en-US" w:eastAsia="zh-CN"/>
              </w:rPr>
              <w:t>3</w:t>
            </w:r>
            <w:r>
              <w:rPr>
                <w:rFonts w:hint="default" w:ascii="Times New Roman" w:hAnsi="Times New Roman" w:eastAsia="方正仿宋_GBK" w:cs="Times New Roman"/>
                <w:color w:val="auto"/>
                <w:kern w:val="0"/>
                <w:sz w:val="18"/>
                <w:szCs w:val="18"/>
              </w:rPr>
              <w:t>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308.66</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15</w:t>
            </w:r>
            <w:r>
              <w:rPr>
                <w:rFonts w:hint="default" w:ascii="Times New Roman" w:hAnsi="Times New Roman" w:eastAsia="方正仿宋_GBK" w:cs="Times New Roman"/>
                <w:color w:val="auto"/>
                <w:kern w:val="0"/>
                <w:sz w:val="18"/>
                <w:szCs w:val="18"/>
                <w:lang w:val="en-US" w:eastAsia="zh-CN"/>
              </w:rPr>
              <w:t>0</w:t>
            </w:r>
            <w:r>
              <w:rPr>
                <w:rFonts w:hint="default" w:ascii="Times New Roman" w:hAnsi="Times New Roman" w:eastAsia="方正仿宋_GBK" w:cs="Times New Roman"/>
                <w:color w:val="auto"/>
                <w:kern w:val="0"/>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LX7</w:t>
            </w:r>
          </w:p>
        </w:tc>
        <w:tc>
          <w:tcPr>
            <w:tcW w:w="343"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大河口（池水河河口）</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35366</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312.5</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30</w:t>
            </w:r>
            <w:r>
              <w:rPr>
                <w:rFonts w:hint="default" w:ascii="Times New Roman" w:hAnsi="Times New Roman" w:eastAsia="方正仿宋_GBK" w:cs="Times New Roman"/>
                <w:color w:val="auto"/>
                <w:kern w:val="0"/>
                <w:sz w:val="18"/>
                <w:szCs w:val="18"/>
                <w:lang w:val="en-US" w:eastAsia="zh-CN"/>
              </w:rPr>
              <w:t>00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311.92</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25</w:t>
            </w:r>
            <w:r>
              <w:rPr>
                <w:rFonts w:hint="default" w:ascii="Times New Roman" w:hAnsi="Times New Roman" w:eastAsia="方正仿宋_GBK" w:cs="Times New Roman"/>
                <w:color w:val="auto"/>
                <w:kern w:val="0"/>
                <w:sz w:val="18"/>
                <w:szCs w:val="18"/>
                <w:lang w:val="en-US" w:eastAsia="zh-CN"/>
              </w:rPr>
              <w:t>4</w:t>
            </w:r>
            <w:r>
              <w:rPr>
                <w:rFonts w:hint="default" w:ascii="Times New Roman" w:hAnsi="Times New Roman" w:eastAsia="方正仿宋_GBK" w:cs="Times New Roman"/>
                <w:color w:val="auto"/>
                <w:kern w:val="0"/>
                <w:sz w:val="18"/>
                <w:szCs w:val="18"/>
              </w:rPr>
              <w:t>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310.26</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19</w:t>
            </w:r>
            <w:r>
              <w:rPr>
                <w:rFonts w:hint="default" w:ascii="Times New Roman" w:hAnsi="Times New Roman" w:eastAsia="方正仿宋_GBK" w:cs="Times New Roman"/>
                <w:color w:val="auto"/>
                <w:kern w:val="0"/>
                <w:sz w:val="18"/>
                <w:szCs w:val="18"/>
                <w:lang w:val="en-US" w:eastAsia="zh-CN"/>
              </w:rPr>
              <w:t>3</w:t>
            </w:r>
            <w:r>
              <w:rPr>
                <w:rFonts w:hint="default" w:ascii="Times New Roman" w:hAnsi="Times New Roman" w:eastAsia="方正仿宋_GBK" w:cs="Times New Roman"/>
                <w:color w:val="auto"/>
                <w:kern w:val="0"/>
                <w:sz w:val="18"/>
                <w:szCs w:val="18"/>
              </w:rPr>
              <w:t>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308.86</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15</w:t>
            </w:r>
            <w:r>
              <w:rPr>
                <w:rFonts w:hint="default" w:ascii="Times New Roman" w:hAnsi="Times New Roman" w:eastAsia="方正仿宋_GBK" w:cs="Times New Roman"/>
                <w:color w:val="auto"/>
                <w:kern w:val="0"/>
                <w:sz w:val="18"/>
                <w:szCs w:val="18"/>
                <w:lang w:val="en-US" w:eastAsia="zh-CN"/>
              </w:rPr>
              <w:t>0</w:t>
            </w:r>
            <w:r>
              <w:rPr>
                <w:rFonts w:hint="default" w:ascii="Times New Roman" w:hAnsi="Times New Roman" w:eastAsia="方正仿宋_GBK" w:cs="Times New Roman"/>
                <w:color w:val="auto"/>
                <w:kern w:val="0"/>
                <w:sz w:val="18"/>
                <w:szCs w:val="18"/>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LX8</w:t>
            </w:r>
          </w:p>
        </w:tc>
        <w:tc>
          <w:tcPr>
            <w:tcW w:w="343"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老联升大桥</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37910</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312.7</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27</w:t>
            </w:r>
            <w:r>
              <w:rPr>
                <w:rFonts w:hint="default" w:ascii="Times New Roman" w:hAnsi="Times New Roman" w:eastAsia="方正仿宋_GBK" w:cs="Times New Roman"/>
                <w:color w:val="auto"/>
                <w:kern w:val="0"/>
                <w:sz w:val="18"/>
                <w:szCs w:val="18"/>
                <w:lang w:val="en-US" w:eastAsia="zh-CN"/>
              </w:rPr>
              <w:t>70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311.94</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23</w:t>
            </w:r>
            <w:r>
              <w:rPr>
                <w:rFonts w:hint="default" w:ascii="Times New Roman" w:hAnsi="Times New Roman" w:eastAsia="方正仿宋_GBK" w:cs="Times New Roman"/>
                <w:color w:val="auto"/>
                <w:kern w:val="0"/>
                <w:sz w:val="18"/>
                <w:szCs w:val="18"/>
                <w:lang w:val="en-US" w:eastAsia="zh-CN"/>
              </w:rPr>
              <w:t>4</w:t>
            </w:r>
            <w:r>
              <w:rPr>
                <w:rFonts w:hint="default" w:ascii="Times New Roman" w:hAnsi="Times New Roman" w:eastAsia="方正仿宋_GBK" w:cs="Times New Roman"/>
                <w:color w:val="auto"/>
                <w:kern w:val="0"/>
                <w:sz w:val="18"/>
                <w:szCs w:val="18"/>
              </w:rPr>
              <w:t>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310.95</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1790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309.7</w:t>
            </w:r>
            <w:r>
              <w:rPr>
                <w:rFonts w:hint="default" w:ascii="Times New Roman" w:hAnsi="Times New Roman" w:eastAsia="方正仿宋_GBK" w:cs="Times New Roman"/>
                <w:color w:val="auto"/>
                <w:kern w:val="0"/>
                <w:sz w:val="18"/>
                <w:szCs w:val="18"/>
                <w:lang w:val="en-US" w:eastAsia="zh-CN"/>
              </w:rPr>
              <w:t>0</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1390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LX9</w:t>
            </w:r>
          </w:p>
        </w:tc>
        <w:tc>
          <w:tcPr>
            <w:tcW w:w="343" w:type="pct"/>
            <w:vMerge w:val="restar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lang w:val="en-US" w:eastAsia="zh-CN" w:bidi="ar-SA"/>
              </w:rPr>
              <w:t>万灵镇</w:t>
            </w: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沙堡电站坝址</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42080</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314.2</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27</w:t>
            </w:r>
            <w:r>
              <w:rPr>
                <w:rFonts w:hint="default" w:ascii="Times New Roman" w:hAnsi="Times New Roman" w:eastAsia="方正仿宋_GBK" w:cs="Times New Roman"/>
                <w:color w:val="auto"/>
                <w:kern w:val="0"/>
                <w:sz w:val="18"/>
                <w:szCs w:val="18"/>
                <w:lang w:val="en-US" w:eastAsia="zh-CN"/>
              </w:rPr>
              <w:t>70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313.31</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23</w:t>
            </w:r>
            <w:r>
              <w:rPr>
                <w:rFonts w:hint="default" w:ascii="Times New Roman" w:hAnsi="Times New Roman" w:eastAsia="方正仿宋_GBK" w:cs="Times New Roman"/>
                <w:color w:val="auto"/>
                <w:kern w:val="0"/>
                <w:sz w:val="18"/>
                <w:szCs w:val="18"/>
                <w:lang w:val="en-US" w:eastAsia="zh-CN"/>
              </w:rPr>
              <w:t>4</w:t>
            </w:r>
            <w:r>
              <w:rPr>
                <w:rFonts w:hint="default" w:ascii="Times New Roman" w:hAnsi="Times New Roman" w:eastAsia="方正仿宋_GBK" w:cs="Times New Roman"/>
                <w:color w:val="auto"/>
                <w:kern w:val="0"/>
                <w:sz w:val="18"/>
                <w:szCs w:val="18"/>
              </w:rPr>
              <w:t>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312.11</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1790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310.65</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1390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LX10</w:t>
            </w:r>
          </w:p>
        </w:tc>
        <w:tc>
          <w:tcPr>
            <w:tcW w:w="343"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二郎滩大桥</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50087</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317.2</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w:t>
            </w:r>
            <w:r>
              <w:rPr>
                <w:rFonts w:hint="default" w:ascii="Times New Roman" w:hAnsi="Times New Roman" w:eastAsia="方正仿宋_GBK" w:cs="Times New Roman"/>
                <w:color w:val="auto"/>
                <w:kern w:val="0"/>
                <w:sz w:val="18"/>
                <w:szCs w:val="18"/>
                <w:lang w:val="en-US" w:eastAsia="zh-CN"/>
              </w:rPr>
              <w:t>380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316.25</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w:t>
            </w:r>
            <w:r>
              <w:rPr>
                <w:rFonts w:hint="default" w:ascii="Times New Roman" w:hAnsi="Times New Roman" w:eastAsia="方正仿宋_GBK" w:cs="Times New Roman"/>
                <w:color w:val="auto"/>
                <w:kern w:val="0"/>
                <w:sz w:val="18"/>
                <w:szCs w:val="18"/>
                <w:lang w:val="en-US" w:eastAsia="zh-CN"/>
              </w:rPr>
              <w:t>01</w:t>
            </w:r>
            <w:r>
              <w:rPr>
                <w:rFonts w:hint="default" w:ascii="Times New Roman" w:hAnsi="Times New Roman" w:eastAsia="方正仿宋_GBK" w:cs="Times New Roman"/>
                <w:color w:val="auto"/>
                <w:kern w:val="0"/>
                <w:sz w:val="18"/>
                <w:szCs w:val="18"/>
              </w:rPr>
              <w:t>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315</w:t>
            </w:r>
            <w:r>
              <w:rPr>
                <w:rFonts w:hint="default" w:ascii="Times New Roman" w:hAnsi="Times New Roman" w:eastAsia="方正仿宋_GBK" w:cs="Times New Roman"/>
                <w:color w:val="auto"/>
                <w:kern w:val="0"/>
                <w:sz w:val="18"/>
                <w:szCs w:val="18"/>
                <w:lang w:val="en-US" w:eastAsia="zh-CN"/>
              </w:rPr>
              <w:t>.00</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w:t>
            </w:r>
            <w:r>
              <w:rPr>
                <w:rFonts w:hint="default" w:ascii="Times New Roman" w:hAnsi="Times New Roman" w:eastAsia="方正仿宋_GBK" w:cs="Times New Roman"/>
                <w:color w:val="auto"/>
                <w:kern w:val="0"/>
                <w:sz w:val="18"/>
                <w:szCs w:val="18"/>
                <w:lang w:val="en-US" w:eastAsia="zh-CN"/>
              </w:rPr>
              <w:t>530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312.99</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w:t>
            </w:r>
            <w:r>
              <w:rPr>
                <w:rFonts w:hint="default" w:ascii="Times New Roman" w:hAnsi="Times New Roman" w:eastAsia="方正仿宋_GBK" w:cs="Times New Roman"/>
                <w:color w:val="auto"/>
                <w:kern w:val="0"/>
                <w:sz w:val="18"/>
                <w:szCs w:val="18"/>
                <w:lang w:val="en-US" w:eastAsia="zh-CN"/>
              </w:rPr>
              <w:t>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LX11</w:t>
            </w:r>
          </w:p>
        </w:tc>
        <w:tc>
          <w:tcPr>
            <w:tcW w:w="343"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万灵船闸</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53922</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318.5</w:t>
            </w:r>
            <w:r>
              <w:rPr>
                <w:rFonts w:hint="default" w:ascii="Times New Roman" w:hAnsi="Times New Roman" w:eastAsia="方正仿宋_GBK" w:cs="Times New Roman"/>
                <w:color w:val="auto"/>
                <w:kern w:val="0"/>
                <w:sz w:val="18"/>
                <w:szCs w:val="18"/>
                <w:lang w:val="en-US" w:eastAsia="zh-CN"/>
              </w:rPr>
              <w:t>0</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w:t>
            </w:r>
            <w:r>
              <w:rPr>
                <w:rFonts w:hint="default" w:ascii="Times New Roman" w:hAnsi="Times New Roman" w:eastAsia="方正仿宋_GBK" w:cs="Times New Roman"/>
                <w:color w:val="auto"/>
                <w:kern w:val="0"/>
                <w:sz w:val="18"/>
                <w:szCs w:val="18"/>
                <w:lang w:val="en-US" w:eastAsia="zh-CN"/>
              </w:rPr>
              <w:t>380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317.47</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w:t>
            </w:r>
            <w:r>
              <w:rPr>
                <w:rFonts w:hint="default" w:ascii="Times New Roman" w:hAnsi="Times New Roman" w:eastAsia="方正仿宋_GBK" w:cs="Times New Roman"/>
                <w:color w:val="auto"/>
                <w:kern w:val="0"/>
                <w:sz w:val="18"/>
                <w:szCs w:val="18"/>
                <w:lang w:val="en-US" w:eastAsia="zh-CN"/>
              </w:rPr>
              <w:t>01</w:t>
            </w:r>
            <w:r>
              <w:rPr>
                <w:rFonts w:hint="default" w:ascii="Times New Roman" w:hAnsi="Times New Roman" w:eastAsia="方正仿宋_GBK" w:cs="Times New Roman"/>
                <w:color w:val="auto"/>
                <w:kern w:val="0"/>
                <w:sz w:val="18"/>
                <w:szCs w:val="18"/>
              </w:rPr>
              <w:t>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316.08</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w:t>
            </w:r>
            <w:r>
              <w:rPr>
                <w:rFonts w:hint="default" w:ascii="Times New Roman" w:hAnsi="Times New Roman" w:eastAsia="方正仿宋_GBK" w:cs="Times New Roman"/>
                <w:color w:val="auto"/>
                <w:kern w:val="0"/>
                <w:sz w:val="18"/>
                <w:szCs w:val="18"/>
                <w:lang w:val="en-US" w:eastAsia="zh-CN"/>
              </w:rPr>
              <w:t>530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314.38</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lang w:val="en-US" w:eastAsia="zh-CN"/>
              </w:rPr>
              <w:t>1190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1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LX12</w:t>
            </w:r>
          </w:p>
        </w:tc>
        <w:tc>
          <w:tcPr>
            <w:tcW w:w="343" w:type="pct"/>
            <w:vMerge w:val="continue"/>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p>
        </w:tc>
        <w:tc>
          <w:tcPr>
            <w:tcW w:w="7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大荣桥</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54435</w:t>
            </w:r>
          </w:p>
        </w:tc>
        <w:tc>
          <w:tcPr>
            <w:tcW w:w="414"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318.55</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w:t>
            </w:r>
            <w:r>
              <w:rPr>
                <w:rFonts w:hint="default" w:ascii="Times New Roman" w:hAnsi="Times New Roman" w:eastAsia="方正仿宋_GBK" w:cs="Times New Roman"/>
                <w:color w:val="auto"/>
                <w:kern w:val="0"/>
                <w:sz w:val="18"/>
                <w:szCs w:val="18"/>
                <w:lang w:val="en-US" w:eastAsia="zh-CN"/>
              </w:rPr>
              <w:t>380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317.53</w:t>
            </w:r>
          </w:p>
        </w:tc>
        <w:tc>
          <w:tcPr>
            <w:tcW w:w="370"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2</w:t>
            </w:r>
            <w:r>
              <w:rPr>
                <w:rFonts w:hint="default" w:ascii="Times New Roman" w:hAnsi="Times New Roman" w:eastAsia="方正仿宋_GBK" w:cs="Times New Roman"/>
                <w:color w:val="auto"/>
                <w:kern w:val="0"/>
                <w:sz w:val="18"/>
                <w:szCs w:val="18"/>
                <w:lang w:val="en-US" w:eastAsia="zh-CN"/>
              </w:rPr>
              <w:t>01</w:t>
            </w:r>
            <w:r>
              <w:rPr>
                <w:rFonts w:hint="default" w:ascii="Times New Roman" w:hAnsi="Times New Roman" w:eastAsia="方正仿宋_GBK" w:cs="Times New Roman"/>
                <w:color w:val="auto"/>
                <w:kern w:val="0"/>
                <w:sz w:val="18"/>
                <w:szCs w:val="18"/>
              </w:rPr>
              <w:t>0</w:t>
            </w:r>
          </w:p>
        </w:tc>
        <w:tc>
          <w:tcPr>
            <w:tcW w:w="421"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316.13</w:t>
            </w:r>
          </w:p>
        </w:tc>
        <w:tc>
          <w:tcPr>
            <w:tcW w:w="36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1</w:t>
            </w:r>
            <w:r>
              <w:rPr>
                <w:rFonts w:hint="default" w:ascii="Times New Roman" w:hAnsi="Times New Roman" w:eastAsia="方正仿宋_GBK" w:cs="Times New Roman"/>
                <w:color w:val="auto"/>
                <w:kern w:val="0"/>
                <w:sz w:val="18"/>
                <w:szCs w:val="18"/>
                <w:lang w:val="en-US" w:eastAsia="zh-CN"/>
              </w:rPr>
              <w:t>530</w:t>
            </w:r>
          </w:p>
        </w:tc>
        <w:tc>
          <w:tcPr>
            <w:tcW w:w="422"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rPr>
              <w:t>314.42</w:t>
            </w:r>
          </w:p>
        </w:tc>
        <w:tc>
          <w:tcPr>
            <w:tcW w:w="408" w:type="pct"/>
            <w:tcBorders>
              <w:tl2br w:val="nil"/>
              <w:tr2bl w:val="nil"/>
            </w:tcBorders>
            <w:vAlign w:val="center"/>
          </w:tcPr>
          <w:p>
            <w:pPr>
              <w:widowControl/>
              <w:snapToGrid/>
              <w:spacing w:line="0" w:lineRule="atLeast"/>
              <w:ind w:firstLine="0" w:firstLineChars="0"/>
              <w:jc w:val="center"/>
              <w:rPr>
                <w:rFonts w:hint="default" w:ascii="Times New Roman" w:hAnsi="Times New Roman" w:eastAsia="方正仿宋_GBK" w:cs="Times New Roman"/>
                <w:color w:val="auto"/>
                <w:kern w:val="0"/>
                <w:sz w:val="18"/>
                <w:szCs w:val="18"/>
                <w:lang w:val="en-US" w:eastAsia="zh-CN" w:bidi="ar-SA"/>
              </w:rPr>
            </w:pPr>
            <w:r>
              <w:rPr>
                <w:rFonts w:hint="default" w:ascii="Times New Roman" w:hAnsi="Times New Roman" w:eastAsia="方正仿宋_GBK" w:cs="Times New Roman"/>
                <w:color w:val="auto"/>
                <w:kern w:val="0"/>
                <w:sz w:val="18"/>
                <w:szCs w:val="18"/>
                <w:lang w:val="en-US" w:eastAsia="zh-CN"/>
              </w:rPr>
              <w:t>1190</w:t>
            </w:r>
          </w:p>
        </w:tc>
      </w:tr>
    </w:tbl>
    <w:p>
      <w:pPr>
        <w:pStyle w:val="17"/>
        <w:spacing w:before="0" w:after="0"/>
        <w:ind w:firstLine="0" w:firstLineChars="0"/>
        <w:jc w:val="center"/>
        <w:rPr>
          <w:rFonts w:hint="default" w:ascii="Times New Roman" w:hAnsi="Times New Roman" w:eastAsia="方正仿宋_GBK" w:cs="Times New Roman"/>
          <w:b/>
          <w:bCs/>
          <w:color w:val="auto"/>
          <w:sz w:val="28"/>
          <w:szCs w:val="28"/>
        </w:rPr>
      </w:pPr>
      <w:bookmarkStart w:id="5" w:name="OLE_LINK69"/>
      <w:r>
        <w:rPr>
          <w:rFonts w:hint="default" w:ascii="Times New Roman" w:hAnsi="Times New Roman" w:eastAsia="方正仿宋_GBK" w:cs="Times New Roman"/>
          <w:b/>
          <w:bCs/>
          <w:color w:val="auto"/>
          <w:sz w:val="28"/>
          <w:szCs w:val="28"/>
        </w:rPr>
        <w:t>大清流河河段洪水水面线计算成果表</w:t>
      </w:r>
    </w:p>
    <w:p>
      <w:pPr>
        <w:spacing w:line="240" w:lineRule="auto"/>
        <w:ind w:firstLine="120" w:firstLineChars="50"/>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rPr>
        <w:t>表</w:t>
      </w:r>
      <w:r>
        <w:rPr>
          <w:rFonts w:hint="default" w:ascii="Times New Roman" w:hAnsi="Times New Roman" w:eastAsia="方正仿宋_GBK" w:cs="Times New Roman"/>
          <w:color w:val="auto"/>
          <w:sz w:val="24"/>
          <w:lang w:val="en-US" w:eastAsia="zh-CN"/>
        </w:rPr>
        <w:t>7</w:t>
      </w:r>
    </w:p>
    <w:bookmarkEnd w:id="5"/>
    <w:tbl>
      <w:tblPr>
        <w:tblStyle w:val="1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1215"/>
        <w:gridCol w:w="1217"/>
        <w:gridCol w:w="1217"/>
        <w:gridCol w:w="1219"/>
        <w:gridCol w:w="1217"/>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71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断面编号</w:t>
            </w:r>
          </w:p>
        </w:tc>
        <w:tc>
          <w:tcPr>
            <w:tcW w:w="71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里程</w:t>
            </w:r>
          </w:p>
        </w:tc>
        <w:tc>
          <w:tcPr>
            <w:tcW w:w="71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地名</w:t>
            </w:r>
          </w:p>
        </w:tc>
        <w:tc>
          <w:tcPr>
            <w:tcW w:w="1429"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P=5%</w:t>
            </w:r>
          </w:p>
        </w:tc>
        <w:tc>
          <w:tcPr>
            <w:tcW w:w="1430" w:type="pct"/>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b/>
                <w:bCs/>
                <w:color w:val="auto"/>
                <w:kern w:val="0"/>
                <w:sz w:val="21"/>
                <w:szCs w:val="21"/>
              </w:rPr>
            </w:pPr>
            <w:r>
              <w:rPr>
                <w:rFonts w:hint="default" w:ascii="Times New Roman" w:hAnsi="Times New Roman" w:eastAsia="方正仿宋_GBK" w:cs="Times New Roman"/>
                <w:b/>
                <w:bCs/>
                <w:color w:val="auto"/>
                <w:kern w:val="0"/>
                <w:sz w:val="21"/>
                <w:szCs w:val="21"/>
              </w:rPr>
              <w:t>P=10%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tblHeader/>
        </w:trPr>
        <w:tc>
          <w:tcPr>
            <w:tcW w:w="713" w:type="pct"/>
            <w:vMerge w:val="continue"/>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p>
        </w:tc>
        <w:tc>
          <w:tcPr>
            <w:tcW w:w="713" w:type="pct"/>
            <w:vMerge w:val="continue"/>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p>
        </w:tc>
        <w:tc>
          <w:tcPr>
            <w:tcW w:w="714" w:type="pct"/>
            <w:vMerge w:val="continue"/>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流量（m</w:t>
            </w:r>
            <w:r>
              <w:rPr>
                <w:rFonts w:hint="default" w:ascii="Times New Roman" w:hAnsi="Times New Roman" w:eastAsia="方正仿宋_GBK" w:cs="Times New Roman"/>
                <w:color w:val="auto"/>
                <w:kern w:val="0"/>
                <w:sz w:val="21"/>
                <w:szCs w:val="21"/>
                <w:vertAlign w:val="superscript"/>
              </w:rPr>
              <w:t>3</w:t>
            </w:r>
            <w:r>
              <w:rPr>
                <w:rFonts w:hint="default" w:ascii="Times New Roman" w:hAnsi="Times New Roman" w:eastAsia="方正仿宋_GBK" w:cs="Times New Roman"/>
                <w:color w:val="auto"/>
                <w:kern w:val="0"/>
                <w:sz w:val="21"/>
                <w:szCs w:val="21"/>
              </w:rPr>
              <w:t>/s）</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水位（m）</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流量（m</w:t>
            </w:r>
            <w:r>
              <w:rPr>
                <w:rFonts w:hint="default" w:ascii="Times New Roman" w:hAnsi="Times New Roman" w:eastAsia="方正仿宋_GBK" w:cs="Times New Roman"/>
                <w:color w:val="auto"/>
                <w:kern w:val="0"/>
                <w:sz w:val="21"/>
                <w:szCs w:val="21"/>
                <w:vertAlign w:val="superscript"/>
              </w:rPr>
              <w:t>3</w:t>
            </w:r>
            <w:r>
              <w:rPr>
                <w:rFonts w:hint="default" w:ascii="Times New Roman" w:hAnsi="Times New Roman" w:eastAsia="方正仿宋_GBK" w:cs="Times New Roman"/>
                <w:color w:val="auto"/>
                <w:kern w:val="0"/>
                <w:sz w:val="21"/>
                <w:szCs w:val="21"/>
              </w:rPr>
              <w:t>/s）</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水位（m）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DQL1</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0+000</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清流村</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323.85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323.30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DQL2</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0+214</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坎堰下</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324.05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DQL3</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0+544</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坎堰上</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324.26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323.</w:t>
            </w:r>
            <w:r>
              <w:rPr>
                <w:rFonts w:hint="default" w:ascii="Times New Roman" w:hAnsi="Times New Roman" w:eastAsia="方正仿宋_GBK" w:cs="Times New Roman"/>
                <w:color w:val="auto"/>
                <w:kern w:val="0"/>
                <w:sz w:val="21"/>
                <w:szCs w:val="21"/>
                <w:lang w:val="en-US" w:eastAsia="zh-CN"/>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4</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4+156</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326.23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325.56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5</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4+489</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326.40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325.70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6</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4+845</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黄家河汇合口下</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326.52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325.83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7</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5+158</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326.62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325.94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8</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5+614</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通林嘴</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326.75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326.0</w:t>
            </w:r>
            <w:r>
              <w:rPr>
                <w:rFonts w:hint="default" w:ascii="Times New Roman" w:hAnsi="Times New Roman" w:eastAsia="方正仿宋_GBK" w:cs="Times New Roman"/>
                <w:color w:val="auto"/>
                <w:kern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9</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5+938</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铜鼓桥</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326.88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326.</w:t>
            </w:r>
            <w:r>
              <w:rPr>
                <w:rFonts w:hint="default" w:ascii="Times New Roman" w:hAnsi="Times New Roman" w:eastAsia="方正仿宋_GBK" w:cs="Times New Roman"/>
                <w:color w:val="auto"/>
                <w:kern w:val="0"/>
                <w:sz w:val="21"/>
                <w:szCs w:val="21"/>
                <w:lang w:val="en-US" w:eastAsia="zh-CN"/>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10</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6+246</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铜鼓桥上</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327.05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326.</w:t>
            </w:r>
            <w:r>
              <w:rPr>
                <w:rFonts w:hint="default" w:ascii="Times New Roman" w:hAnsi="Times New Roman" w:eastAsia="方正仿宋_GBK" w:cs="Times New Roman"/>
                <w:color w:val="auto"/>
                <w:kern w:val="0"/>
                <w:sz w:val="21"/>
                <w:szCs w:val="21"/>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11</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9+965</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夏家桥下</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328.57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327.9</w:t>
            </w:r>
            <w:r>
              <w:rPr>
                <w:rFonts w:hint="default" w:ascii="Times New Roman" w:hAnsi="Times New Roman" w:eastAsia="方正仿宋_GBK" w:cs="Times New Roman"/>
                <w:color w:val="auto"/>
                <w:kern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12</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9+995</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夏家桥上</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328.56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w:t>
            </w:r>
            <w:r>
              <w:rPr>
                <w:rFonts w:hint="default" w:ascii="Times New Roman" w:hAnsi="Times New Roman" w:eastAsia="方正仿宋_GBK" w:cs="Times New Roman"/>
                <w:color w:val="auto"/>
                <w:kern w:val="0"/>
                <w:sz w:val="21"/>
                <w:szCs w:val="21"/>
                <w:lang w:val="en-US" w:eastAsia="zh-CN"/>
              </w:rPr>
              <w:t>8.02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13</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12+536</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铜车堰下</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1630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329.20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1260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328.67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14</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12+586</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铜车堰</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rPr>
            </w:pPr>
            <w:r>
              <w:rPr>
                <w:rFonts w:hint="default" w:ascii="Times New Roman" w:hAnsi="Times New Roman" w:eastAsia="方正仿宋_GBK" w:cs="Times New Roman"/>
                <w:color w:val="auto"/>
                <w:kern w:val="0"/>
                <w:sz w:val="21"/>
                <w:szCs w:val="21"/>
                <w:lang w:val="en-US" w:eastAsia="zh-CN"/>
              </w:rPr>
              <w:t>1490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329.25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1160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328.71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15</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14+610</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交汇口</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1380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329.88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1070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w:t>
            </w:r>
            <w:r>
              <w:rPr>
                <w:rFonts w:hint="default" w:ascii="Times New Roman" w:hAnsi="Times New Roman" w:eastAsia="方正仿宋_GBK" w:cs="Times New Roman"/>
                <w:color w:val="auto"/>
                <w:kern w:val="0"/>
                <w:sz w:val="21"/>
                <w:szCs w:val="21"/>
                <w:lang w:val="en-US" w:eastAsia="zh-CN"/>
              </w:rPr>
              <w:t>9.29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16</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16+152</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道姑桥上</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1320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330.48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1030</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329.95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DQL</w:t>
            </w:r>
            <w:r>
              <w:rPr>
                <w:rFonts w:hint="default" w:ascii="Times New Roman" w:hAnsi="Times New Roman" w:eastAsia="方正仿宋_GBK" w:cs="Times New Roman"/>
                <w:color w:val="auto"/>
                <w:kern w:val="0"/>
                <w:sz w:val="21"/>
                <w:szCs w:val="21"/>
                <w:lang w:val="en-US" w:eastAsia="zh-CN"/>
              </w:rPr>
              <w:t>17</w:t>
            </w:r>
          </w:p>
        </w:tc>
        <w:tc>
          <w:tcPr>
            <w:tcW w:w="71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22+063</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1290</w:t>
            </w:r>
          </w:p>
        </w:tc>
        <w:tc>
          <w:tcPr>
            <w:tcW w:w="13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 xml:space="preserve">332.19 </w:t>
            </w:r>
          </w:p>
        </w:tc>
        <w:tc>
          <w:tcPr>
            <w:tcW w:w="71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712</w:t>
            </w:r>
          </w:p>
        </w:tc>
        <w:tc>
          <w:tcPr>
            <w:tcW w:w="71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331.</w:t>
            </w:r>
            <w:r>
              <w:rPr>
                <w:rFonts w:hint="default" w:ascii="Times New Roman" w:hAnsi="Times New Roman" w:eastAsia="方正仿宋_GBK" w:cs="Times New Roman"/>
                <w:color w:val="auto"/>
                <w:kern w:val="0"/>
                <w:sz w:val="21"/>
                <w:szCs w:val="21"/>
                <w:lang w:val="en-US" w:eastAsia="zh-CN"/>
              </w:rPr>
              <w:t>75</w:t>
            </w:r>
          </w:p>
        </w:tc>
      </w:tr>
    </w:tbl>
    <w:p>
      <w:pPr>
        <w:pStyle w:val="17"/>
        <w:spacing w:before="0" w:after="0"/>
        <w:ind w:firstLine="0" w:firstLineChars="0"/>
        <w:jc w:val="center"/>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小清流河河段水面线成果表</w:t>
      </w:r>
    </w:p>
    <w:p>
      <w:pPr>
        <w:spacing w:line="240" w:lineRule="auto"/>
        <w:ind w:firstLine="120" w:firstLineChars="50"/>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rPr>
        <w:t>表</w:t>
      </w:r>
      <w:r>
        <w:rPr>
          <w:rFonts w:hint="default" w:ascii="Times New Roman" w:hAnsi="Times New Roman" w:eastAsia="方正仿宋_GBK" w:cs="Times New Roman"/>
          <w:color w:val="auto"/>
          <w:sz w:val="24"/>
          <w:lang w:val="en-US" w:eastAsia="zh-CN"/>
        </w:rPr>
        <w:t>8</w:t>
      </w:r>
    </w:p>
    <w:tbl>
      <w:tblPr>
        <w:tblStyle w:val="1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2121"/>
        <w:gridCol w:w="2218"/>
        <w:gridCol w:w="26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26" w:type="pct"/>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2"/>
                <w:szCs w:val="22"/>
              </w:rPr>
            </w:pPr>
            <w:r>
              <w:rPr>
                <w:rFonts w:hint="default" w:ascii="Times New Roman" w:hAnsi="Times New Roman" w:eastAsia="方正仿宋_GBK" w:cs="Times New Roman"/>
                <w:b/>
                <w:bCs/>
                <w:color w:val="auto"/>
                <w:kern w:val="0"/>
                <w:sz w:val="22"/>
                <w:szCs w:val="22"/>
              </w:rPr>
              <w:t>里程</w:t>
            </w:r>
          </w:p>
        </w:tc>
        <w:tc>
          <w:tcPr>
            <w:tcW w:w="1244" w:type="pct"/>
            <w:vMerge w:val="restar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2"/>
                <w:szCs w:val="22"/>
              </w:rPr>
            </w:pPr>
            <w:r>
              <w:rPr>
                <w:rFonts w:hint="default" w:ascii="Times New Roman" w:hAnsi="Times New Roman" w:eastAsia="方正仿宋_GBK" w:cs="Times New Roman"/>
                <w:b/>
                <w:bCs/>
                <w:color w:val="auto"/>
                <w:kern w:val="0"/>
                <w:sz w:val="22"/>
                <w:szCs w:val="22"/>
              </w:rPr>
              <w:t>位置/地名</w:t>
            </w:r>
          </w:p>
        </w:tc>
        <w:tc>
          <w:tcPr>
            <w:tcW w:w="2828" w:type="pct"/>
            <w:gridSpan w:val="2"/>
          </w:tcPr>
          <w:p>
            <w:pPr>
              <w:widowControl/>
              <w:spacing w:line="0" w:lineRule="atLeast"/>
              <w:ind w:firstLine="0" w:firstLineChars="0"/>
              <w:jc w:val="center"/>
              <w:rPr>
                <w:rFonts w:hint="default" w:ascii="Times New Roman" w:hAnsi="Times New Roman" w:eastAsia="方正仿宋_GBK" w:cs="Times New Roman"/>
                <w:b/>
                <w:bCs/>
                <w:color w:val="auto"/>
                <w:kern w:val="0"/>
                <w:sz w:val="22"/>
                <w:szCs w:val="22"/>
              </w:rPr>
            </w:pPr>
            <w:r>
              <w:rPr>
                <w:rFonts w:hint="default" w:ascii="Times New Roman" w:hAnsi="Times New Roman" w:eastAsia="方正仿宋_GBK" w:cs="Times New Roman"/>
                <w:b/>
                <w:bCs/>
                <w:color w:val="auto"/>
                <w:kern w:val="0"/>
                <w:sz w:val="22"/>
                <w:szCs w:val="22"/>
              </w:rPr>
              <w:t>P=10%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26" w:type="pct"/>
            <w:vMerge w:val="continue"/>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2"/>
                <w:szCs w:val="22"/>
              </w:rPr>
            </w:pPr>
          </w:p>
        </w:tc>
        <w:tc>
          <w:tcPr>
            <w:tcW w:w="1244" w:type="pct"/>
            <w:vMerge w:val="continue"/>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2"/>
                <w:szCs w:val="22"/>
              </w:rPr>
            </w:pPr>
          </w:p>
        </w:tc>
        <w:tc>
          <w:tcPr>
            <w:tcW w:w="1301" w:type="pct"/>
            <w:vAlign w:val="center"/>
          </w:tcPr>
          <w:p>
            <w:pPr>
              <w:widowControl/>
              <w:spacing w:line="0" w:lineRule="atLeast"/>
              <w:ind w:firstLine="0" w:firstLineChars="0"/>
              <w:jc w:val="center"/>
              <w:rPr>
                <w:rFonts w:hint="default" w:ascii="Times New Roman" w:hAnsi="Times New Roman" w:eastAsia="方正仿宋_GBK" w:cs="Times New Roman"/>
                <w:b/>
                <w:bCs/>
                <w:color w:val="auto"/>
                <w:kern w:val="0"/>
                <w:sz w:val="22"/>
                <w:szCs w:val="22"/>
              </w:rPr>
            </w:pPr>
            <w:r>
              <w:rPr>
                <w:rFonts w:hint="default" w:ascii="Times New Roman" w:hAnsi="Times New Roman" w:eastAsia="方正仿宋_GBK" w:cs="Times New Roman"/>
                <w:b/>
                <w:bCs/>
                <w:color w:val="auto"/>
                <w:kern w:val="0"/>
                <w:sz w:val="22"/>
                <w:szCs w:val="22"/>
              </w:rPr>
              <w:t>流量（m</w:t>
            </w:r>
            <w:r>
              <w:rPr>
                <w:rFonts w:hint="default" w:ascii="Times New Roman" w:hAnsi="Times New Roman" w:eastAsia="方正仿宋_GBK" w:cs="Times New Roman"/>
                <w:b/>
                <w:bCs/>
                <w:color w:val="auto"/>
                <w:kern w:val="0"/>
                <w:sz w:val="22"/>
                <w:szCs w:val="22"/>
                <w:vertAlign w:val="superscript"/>
              </w:rPr>
              <w:t>3</w:t>
            </w:r>
            <w:r>
              <w:rPr>
                <w:rFonts w:hint="default" w:ascii="Times New Roman" w:hAnsi="Times New Roman" w:eastAsia="方正仿宋_GBK" w:cs="Times New Roman"/>
                <w:b/>
                <w:bCs/>
                <w:color w:val="auto"/>
                <w:kern w:val="0"/>
                <w:sz w:val="22"/>
                <w:szCs w:val="22"/>
              </w:rPr>
              <w:t>/s）</w:t>
            </w:r>
          </w:p>
        </w:tc>
        <w:tc>
          <w:tcPr>
            <w:tcW w:w="1527" w:type="pct"/>
          </w:tcPr>
          <w:p>
            <w:pPr>
              <w:widowControl/>
              <w:spacing w:line="0" w:lineRule="atLeast"/>
              <w:ind w:firstLine="0" w:firstLineChars="0"/>
              <w:jc w:val="center"/>
              <w:rPr>
                <w:rFonts w:hint="default" w:ascii="Times New Roman" w:hAnsi="Times New Roman" w:eastAsia="方正仿宋_GBK" w:cs="Times New Roman"/>
                <w:b/>
                <w:bCs/>
                <w:color w:val="auto"/>
                <w:kern w:val="0"/>
                <w:sz w:val="22"/>
                <w:szCs w:val="22"/>
              </w:rPr>
            </w:pPr>
            <w:r>
              <w:rPr>
                <w:rFonts w:hint="default" w:ascii="Times New Roman" w:hAnsi="Times New Roman" w:eastAsia="方正仿宋_GBK" w:cs="Times New Roman"/>
                <w:b/>
                <w:bCs/>
                <w:color w:val="auto"/>
                <w:kern w:val="0"/>
                <w:sz w:val="22"/>
                <w:szCs w:val="22"/>
              </w:rPr>
              <w:t>水位（m）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0+000</w:t>
            </w:r>
          </w:p>
        </w:tc>
        <w:tc>
          <w:tcPr>
            <w:tcW w:w="124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汇河口</w:t>
            </w:r>
          </w:p>
        </w:tc>
        <w:tc>
          <w:tcPr>
            <w:tcW w:w="1301"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484</w:t>
            </w:r>
          </w:p>
        </w:tc>
        <w:tc>
          <w:tcPr>
            <w:tcW w:w="1527"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331.75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0+151</w:t>
            </w:r>
          </w:p>
        </w:tc>
        <w:tc>
          <w:tcPr>
            <w:tcW w:w="124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松林坝</w:t>
            </w:r>
          </w:p>
        </w:tc>
        <w:tc>
          <w:tcPr>
            <w:tcW w:w="1301"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484</w:t>
            </w:r>
          </w:p>
        </w:tc>
        <w:tc>
          <w:tcPr>
            <w:tcW w:w="1527"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331.75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0+551</w:t>
            </w:r>
          </w:p>
        </w:tc>
        <w:tc>
          <w:tcPr>
            <w:tcW w:w="124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301"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484</w:t>
            </w:r>
          </w:p>
        </w:tc>
        <w:tc>
          <w:tcPr>
            <w:tcW w:w="1527"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331.75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0+701</w:t>
            </w:r>
          </w:p>
        </w:tc>
        <w:tc>
          <w:tcPr>
            <w:tcW w:w="124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黄家坝</w:t>
            </w:r>
          </w:p>
        </w:tc>
        <w:tc>
          <w:tcPr>
            <w:tcW w:w="1301"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484</w:t>
            </w:r>
          </w:p>
        </w:tc>
        <w:tc>
          <w:tcPr>
            <w:tcW w:w="1527"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331.75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1+051</w:t>
            </w:r>
          </w:p>
        </w:tc>
        <w:tc>
          <w:tcPr>
            <w:tcW w:w="124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301"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484</w:t>
            </w:r>
          </w:p>
        </w:tc>
        <w:tc>
          <w:tcPr>
            <w:tcW w:w="1527"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331.76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1+151</w:t>
            </w:r>
          </w:p>
        </w:tc>
        <w:tc>
          <w:tcPr>
            <w:tcW w:w="124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301"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484</w:t>
            </w:r>
          </w:p>
        </w:tc>
        <w:tc>
          <w:tcPr>
            <w:tcW w:w="1527"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331.76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6"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1+351</w:t>
            </w:r>
          </w:p>
        </w:tc>
        <w:tc>
          <w:tcPr>
            <w:tcW w:w="124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太和村</w:t>
            </w:r>
          </w:p>
        </w:tc>
        <w:tc>
          <w:tcPr>
            <w:tcW w:w="1301"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484</w:t>
            </w:r>
          </w:p>
        </w:tc>
        <w:tc>
          <w:tcPr>
            <w:tcW w:w="1527"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331.76</w:t>
            </w:r>
          </w:p>
        </w:tc>
      </w:tr>
    </w:tbl>
    <w:p>
      <w:pPr>
        <w:pStyle w:val="17"/>
        <w:spacing w:before="0" w:after="0"/>
        <w:ind w:firstLine="0" w:firstLineChars="0"/>
        <w:jc w:val="center"/>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马溪河下游段</w:t>
      </w:r>
      <w:r>
        <w:rPr>
          <w:rFonts w:hint="default" w:ascii="Times New Roman" w:hAnsi="Times New Roman" w:eastAsia="方正仿宋_GBK" w:cs="Times New Roman"/>
          <w:b/>
          <w:bCs/>
          <w:color w:val="auto"/>
          <w:sz w:val="28"/>
          <w:szCs w:val="28"/>
          <w:lang w:val="en-US" w:eastAsia="zh-CN"/>
        </w:rPr>
        <w:t>河段</w:t>
      </w:r>
      <w:r>
        <w:rPr>
          <w:rFonts w:hint="default" w:ascii="Times New Roman" w:hAnsi="Times New Roman" w:eastAsia="方正仿宋_GBK" w:cs="Times New Roman"/>
          <w:b/>
          <w:bCs/>
          <w:color w:val="auto"/>
          <w:sz w:val="28"/>
          <w:szCs w:val="28"/>
        </w:rPr>
        <w:t>水面线成果表</w:t>
      </w:r>
    </w:p>
    <w:p>
      <w:pPr>
        <w:spacing w:line="240" w:lineRule="auto"/>
        <w:ind w:firstLine="120" w:firstLineChars="50"/>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rPr>
        <w:t>表</w:t>
      </w:r>
      <w:r>
        <w:rPr>
          <w:rFonts w:hint="default" w:ascii="Times New Roman" w:hAnsi="Times New Roman" w:eastAsia="方正仿宋_GBK" w:cs="Times New Roman"/>
          <w:color w:val="auto"/>
          <w:sz w:val="24"/>
          <w:lang w:val="en-US" w:eastAsia="zh-CN"/>
        </w:rPr>
        <w:t>9</w:t>
      </w:r>
      <w:r>
        <w:rPr>
          <w:rFonts w:hint="default" w:ascii="Times New Roman" w:hAnsi="Times New Roman" w:eastAsia="方正仿宋_GBK" w:cs="Times New Roman"/>
          <w:color w:val="auto"/>
        </w:rPr>
        <w:t xml:space="preserve"> </w:t>
      </w:r>
      <w:r>
        <w:rPr>
          <w:rFonts w:hint="default" w:ascii="Times New Roman" w:hAnsi="Times New Roman" w:eastAsia="方正仿宋_GBK" w:cs="Times New Roman"/>
          <w:b/>
          <w:bCs/>
          <w:color w:val="auto"/>
          <w:szCs w:val="28"/>
        </w:rPr>
        <w:t xml:space="preserve"> </w:t>
      </w:r>
    </w:p>
    <w:tbl>
      <w:tblPr>
        <w:tblStyle w:val="1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1665"/>
        <w:gridCol w:w="2359"/>
        <w:gridCol w:w="2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77" w:type="pct"/>
            <w:vMerge w:val="restart"/>
            <w:shd w:val="clear" w:color="auto" w:fill="auto"/>
            <w:vAlign w:val="center"/>
          </w:tcPr>
          <w:p>
            <w:pPr>
              <w:pStyle w:val="18"/>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里程</w:t>
            </w:r>
          </w:p>
        </w:tc>
        <w:tc>
          <w:tcPr>
            <w:tcW w:w="977" w:type="pct"/>
            <w:vMerge w:val="restart"/>
            <w:shd w:val="clear" w:color="auto" w:fill="auto"/>
            <w:vAlign w:val="center"/>
          </w:tcPr>
          <w:p>
            <w:pPr>
              <w:pStyle w:val="18"/>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位置/地名</w:t>
            </w:r>
          </w:p>
        </w:tc>
        <w:tc>
          <w:tcPr>
            <w:tcW w:w="3045" w:type="pct"/>
            <w:gridSpan w:val="2"/>
          </w:tcPr>
          <w:p>
            <w:pPr>
              <w:pStyle w:val="18"/>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P=10%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77" w:type="pct"/>
            <w:vMerge w:val="continue"/>
            <w:vAlign w:val="center"/>
          </w:tcPr>
          <w:p>
            <w:pPr>
              <w:pStyle w:val="18"/>
              <w:spacing w:line="0" w:lineRule="atLeast"/>
              <w:rPr>
                <w:rFonts w:hint="default" w:ascii="Times New Roman" w:hAnsi="Times New Roman" w:eastAsia="方正仿宋_GBK" w:cs="Times New Roman"/>
                <w:color w:val="auto"/>
              </w:rPr>
            </w:pPr>
          </w:p>
        </w:tc>
        <w:tc>
          <w:tcPr>
            <w:tcW w:w="977" w:type="pct"/>
            <w:vMerge w:val="continue"/>
            <w:vAlign w:val="center"/>
          </w:tcPr>
          <w:p>
            <w:pPr>
              <w:pStyle w:val="18"/>
              <w:spacing w:line="0" w:lineRule="atLeast"/>
              <w:rPr>
                <w:rFonts w:hint="default" w:ascii="Times New Roman" w:hAnsi="Times New Roman" w:eastAsia="方正仿宋_GBK" w:cs="Times New Roman"/>
                <w:color w:val="auto"/>
              </w:rPr>
            </w:pPr>
          </w:p>
        </w:tc>
        <w:tc>
          <w:tcPr>
            <w:tcW w:w="1384" w:type="pct"/>
            <w:vAlign w:val="center"/>
          </w:tcPr>
          <w:p>
            <w:pPr>
              <w:pStyle w:val="18"/>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2"/>
                <w:szCs w:val="22"/>
              </w:rPr>
              <w:t>流量（m</w:t>
            </w:r>
            <w:r>
              <w:rPr>
                <w:rFonts w:hint="default" w:ascii="Times New Roman" w:hAnsi="Times New Roman" w:eastAsia="方正仿宋_GBK" w:cs="Times New Roman"/>
                <w:b/>
                <w:bCs/>
                <w:color w:val="auto"/>
                <w:kern w:val="0"/>
                <w:sz w:val="22"/>
                <w:szCs w:val="22"/>
                <w:vertAlign w:val="superscript"/>
              </w:rPr>
              <w:t>3</w:t>
            </w:r>
            <w:r>
              <w:rPr>
                <w:rFonts w:hint="default" w:ascii="Times New Roman" w:hAnsi="Times New Roman" w:eastAsia="方正仿宋_GBK" w:cs="Times New Roman"/>
                <w:b/>
                <w:bCs/>
                <w:color w:val="auto"/>
                <w:kern w:val="0"/>
                <w:sz w:val="22"/>
                <w:szCs w:val="22"/>
              </w:rPr>
              <w:t>/s）</w:t>
            </w:r>
          </w:p>
        </w:tc>
        <w:tc>
          <w:tcPr>
            <w:tcW w:w="1660" w:type="pct"/>
          </w:tcPr>
          <w:p>
            <w:pPr>
              <w:pStyle w:val="18"/>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2"/>
                <w:szCs w:val="22"/>
              </w:rPr>
              <w:t>水位（m）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0+000</w:t>
            </w:r>
          </w:p>
        </w:tc>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出境断面</w:t>
            </w:r>
          </w:p>
        </w:tc>
        <w:tc>
          <w:tcPr>
            <w:tcW w:w="1384"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153</w:t>
            </w:r>
          </w:p>
        </w:tc>
        <w:tc>
          <w:tcPr>
            <w:tcW w:w="1660"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0+477</w:t>
            </w:r>
          </w:p>
        </w:tc>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384"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153</w:t>
            </w:r>
          </w:p>
        </w:tc>
        <w:tc>
          <w:tcPr>
            <w:tcW w:w="1660"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354.26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0+858</w:t>
            </w:r>
          </w:p>
        </w:tc>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易家岩</w:t>
            </w:r>
          </w:p>
        </w:tc>
        <w:tc>
          <w:tcPr>
            <w:tcW w:w="1384"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153</w:t>
            </w:r>
          </w:p>
        </w:tc>
        <w:tc>
          <w:tcPr>
            <w:tcW w:w="1660"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354.37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1+401</w:t>
            </w:r>
          </w:p>
        </w:tc>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384"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153</w:t>
            </w:r>
          </w:p>
        </w:tc>
        <w:tc>
          <w:tcPr>
            <w:tcW w:w="1660"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355.40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1+841</w:t>
            </w:r>
          </w:p>
        </w:tc>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384"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153</w:t>
            </w:r>
          </w:p>
        </w:tc>
        <w:tc>
          <w:tcPr>
            <w:tcW w:w="1660"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2+224</w:t>
            </w:r>
          </w:p>
        </w:tc>
        <w:tc>
          <w:tcPr>
            <w:tcW w:w="977"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入境断面</w:t>
            </w:r>
          </w:p>
        </w:tc>
        <w:tc>
          <w:tcPr>
            <w:tcW w:w="1384"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153</w:t>
            </w:r>
          </w:p>
        </w:tc>
        <w:tc>
          <w:tcPr>
            <w:tcW w:w="1660"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356.30</w:t>
            </w:r>
          </w:p>
        </w:tc>
      </w:tr>
    </w:tbl>
    <w:p>
      <w:pPr>
        <w:pStyle w:val="17"/>
        <w:spacing w:before="0" w:after="0"/>
        <w:ind w:firstLine="0" w:firstLineChars="0"/>
        <w:jc w:val="center"/>
        <w:rPr>
          <w:rFonts w:hint="default" w:ascii="Times New Roman" w:hAnsi="Times New Roman" w:eastAsia="方正仿宋_GBK" w:cs="Times New Roman"/>
          <w:b/>
          <w:bCs/>
          <w:color w:val="auto"/>
          <w:sz w:val="28"/>
          <w:szCs w:val="28"/>
        </w:rPr>
      </w:pPr>
    </w:p>
    <w:p>
      <w:pPr>
        <w:rPr>
          <w:rFonts w:hint="default" w:ascii="Times New Roman" w:hAnsi="Times New Roman" w:eastAsia="方正仿宋_GBK" w:cs="Times New Roman"/>
          <w:b/>
          <w:bCs/>
          <w:color w:val="auto"/>
          <w:sz w:val="28"/>
          <w:szCs w:val="28"/>
        </w:rPr>
      </w:pPr>
    </w:p>
    <w:p>
      <w:pPr>
        <w:pStyle w:val="13"/>
        <w:rPr>
          <w:rFonts w:hint="default" w:ascii="Times New Roman" w:hAnsi="Times New Roman" w:eastAsia="方正仿宋_GBK" w:cs="Times New Roman"/>
          <w:b/>
          <w:bCs/>
          <w:color w:val="auto"/>
          <w:sz w:val="28"/>
          <w:szCs w:val="28"/>
        </w:rPr>
      </w:pPr>
    </w:p>
    <w:p>
      <w:pPr>
        <w:pStyle w:val="17"/>
        <w:spacing w:before="0" w:after="0"/>
        <w:ind w:firstLine="0" w:firstLineChars="0"/>
        <w:jc w:val="center"/>
        <w:rPr>
          <w:rFonts w:hint="default" w:ascii="Times New Roman" w:hAnsi="Times New Roman" w:eastAsia="方正仿宋_GBK" w:cs="Times New Roman"/>
          <w:b/>
          <w:bCs/>
          <w:color w:val="auto"/>
          <w:sz w:val="28"/>
          <w:szCs w:val="28"/>
        </w:rPr>
      </w:pPr>
    </w:p>
    <w:p>
      <w:pPr>
        <w:pStyle w:val="17"/>
        <w:spacing w:before="0" w:after="0"/>
        <w:ind w:firstLine="0" w:firstLineChars="0"/>
        <w:jc w:val="center"/>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马溪河上游段</w:t>
      </w:r>
      <w:r>
        <w:rPr>
          <w:rFonts w:hint="default" w:ascii="Times New Roman" w:hAnsi="Times New Roman" w:eastAsia="方正仿宋_GBK" w:cs="Times New Roman"/>
          <w:b/>
          <w:bCs/>
          <w:color w:val="auto"/>
          <w:sz w:val="28"/>
          <w:szCs w:val="28"/>
          <w:lang w:val="en-US" w:eastAsia="zh-CN"/>
        </w:rPr>
        <w:t>河段</w:t>
      </w:r>
      <w:r>
        <w:rPr>
          <w:rFonts w:hint="default" w:ascii="Times New Roman" w:hAnsi="Times New Roman" w:eastAsia="方正仿宋_GBK" w:cs="Times New Roman"/>
          <w:b/>
          <w:bCs/>
          <w:color w:val="auto"/>
          <w:sz w:val="28"/>
          <w:szCs w:val="28"/>
        </w:rPr>
        <w:t>水面线成果表</w:t>
      </w:r>
    </w:p>
    <w:p>
      <w:pPr>
        <w:spacing w:line="240" w:lineRule="auto"/>
        <w:ind w:firstLine="120" w:firstLineChars="50"/>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sz w:val="24"/>
        </w:rPr>
        <w:t>表</w:t>
      </w:r>
      <w:r>
        <w:rPr>
          <w:rFonts w:hint="default" w:ascii="Times New Roman" w:hAnsi="Times New Roman" w:eastAsia="方正仿宋_GBK" w:cs="Times New Roman"/>
          <w:color w:val="auto"/>
          <w:sz w:val="24"/>
          <w:lang w:val="en-US" w:eastAsia="zh-CN"/>
        </w:rPr>
        <w:t>10</w:t>
      </w:r>
    </w:p>
    <w:tbl>
      <w:tblPr>
        <w:tblStyle w:val="1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1592"/>
        <w:gridCol w:w="2400"/>
        <w:gridCol w:w="28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04" w:type="pct"/>
            <w:vMerge w:val="restart"/>
            <w:shd w:val="clear" w:color="auto" w:fill="auto"/>
            <w:vAlign w:val="center"/>
          </w:tcPr>
          <w:p>
            <w:pPr>
              <w:pStyle w:val="18"/>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里程</w:t>
            </w:r>
          </w:p>
        </w:tc>
        <w:tc>
          <w:tcPr>
            <w:tcW w:w="934" w:type="pct"/>
            <w:vMerge w:val="restart"/>
            <w:shd w:val="clear" w:color="auto" w:fill="auto"/>
            <w:vAlign w:val="center"/>
          </w:tcPr>
          <w:p>
            <w:pPr>
              <w:pStyle w:val="18"/>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位置/地名</w:t>
            </w:r>
          </w:p>
        </w:tc>
        <w:tc>
          <w:tcPr>
            <w:tcW w:w="3061" w:type="pct"/>
            <w:gridSpan w:val="2"/>
          </w:tcPr>
          <w:p>
            <w:pPr>
              <w:pStyle w:val="18"/>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P=10%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04" w:type="pct"/>
            <w:vMerge w:val="continue"/>
            <w:vAlign w:val="center"/>
          </w:tcPr>
          <w:p>
            <w:pPr>
              <w:pStyle w:val="18"/>
              <w:spacing w:line="0" w:lineRule="atLeast"/>
              <w:rPr>
                <w:rFonts w:hint="default" w:ascii="Times New Roman" w:hAnsi="Times New Roman" w:eastAsia="方正仿宋_GBK" w:cs="Times New Roman"/>
                <w:color w:val="auto"/>
              </w:rPr>
            </w:pPr>
          </w:p>
        </w:tc>
        <w:tc>
          <w:tcPr>
            <w:tcW w:w="934" w:type="pct"/>
            <w:vMerge w:val="continue"/>
            <w:vAlign w:val="center"/>
          </w:tcPr>
          <w:p>
            <w:pPr>
              <w:pStyle w:val="18"/>
              <w:spacing w:line="0" w:lineRule="atLeast"/>
              <w:rPr>
                <w:rFonts w:hint="default" w:ascii="Times New Roman" w:hAnsi="Times New Roman" w:eastAsia="方正仿宋_GBK" w:cs="Times New Roman"/>
                <w:color w:val="auto"/>
              </w:rPr>
            </w:pPr>
          </w:p>
        </w:tc>
        <w:tc>
          <w:tcPr>
            <w:tcW w:w="1408" w:type="pct"/>
            <w:vAlign w:val="center"/>
          </w:tcPr>
          <w:p>
            <w:pPr>
              <w:pStyle w:val="18"/>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2"/>
                <w:szCs w:val="22"/>
              </w:rPr>
              <w:t>流量（m</w:t>
            </w:r>
            <w:r>
              <w:rPr>
                <w:rFonts w:hint="default" w:ascii="Times New Roman" w:hAnsi="Times New Roman" w:eastAsia="方正仿宋_GBK" w:cs="Times New Roman"/>
                <w:b/>
                <w:bCs/>
                <w:color w:val="auto"/>
                <w:kern w:val="0"/>
                <w:sz w:val="22"/>
                <w:szCs w:val="22"/>
                <w:vertAlign w:val="superscript"/>
              </w:rPr>
              <w:t>3</w:t>
            </w:r>
            <w:r>
              <w:rPr>
                <w:rFonts w:hint="default" w:ascii="Times New Roman" w:hAnsi="Times New Roman" w:eastAsia="方正仿宋_GBK" w:cs="Times New Roman"/>
                <w:b/>
                <w:bCs/>
                <w:color w:val="auto"/>
                <w:kern w:val="0"/>
                <w:sz w:val="22"/>
                <w:szCs w:val="22"/>
              </w:rPr>
              <w:t>/s）</w:t>
            </w:r>
          </w:p>
        </w:tc>
        <w:tc>
          <w:tcPr>
            <w:tcW w:w="1653" w:type="pct"/>
          </w:tcPr>
          <w:p>
            <w:pPr>
              <w:pStyle w:val="18"/>
              <w:spacing w:line="0" w:lineRule="atLeast"/>
              <w:rPr>
                <w:rFonts w:hint="default" w:ascii="Times New Roman" w:hAnsi="Times New Roman" w:eastAsia="方正仿宋_GBK" w:cs="Times New Roman"/>
                <w:color w:val="auto"/>
              </w:rPr>
            </w:pPr>
            <w:r>
              <w:rPr>
                <w:rFonts w:hint="default" w:ascii="Times New Roman" w:hAnsi="Times New Roman" w:eastAsia="方正仿宋_GBK" w:cs="Times New Roman"/>
                <w:b/>
                <w:bCs/>
                <w:color w:val="auto"/>
                <w:kern w:val="0"/>
                <w:sz w:val="22"/>
                <w:szCs w:val="22"/>
              </w:rPr>
              <w:t>水位（m）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0+000</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出境断面</w:t>
            </w:r>
          </w:p>
        </w:tc>
        <w:tc>
          <w:tcPr>
            <w:tcW w:w="1408"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357.16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0+051</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0+677</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358.28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1+115</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358.47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1+326</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358.55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1+629</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郭家桥</w:t>
            </w: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359.72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1+655</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359.75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1+859</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2+260</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2+364</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2+675</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2+937</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朱家山</w:t>
            </w: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3+422</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3+445</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3+578</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3+633</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361.38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3+799</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3+970</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361.78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4+169</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4+389</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4+710</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石桥湾</w:t>
            </w: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5+096</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5+270</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364.74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5+431</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364.87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5+649</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364.92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6+111</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366.55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6+151</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366.70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6+559</w:t>
            </w:r>
          </w:p>
        </w:tc>
        <w:tc>
          <w:tcPr>
            <w:tcW w:w="934" w:type="pct"/>
            <w:shd w:val="clear" w:color="auto" w:fill="auto"/>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lang w:val="en-US" w:eastAsia="zh-CN"/>
              </w:rPr>
            </w:pPr>
            <w:r>
              <w:rPr>
                <w:rFonts w:hint="default" w:ascii="Times New Roman" w:hAnsi="Times New Roman" w:eastAsia="方正仿宋_GBK" w:cs="Times New Roman"/>
                <w:color w:val="auto"/>
                <w:kern w:val="0"/>
                <w:sz w:val="22"/>
                <w:szCs w:val="22"/>
                <w:lang w:val="en-US" w:eastAsia="zh-CN"/>
              </w:rPr>
              <w:t>入境断面</w:t>
            </w:r>
          </w:p>
        </w:tc>
        <w:tc>
          <w:tcPr>
            <w:tcW w:w="1408" w:type="pct"/>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lang w:val="en-US" w:eastAsia="zh-CN"/>
              </w:rPr>
              <w:t>132</w:t>
            </w:r>
          </w:p>
        </w:tc>
        <w:tc>
          <w:tcPr>
            <w:tcW w:w="1653" w:type="pct"/>
            <w:vAlign w:val="center"/>
          </w:tcPr>
          <w:p>
            <w:pPr>
              <w:widowControl/>
              <w:spacing w:line="0" w:lineRule="atLeast"/>
              <w:ind w:firstLine="0" w:firstLineChars="0"/>
              <w:jc w:val="center"/>
              <w:rPr>
                <w:rFonts w:hint="default" w:ascii="Times New Roman" w:hAnsi="Times New Roman" w:eastAsia="方正仿宋_GBK" w:cs="Times New Roman"/>
                <w:color w:val="auto"/>
                <w:kern w:val="0"/>
                <w:sz w:val="22"/>
                <w:szCs w:val="22"/>
              </w:rPr>
            </w:pPr>
            <w:r>
              <w:rPr>
                <w:rFonts w:hint="default" w:ascii="Times New Roman" w:hAnsi="Times New Roman" w:eastAsia="方正仿宋_GBK" w:cs="Times New Roman"/>
                <w:color w:val="auto"/>
                <w:kern w:val="0"/>
                <w:sz w:val="22"/>
                <w:szCs w:val="22"/>
              </w:rPr>
              <w:t>366.75</w:t>
            </w:r>
          </w:p>
        </w:tc>
      </w:tr>
    </w:tbl>
    <w:p>
      <w:pPr>
        <w:rPr>
          <w:rFonts w:hint="default" w:ascii="Times New Roman" w:hAnsi="Times New Roman" w:cs="Times New Roman"/>
          <w:color w:val="auto"/>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726F8"/>
    <w:rsid w:val="0EE726F8"/>
    <w:rsid w:val="140C3130"/>
    <w:rsid w:val="1EC24504"/>
    <w:rsid w:val="317C0F03"/>
    <w:rsid w:val="34482D34"/>
    <w:rsid w:val="38F554A4"/>
    <w:rsid w:val="5EDE1EBB"/>
    <w:rsid w:val="7D511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20" w:lineRule="exact"/>
      <w:ind w:firstLine="803" w:firstLineChars="200"/>
      <w:jc w:val="both"/>
    </w:pPr>
    <w:rPr>
      <w:rFonts w:ascii="Times New Roman" w:hAnsi="Times New Roman" w:eastAsia="华文仿宋" w:cstheme="minorBidi"/>
      <w:kern w:val="2"/>
      <w:sz w:val="28"/>
      <w:szCs w:val="24"/>
      <w:lang w:val="en-US" w:eastAsia="zh-CN" w:bidi="ar-SA"/>
    </w:rPr>
  </w:style>
  <w:style w:type="paragraph" w:styleId="4">
    <w:name w:val="heading 2"/>
    <w:basedOn w:val="1"/>
    <w:next w:val="1"/>
    <w:unhideWhenUsed/>
    <w:qFormat/>
    <w:uiPriority w:val="0"/>
    <w:pPr>
      <w:keepNext/>
      <w:keepLines/>
      <w:ind w:firstLine="0" w:firstLineChars="0"/>
      <w:outlineLvl w:val="1"/>
    </w:p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6" w:lineRule="atLeast"/>
      <w:outlineLvl w:val="3"/>
    </w:pPr>
    <w:rPr>
      <w:rFonts w:asciiTheme="majorHAnsi" w:hAnsiTheme="majorHAnsi" w:eastAsiaTheme="majorEastAsia" w:cstheme="majorBidi"/>
      <w:b/>
      <w:bCs/>
      <w:szCs w:val="28"/>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2"/>
      <w:sz w:val="21"/>
      <w:szCs w:val="22"/>
    </w:rPr>
  </w:style>
  <w:style w:type="paragraph" w:styleId="3">
    <w:name w:val="Body Text"/>
    <w:basedOn w:val="1"/>
    <w:qFormat/>
    <w:uiPriority w:val="0"/>
    <w:pPr>
      <w:spacing w:after="120"/>
    </w:pPr>
    <w:rPr>
      <w:kern w:val="0"/>
      <w:sz w:val="28"/>
      <w:szCs w:val="28"/>
    </w:rPr>
  </w:style>
  <w:style w:type="paragraph" w:styleId="7">
    <w:name w:val="Plain Text"/>
    <w:basedOn w:val="1"/>
    <w:qFormat/>
    <w:uiPriority w:val="0"/>
    <w:rPr>
      <w:rFonts w:ascii="宋体" w:hAnsi="Courier New" w:eastAsia="宋体" w:cs="Courier New"/>
      <w:szCs w:val="21"/>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next w:val="1"/>
    <w:qFormat/>
    <w:uiPriority w:val="0"/>
    <w:pPr>
      <w:widowControl w:val="0"/>
      <w:autoSpaceDE w:val="0"/>
      <w:autoSpaceDN w:val="0"/>
      <w:adjustRightInd w:val="0"/>
    </w:pPr>
    <w:rPr>
      <w:rFonts w:ascii="方正小标宋_GBK" w:hAnsi="Times New Roman" w:eastAsia="方正小标宋_GBK" w:cs="Times New Roman"/>
      <w:color w:val="000000"/>
      <w:sz w:val="24"/>
      <w:szCs w:val="24"/>
      <w:lang w:val="en-US" w:eastAsia="zh-CN" w:bidi="ar-SA"/>
    </w:rPr>
  </w:style>
  <w:style w:type="paragraph" w:customStyle="1" w:styleId="14">
    <w:name w:val="图表名称"/>
    <w:basedOn w:val="1"/>
    <w:next w:val="1"/>
    <w:qFormat/>
    <w:uiPriority w:val="0"/>
    <w:pPr>
      <w:snapToGrid/>
      <w:ind w:firstLine="0" w:firstLineChars="0"/>
      <w:jc w:val="center"/>
    </w:pPr>
    <w:rPr>
      <w:rFonts w:eastAsia="黑体" w:cs="Times New Roman"/>
      <w:sz w:val="24"/>
    </w:rPr>
  </w:style>
  <w:style w:type="paragraph" w:customStyle="1" w:styleId="15">
    <w:name w:val="表格文本"/>
    <w:basedOn w:val="1"/>
    <w:qFormat/>
    <w:uiPriority w:val="0"/>
    <w:pPr>
      <w:snapToGrid/>
      <w:spacing w:line="400" w:lineRule="exact"/>
      <w:ind w:firstLine="0" w:firstLineChars="0"/>
      <w:jc w:val="center"/>
    </w:pPr>
    <w:rPr>
      <w:rFonts w:eastAsia="Times New Roman" w:asciiTheme="minorHAnsi" w:hAnsiTheme="minorHAnsi"/>
      <w:kern w:val="0"/>
      <w:sz w:val="20"/>
      <w:szCs w:val="18"/>
    </w:rPr>
  </w:style>
  <w:style w:type="paragraph" w:customStyle="1" w:styleId="16">
    <w:name w:val="样式 样式 四号 首行缩进:  1.1 厘米 + 首行缩进:  2 字符"/>
    <w:basedOn w:val="1"/>
    <w:qFormat/>
    <w:uiPriority w:val="0"/>
    <w:pPr>
      <w:snapToGrid/>
      <w:spacing w:line="360" w:lineRule="auto"/>
      <w:ind w:firstLine="200"/>
    </w:pPr>
    <w:rPr>
      <w:rFonts w:cs="宋体" w:eastAsiaTheme="minorEastAsia"/>
      <w:sz w:val="24"/>
      <w:szCs w:val="20"/>
    </w:rPr>
  </w:style>
  <w:style w:type="paragraph" w:customStyle="1" w:styleId="17">
    <w:name w:val="表头"/>
    <w:next w:val="1"/>
    <w:qFormat/>
    <w:uiPriority w:val="9"/>
    <w:pPr>
      <w:spacing w:before="60" w:after="60" w:line="360" w:lineRule="auto"/>
      <w:ind w:firstLine="200" w:firstLineChars="200"/>
      <w:contextualSpacing/>
      <w:textAlignment w:val="center"/>
    </w:pPr>
    <w:rPr>
      <w:rFonts w:ascii="Times New Roman" w:hAnsi="Times New Roman" w:eastAsia="黑体" w:cstheme="minorBidi"/>
      <w:kern w:val="2"/>
      <w:sz w:val="24"/>
      <w:szCs w:val="24"/>
      <w:lang w:val="en-US" w:eastAsia="zh-CN" w:bidi="ar-SA"/>
    </w:rPr>
  </w:style>
  <w:style w:type="paragraph" w:customStyle="1" w:styleId="18">
    <w:name w:val="表格内容"/>
    <w:basedOn w:val="1"/>
    <w:next w:val="1"/>
    <w:qFormat/>
    <w:uiPriority w:val="9"/>
    <w:pPr>
      <w:adjustRightInd w:val="0"/>
      <w:spacing w:line="360" w:lineRule="exact"/>
      <w:ind w:firstLine="0" w:firstLineChars="0"/>
      <w:jc w:val="center"/>
    </w:pPr>
    <w:rPr>
      <w:rFonts w:eastAsia="楷体_GB2312" w:cs="Courier New"/>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15</Pages>
  <Words>0</Words>
  <Characters>0</Characters>
  <Lines>0</Lines>
  <Paragraphs>0</Paragraphs>
  <TotalTime>11</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2024-08-15T07:23:00Z</dcterms:created>
  <dc:creator>李</dc:creator>
  <cp:lastModifiedBy>李</cp:lastModifiedBy>
  <dcterms:modified xsi:type="dcterms:W3CDTF">2024-08-19T03:56:34Z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F8E42886D0694BDDB7C826290FAC6683</vt:lpwstr>
  </property>
</Properties>
</file>