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jc w:val="center"/>
      </w:pPr>
      <w:r>
        <w:rPr>
          <w:rFonts w:ascii="方正小标宋_GBK" w:hAnsi="方正小标宋_GBK" w:eastAsia="方正小标宋_GBK" w:cs="方正小标宋_GBK"/>
          <w:color w:val="000000"/>
          <w:sz w:val="36"/>
          <w:szCs w:val="36"/>
        </w:rPr>
        <w:t>重庆市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lang w:eastAsia="zh-CN"/>
        </w:rPr>
        <w:t>荣昌区</w:t>
      </w:r>
      <w:r>
        <w:rPr>
          <w:rFonts w:ascii="方正小标宋_GBK" w:hAnsi="方正小标宋_GBK" w:eastAsia="方正小标宋_GBK" w:cs="方正小标宋_GBK"/>
          <w:color w:val="000000"/>
          <w:sz w:val="36"/>
          <w:szCs w:val="36"/>
        </w:rPr>
        <w:t>第四次全国经济普查公报（第七号）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楷体_GBK" w:hAnsi="方正楷体_GBK" w:eastAsia="方正楷体_GBK" w:cs="方正楷体_GBK"/>
          <w:sz w:val="31"/>
          <w:szCs w:val="31"/>
        </w:rPr>
      </w:pP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</w:rPr>
        <w:t>——分区域单位和从业人员情况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楷体_GBK" w:hAnsi="方正楷体_GBK" w:eastAsia="方正楷体_GBK" w:cs="方正楷体_GBK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楷体_GBK" w:hAnsi="方正楷体_GBK" w:eastAsia="方正楷体_GBK" w:cs="方正楷体_GBK"/>
          <w:sz w:val="31"/>
          <w:szCs w:val="31"/>
        </w:rPr>
      </w:pP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</w:rPr>
        <w:t>重庆市</w:t>
      </w: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  <w:lang w:eastAsia="zh-CN"/>
        </w:rPr>
        <w:t>荣昌区</w:t>
      </w: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</w:rPr>
        <w:t>统计局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楷体_GBK" w:hAnsi="方正楷体_GBK" w:eastAsia="方正楷体_GBK" w:cs="方正楷体_GBK"/>
          <w:sz w:val="31"/>
          <w:szCs w:val="31"/>
        </w:rPr>
      </w:pP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</w:rPr>
        <w:t>重庆市</w:t>
      </w: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  <w:lang w:eastAsia="zh-CN"/>
        </w:rPr>
        <w:t>荣昌区</w:t>
      </w: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</w:rPr>
        <w:t>人民政府第四次全国经济普查领导小组办公室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楷体_GBK" w:hAnsi="方正楷体_GBK" w:eastAsia="方正楷体_GBK" w:cs="方正楷体_GBK"/>
          <w:sz w:val="31"/>
          <w:szCs w:val="31"/>
        </w:rPr>
      </w:pP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</w:rPr>
        <w:t>2020年</w:t>
      </w: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  <w:lang w:val="en-US" w:eastAsia="zh-CN"/>
        </w:rPr>
        <w:t>3</w:t>
      </w: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</w:rPr>
        <w:t>月</w:t>
      </w:r>
      <w:r>
        <w:rPr>
          <w:rFonts w:hint="eastAsia" w:ascii="方正楷体_GBK" w:hAnsi="方正楷体_GBK" w:eastAsia="方正楷体_GBK" w:cs="方正楷体_GBK"/>
          <w:color w:val="auto"/>
          <w:sz w:val="31"/>
          <w:szCs w:val="31"/>
          <w:lang w:val="en-US" w:eastAsia="zh-CN"/>
        </w:rPr>
        <w:t>30</w:t>
      </w:r>
      <w:r>
        <w:rPr>
          <w:rFonts w:hint="eastAsia" w:ascii="方正楷体_GBK" w:hAnsi="方正楷体_GBK" w:eastAsia="方正楷体_GBK" w:cs="方正楷体_GBK"/>
          <w:color w:val="000000"/>
          <w:sz w:val="31"/>
          <w:szCs w:val="31"/>
        </w:rPr>
        <w:t>日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</w:pPr>
      <w:r>
        <w:rPr>
          <w:rFonts w:ascii="方正仿宋_GBK" w:hAnsi="方正仿宋_GBK" w:eastAsia="方正仿宋_GBK" w:cs="方正仿宋_GBK"/>
          <w:color w:val="000000"/>
          <w:sz w:val="31"/>
          <w:szCs w:val="31"/>
        </w:rPr>
        <w:t>根据第四次全国经济普查结果，现将我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eastAsia="zh-CN"/>
        </w:rPr>
        <w:t>区</w:t>
      </w:r>
      <w:r>
        <w:rPr>
          <w:rFonts w:ascii="方正仿宋_GBK" w:hAnsi="方正仿宋_GBK" w:eastAsia="方正仿宋_GBK" w:cs="方正仿宋_GBK"/>
          <w:color w:val="000000"/>
          <w:sz w:val="31"/>
          <w:szCs w:val="31"/>
        </w:rPr>
        <w:t>分区域的单位和从业人员基本情况公布如下：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</w:pPr>
      <w:r>
        <w:rPr>
          <w:rFonts w:ascii="方正黑体_GBK" w:hAnsi="方正黑体_GBK" w:eastAsia="方正黑体_GBK" w:cs="方正黑体_GBK"/>
          <w:color w:val="000000"/>
          <w:sz w:val="31"/>
          <w:szCs w:val="31"/>
        </w:rPr>
        <w:t>一、单位基本情况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</w:pPr>
      <w:r>
        <w:rPr>
          <w:rFonts w:hint="eastAsia" w:ascii="宋体" w:hAnsi="宋体" w:eastAsia="宋体" w:cs="宋体"/>
          <w:color w:val="000000"/>
          <w:sz w:val="31"/>
          <w:szCs w:val="31"/>
        </w:rPr>
        <w:t>2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018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年末，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eastAsia="zh-CN"/>
        </w:rPr>
        <w:t>特大镇街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拥有法人单位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  <w:lang w:val="en-US" w:eastAsia="zh-CN"/>
        </w:rPr>
        <w:t>10944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个，占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val="en-US" w:eastAsia="zh-CN"/>
        </w:rPr>
        <w:t>80.2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，比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2013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年末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eastAsia="zh-CN"/>
        </w:rPr>
        <w:t>降低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了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.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个百分点；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eastAsia="zh-CN"/>
        </w:rPr>
        <w:t>非特大镇街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val="en-US" w:eastAsia="zh-CN"/>
        </w:rPr>
        <w:t>2703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个，占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1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.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eastAsia="zh-CN"/>
        </w:rPr>
        <w:t>提高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了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.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个百分点。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eastAsia="zh-CN"/>
        </w:rPr>
        <w:t>特大镇街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拥有产业活动单位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val="en-US" w:eastAsia="zh-CN"/>
        </w:rPr>
        <w:t>11769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个，占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val="en-US" w:eastAsia="zh-CN"/>
        </w:rPr>
        <w:t>80.7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eastAsia="zh-CN"/>
        </w:rPr>
        <w:t>非特大镇街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val="en-US" w:eastAsia="zh-CN"/>
        </w:rPr>
        <w:t>2809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个，占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  <w:lang w:val="en-US" w:eastAsia="zh-CN"/>
        </w:rPr>
        <w:t>19.3</w:t>
      </w:r>
      <w:r>
        <w:rPr>
          <w:rFonts w:hint="eastAsia" w:ascii="宋体" w:hAnsi="宋体" w:eastAsia="宋体" w:cs="宋体"/>
          <w:color w:val="000000"/>
          <w:spacing w:val="0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000000"/>
          <w:spacing w:val="0"/>
          <w:sz w:val="31"/>
          <w:szCs w:val="31"/>
        </w:rPr>
        <w:t>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</w:pP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在第二产业和第三产业法人单位中，位居前三位的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eastAsia="zh-CN"/>
        </w:rPr>
        <w:t>镇街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是：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eastAsia="zh-CN"/>
        </w:rPr>
        <w:t>昌州街道办事处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val="en-US" w:eastAsia="zh-CN"/>
        </w:rPr>
        <w:t>5327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个，占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val="en-US" w:eastAsia="zh-CN"/>
        </w:rPr>
        <w:t>39.0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  <w:lang w:eastAsia="zh-CN"/>
        </w:rPr>
        <w:t>昌元街道办事处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  <w:lang w:val="en-US" w:eastAsia="zh-CN"/>
        </w:rPr>
        <w:t>2385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</w:rPr>
        <w:t>个，占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  <w:lang w:val="en-US" w:eastAsia="zh-CN"/>
        </w:rPr>
        <w:t>17.5</w:t>
      </w:r>
      <w:r>
        <w:rPr>
          <w:rFonts w:hint="eastAsia" w:ascii="宋体" w:hAnsi="宋体" w:eastAsia="宋体" w:cs="宋体"/>
          <w:color w:val="auto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  <w:lang w:eastAsia="zh-CN"/>
        </w:rPr>
        <w:t>双河街道办事处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  <w:lang w:val="en-US" w:eastAsia="zh-CN"/>
        </w:rPr>
        <w:t>683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</w:rPr>
        <w:t>个，占</w:t>
      </w:r>
      <w:r>
        <w:rPr>
          <w:rFonts w:hint="eastAsia" w:ascii="宋体" w:hAnsi="宋体" w:eastAsia="宋体" w:cs="宋体"/>
          <w:color w:val="auto"/>
          <w:sz w:val="31"/>
          <w:szCs w:val="31"/>
        </w:rPr>
        <w:t>5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.</w:t>
      </w:r>
      <w:r>
        <w:rPr>
          <w:rFonts w:hint="eastAsia" w:ascii="宋体" w:hAnsi="宋体" w:eastAsia="宋体" w:cs="宋体"/>
          <w:color w:val="000000"/>
          <w:sz w:val="31"/>
          <w:szCs w:val="31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</w:pP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按地区分组的单位情况详见表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7-1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</w:pPr>
    </w:p>
    <w:tbl>
      <w:tblPr>
        <w:tblStyle w:val="5"/>
        <w:tblW w:w="8307" w:type="dxa"/>
        <w:jc w:val="center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9"/>
        <w:gridCol w:w="1372"/>
        <w:gridCol w:w="1366"/>
        <w:gridCol w:w="1372"/>
        <w:gridCol w:w="13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307" w:type="dxa"/>
            <w:gridSpan w:val="5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20" w:lineRule="atLeast"/>
              <w:ind w:left="57" w:right="57"/>
              <w:jc w:val="center"/>
              <w:rPr>
                <w:rFonts w:ascii="黑体" w:hAnsi="黑体" w:eastAsia="黑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bCs/>
                <w:color w:val="211D1E"/>
                <w:kern w:val="0"/>
                <w:sz w:val="24"/>
              </w:rPr>
              <w:t>表7-1　按地区分组的法人单位和产业活动单位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282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3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  <w:t>法人单位</w:t>
            </w:r>
          </w:p>
        </w:tc>
        <w:tc>
          <w:tcPr>
            <w:tcW w:w="2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  <w:t>产业活动单位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82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  <w:t>数量(个)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  <w:t>比重(%)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  <w:t>数量(个)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  <w:t>比重(%)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bCs w:val="0"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 w:val="0"/>
                <w:color w:val="211D1E"/>
                <w:kern w:val="0"/>
                <w:szCs w:val="21"/>
              </w:rPr>
              <w:t>合  计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13647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14578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left"/>
              <w:rPr>
                <w:rFonts w:hint="eastAsia" w:ascii="Times New Roman" w:hAnsi="Times New Roman" w:cs="Times New Roman" w:eastAsiaTheme="minorEastAsia"/>
                <w:b/>
                <w:bCs w:val="0"/>
                <w:color w:val="211D1E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211D1E"/>
                <w:kern w:val="0"/>
                <w:szCs w:val="21"/>
                <w:lang w:val="en-US" w:eastAsia="zh-CN"/>
              </w:rPr>
              <w:t>特大镇街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10944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80.2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11769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昌元街道办事处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hint="default" w:ascii="Times New Roman" w:hAnsi="Times New Roman" w:cs="Times New Roman"/>
                <w:color w:val="auto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2385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17.5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hint="default" w:ascii="Times New Roman" w:hAnsi="Times New Roman" w:cs="Times New Roman"/>
                <w:color w:val="auto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2666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昌州街道办事处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5327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39.0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5576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广顺街道办事处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468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516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双河街道办事处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683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729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安富街道办事处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481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519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峰高街道办事处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荣隆镇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仁义镇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盘龙镇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455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485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吴家镇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非特大镇街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2703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19.8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2809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直升镇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507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516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万灵镇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清升镇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清江镇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古昌镇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河包镇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观胜镇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铜鼓镇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清流镇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远觉镇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龙集镇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419</w:t>
            </w:r>
          </w:p>
        </w:tc>
        <w:tc>
          <w:tcPr>
            <w:tcW w:w="13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</w:t>
            </w:r>
          </w:p>
        </w:tc>
        <w:tc>
          <w:tcPr>
            <w:tcW w:w="1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00" w:rightChars="143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center"/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</w:pPr>
      <w:r>
        <w:rPr>
          <w:rFonts w:hint="eastAsia" w:ascii="方正黑体_GBK" w:hAnsi="方正黑体_GBK" w:eastAsia="方正黑体_GBK" w:cs="方正黑体_GBK"/>
          <w:color w:val="000000"/>
          <w:sz w:val="31"/>
          <w:szCs w:val="31"/>
        </w:rPr>
        <w:t>二、从业人员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</w:pPr>
      <w:r>
        <w:rPr>
          <w:rFonts w:hint="eastAsia" w:ascii="宋体" w:hAnsi="宋体" w:eastAsia="宋体" w:cs="宋体"/>
          <w:color w:val="000000"/>
          <w:sz w:val="31"/>
          <w:szCs w:val="31"/>
        </w:rPr>
        <w:t>2018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年末，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eastAsia="zh-CN"/>
        </w:rPr>
        <w:t>特大镇街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法人单位从业人员</w:t>
      </w:r>
      <w:r>
        <w:rPr>
          <w:rFonts w:hint="eastAsia" w:ascii="宋体" w:hAnsi="宋体" w:eastAsia="宋体" w:cs="宋体"/>
          <w:color w:val="000000"/>
          <w:sz w:val="31"/>
          <w:szCs w:val="31"/>
          <w:lang w:val="en-US" w:eastAsia="zh-CN"/>
        </w:rPr>
        <w:t>24.02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万人，占比</w:t>
      </w:r>
      <w:r>
        <w:rPr>
          <w:rFonts w:hint="eastAsia" w:ascii="宋体" w:hAnsi="宋体" w:eastAsia="宋体" w:cs="宋体"/>
          <w:color w:val="000000"/>
          <w:sz w:val="31"/>
          <w:szCs w:val="31"/>
          <w:lang w:val="en-US" w:eastAsia="zh-CN"/>
        </w:rPr>
        <w:t>89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.2%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，比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2013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年末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eastAsia="zh-CN"/>
        </w:rPr>
        <w:t>降低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了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val="en-US" w:eastAsia="zh-CN"/>
        </w:rPr>
        <w:t>1.5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个百分点；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eastAsia="zh-CN"/>
        </w:rPr>
        <w:t>非特大镇街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2.</w:t>
      </w:r>
      <w:r>
        <w:rPr>
          <w:rFonts w:hint="eastAsia" w:ascii="宋体" w:hAnsi="宋体" w:eastAsia="宋体" w:cs="宋体"/>
          <w:color w:val="000000"/>
          <w:sz w:val="31"/>
          <w:szCs w:val="31"/>
          <w:lang w:val="en-US" w:eastAsia="zh-CN"/>
        </w:rPr>
        <w:t>91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万人，占比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1</w:t>
      </w:r>
      <w:r>
        <w:rPr>
          <w:rFonts w:hint="eastAsia" w:ascii="宋体" w:hAnsi="宋体" w:eastAsia="宋体" w:cs="宋体"/>
          <w:color w:val="000000"/>
          <w:sz w:val="31"/>
          <w:szCs w:val="31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.</w:t>
      </w:r>
      <w:r>
        <w:rPr>
          <w:rFonts w:hint="eastAsia" w:ascii="宋体" w:hAnsi="宋体" w:eastAsia="宋体" w:cs="宋体"/>
          <w:color w:val="000000"/>
          <w:sz w:val="31"/>
          <w:szCs w:val="3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eastAsia="zh-CN"/>
        </w:rPr>
        <w:t>提高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了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val="en-US" w:eastAsia="zh-CN"/>
        </w:rPr>
        <w:t>1.5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个百分点。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</w:pP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在法人单位从业人员中，位居前三位的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eastAsia="zh-CN"/>
        </w:rPr>
        <w:t>镇街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是：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eastAsia="zh-CN"/>
        </w:rPr>
        <w:t>昌州街道办事处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val="en-US" w:eastAsia="zh-CN"/>
        </w:rPr>
        <w:t>10.86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万人，占比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  <w:lang w:val="en-US" w:eastAsia="zh-CN"/>
        </w:rPr>
        <w:t>40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.</w:t>
      </w:r>
      <w:r>
        <w:rPr>
          <w:rFonts w:hint="eastAsia" w:ascii="宋体" w:hAnsi="宋体" w:eastAsia="宋体" w:cs="宋体"/>
          <w:color w:val="000000"/>
          <w:sz w:val="31"/>
          <w:szCs w:val="3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  <w:lang w:eastAsia="zh-CN"/>
        </w:rPr>
        <w:t>昌元街道办事处</w:t>
      </w:r>
      <w:r>
        <w:rPr>
          <w:rFonts w:hint="eastAsia" w:ascii="宋体" w:hAnsi="宋体" w:eastAsia="宋体" w:cs="宋体"/>
          <w:color w:val="auto"/>
          <w:sz w:val="31"/>
          <w:szCs w:val="31"/>
          <w:lang w:val="en-US" w:eastAsia="zh-CN"/>
        </w:rPr>
        <w:t>5.63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</w:rPr>
        <w:t>万人，占比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  <w:lang w:val="en-US" w:eastAsia="zh-CN"/>
        </w:rPr>
        <w:t>20.9</w:t>
      </w:r>
      <w:r>
        <w:rPr>
          <w:rFonts w:hint="eastAsia" w:ascii="宋体" w:hAnsi="宋体" w:eastAsia="宋体" w:cs="宋体"/>
          <w:color w:val="auto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  <w:lang w:eastAsia="zh-CN"/>
        </w:rPr>
        <w:t>双河街道办事处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  <w:lang w:val="en-US" w:eastAsia="zh-CN"/>
        </w:rPr>
        <w:t>1.65</w:t>
      </w:r>
      <w:r>
        <w:rPr>
          <w:rFonts w:hint="eastAsia" w:ascii="方正仿宋_GBK" w:hAnsi="方正仿宋_GBK" w:eastAsia="方正仿宋_GBK" w:cs="方正仿宋_GBK"/>
          <w:color w:val="auto"/>
          <w:sz w:val="31"/>
          <w:szCs w:val="31"/>
        </w:rPr>
        <w:t>万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人，占比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6.</w:t>
      </w:r>
      <w:r>
        <w:rPr>
          <w:rFonts w:hint="eastAsia" w:ascii="宋体" w:hAnsi="宋体" w:eastAsia="宋体" w:cs="宋体"/>
          <w:color w:val="000000"/>
          <w:sz w:val="31"/>
          <w:szCs w:val="3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%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</w:pP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按地区分组的法人单位从业人员情况详见表</w:t>
      </w:r>
      <w:r>
        <w:rPr>
          <w:rFonts w:hint="eastAsia" w:ascii="宋体" w:hAnsi="宋体" w:eastAsia="宋体" w:cs="宋体"/>
          <w:color w:val="000000"/>
          <w:sz w:val="31"/>
          <w:szCs w:val="31"/>
        </w:rPr>
        <w:t>7-2</w:t>
      </w:r>
      <w:r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  <w:t>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rPr>
          <w:rFonts w:hint="eastAsia" w:ascii="方正仿宋_GBK" w:hAnsi="方正仿宋_GBK" w:eastAsia="方正仿宋_GBK" w:cs="方正仿宋_GBK"/>
          <w:color w:val="000000"/>
          <w:sz w:val="31"/>
          <w:szCs w:val="31"/>
        </w:rPr>
      </w:pPr>
    </w:p>
    <w:tbl>
      <w:tblPr>
        <w:tblStyle w:val="5"/>
        <w:tblW w:w="8306" w:type="dxa"/>
        <w:jc w:val="center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9"/>
        <w:gridCol w:w="2738"/>
        <w:gridCol w:w="1701"/>
        <w:gridCol w:w="103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306" w:type="dxa"/>
            <w:gridSpan w:val="4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20" w:lineRule="atLeast"/>
              <w:ind w:left="57" w:right="57"/>
              <w:jc w:val="center"/>
              <w:rPr>
                <w:rFonts w:ascii="黑体" w:hAnsi="黑体" w:eastAsia="黑体" w:cs="Times New Roman"/>
                <w:bCs/>
                <w:color w:val="211D1E"/>
                <w:kern w:val="0"/>
                <w:sz w:val="24"/>
              </w:rPr>
            </w:pPr>
            <w:r>
              <w:rPr>
                <w:rFonts w:ascii="黑体" w:hAnsi="黑体" w:eastAsia="黑体" w:cs="Times New Roman"/>
                <w:bCs/>
                <w:color w:val="211D1E"/>
                <w:kern w:val="0"/>
                <w:sz w:val="24"/>
              </w:rPr>
              <w:t>表7-2　按地区分组的法人单位从业人员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38" w:type="dxa"/>
          <w:trHeight w:val="167" w:hRule="atLeast"/>
          <w:jc w:val="center"/>
        </w:trPr>
        <w:tc>
          <w:tcPr>
            <w:tcW w:w="282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  <w:t>法人单位从业人员</w:t>
            </w:r>
          </w:p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  <w:t>（人）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82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  <w:t>其中:女性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57" w:right="57"/>
              <w:jc w:val="center"/>
              <w:rPr>
                <w:rFonts w:ascii="Times New Roman" w:hAnsi="Times New Roman" w:cs="Times New Roman"/>
                <w:b/>
                <w:bCs w:val="0"/>
                <w:color w:val="211D1E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 w:val="0"/>
                <w:color w:val="211D1E"/>
                <w:kern w:val="0"/>
                <w:szCs w:val="21"/>
              </w:rPr>
              <w:t>合　计</w:t>
            </w:r>
          </w:p>
        </w:tc>
        <w:tc>
          <w:tcPr>
            <w:tcW w:w="2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269285</w:t>
            </w:r>
          </w:p>
        </w:tc>
        <w:tc>
          <w:tcPr>
            <w:tcW w:w="2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108044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57" w:leftChars="0" w:right="57" w:rightChars="0"/>
              <w:jc w:val="left"/>
              <w:rPr>
                <w:rFonts w:ascii="Times New Roman" w:hAnsi="Times New Roman" w:cs="Times New Roman"/>
                <w:b/>
                <w:bCs w:val="0"/>
                <w:color w:val="211D1E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211D1E"/>
                <w:kern w:val="0"/>
                <w:szCs w:val="21"/>
                <w:lang w:val="en-US" w:eastAsia="zh-CN"/>
              </w:rPr>
              <w:t>特大镇街</w:t>
            </w:r>
          </w:p>
        </w:tc>
        <w:tc>
          <w:tcPr>
            <w:tcW w:w="27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240160</w:t>
            </w:r>
          </w:p>
        </w:tc>
        <w:tc>
          <w:tcPr>
            <w:tcW w:w="273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bCs w:val="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96105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昌元街道办事处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hint="default" w:ascii="Times New Roman" w:hAnsi="Times New Roman" w:cs="Times New Roman"/>
                <w:color w:val="auto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56267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hint="default" w:ascii="Times New Roman" w:hAnsi="Times New Roman" w:cs="Times New Roman"/>
                <w:color w:val="auto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23504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昌州街道办事处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108562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广顺街道办事处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8930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双河街道办事处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16474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安富街道办事处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9994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峰高街道办事处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4113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荣隆镇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6913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仁义镇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4029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盘龙镇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15411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吴家镇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9367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非特大镇街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29125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11939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直升镇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4383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万灵镇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1247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清升镇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2971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清江镇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1716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古昌镇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1695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河包镇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3143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观胜镇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2062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铜鼓镇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708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清流镇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3146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b/>
                <w:color w:val="211D1E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远觉镇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3345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龙集镇</w:t>
            </w:r>
          </w:p>
        </w:tc>
        <w:tc>
          <w:tcPr>
            <w:tcW w:w="2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4709</w:t>
            </w:r>
          </w:p>
        </w:tc>
        <w:tc>
          <w:tcPr>
            <w:tcW w:w="27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27" w:rightChars="394"/>
              <w:jc w:val="right"/>
              <w:textAlignment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jc w:val="center"/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55" w:lineRule="atLeast"/>
        <w:ind w:left="0" w:right="0" w:firstLine="555"/>
      </w:pPr>
      <w:r>
        <w:rPr>
          <w:rFonts w:ascii="黑体" w:hAnsi="宋体" w:eastAsia="黑体" w:cs="黑体"/>
          <w:color w:val="000000"/>
          <w:sz w:val="28"/>
          <w:szCs w:val="28"/>
        </w:rPr>
        <w:t>注释：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55" w:lineRule="atLeast"/>
        <w:ind w:left="0" w:right="0" w:firstLine="555"/>
      </w:pPr>
      <w:r>
        <w:rPr>
          <w:rFonts w:hint="eastAsia" w:ascii="宋体" w:hAnsi="宋体" w:eastAsia="宋体" w:cs="宋体"/>
          <w:color w:val="000000"/>
          <w:sz w:val="28"/>
          <w:szCs w:val="28"/>
        </w:rPr>
        <w:t>[1]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特大镇街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包括昌元街道办事处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昌州街道办事处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广顺街道办事处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双河街道办事处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安富街道办事处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峰高街道办事处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荣隆镇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仁义镇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盘龙镇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吴家镇；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非特大镇街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包括直升镇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万灵镇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清升镇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清江镇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古昌镇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河包镇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观胜镇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铜鼓镇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清流镇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远觉镇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龙集镇。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55" w:lineRule="atLeast"/>
        <w:ind w:left="0" w:right="0" w:firstLine="555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[2]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表中分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镇街单位数、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从业人员数据不包含金融、铁路等单位。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55" w:lineRule="atLeast"/>
        <w:ind w:left="0" w:right="0" w:firstLine="555"/>
      </w:pPr>
      <w:r>
        <w:rPr>
          <w:rFonts w:hint="eastAsia" w:ascii="宋体" w:hAnsi="宋体" w:eastAsia="宋体" w:cs="宋体"/>
          <w:color w:val="000000"/>
          <w:sz w:val="28"/>
          <w:szCs w:val="28"/>
        </w:rPr>
        <w:t>[3]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表中的合计数和部分计算数据因小数取舍而产生的误差，均未作机械调整。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31460"/>
    <w:rsid w:val="01FC7678"/>
    <w:rsid w:val="036D7CD1"/>
    <w:rsid w:val="0E0D12B5"/>
    <w:rsid w:val="16D84E3F"/>
    <w:rsid w:val="1A0C2BC4"/>
    <w:rsid w:val="1AD31460"/>
    <w:rsid w:val="232A5AA4"/>
    <w:rsid w:val="2BF34DC7"/>
    <w:rsid w:val="306763B3"/>
    <w:rsid w:val="34270B66"/>
    <w:rsid w:val="505028F6"/>
    <w:rsid w:val="55DB74DE"/>
    <w:rsid w:val="6051710F"/>
    <w:rsid w:val="6B3C6E7D"/>
    <w:rsid w:val="745F71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b/>
      <w:color w:val="000000"/>
      <w:u w:val="none"/>
    </w:rPr>
  </w:style>
  <w:style w:type="character" w:styleId="8">
    <w:name w:val="Hyperlink"/>
    <w:basedOn w:val="6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2020-03-04T07:12:00Z</dcterms:created>
  <dc:creator>Administrator</dc:creator>
  <cp:lastModifiedBy>Hjb</cp:lastModifiedBy>
  <dcterms:modified xsi:type="dcterms:W3CDTF">2020-03-30T01:59:10Z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