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2" w:rsidRDefault="00B429FD">
      <w:pPr>
        <w:pStyle w:val="Bodytext10"/>
        <w:adjustRightInd w:val="0"/>
        <w:snapToGrid w:val="0"/>
        <w:spacing w:line="600" w:lineRule="exact"/>
        <w:ind w:firstLine="0"/>
        <w:jc w:val="both"/>
        <w:rPr>
          <w:rFonts w:ascii="方正仿宋_GBK" w:eastAsia="方正仿宋_GBK"/>
          <w:lang w:eastAsia="zh-CN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  <w:lang w:eastAsia="zh-CN"/>
        </w:rPr>
        <w:t>3</w:t>
      </w:r>
    </w:p>
    <w:p w:rsidR="009D5FD2" w:rsidRDefault="009D5FD2">
      <w:pPr>
        <w:pStyle w:val="Bodytext10"/>
        <w:adjustRightInd w:val="0"/>
        <w:snapToGrid w:val="0"/>
        <w:spacing w:line="60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</w:rPr>
      </w:pPr>
    </w:p>
    <w:p w:rsidR="009D5FD2" w:rsidRDefault="00B429FD">
      <w:pPr>
        <w:pStyle w:val="Bodytext10"/>
        <w:adjustRightInd w:val="0"/>
        <w:snapToGrid w:val="0"/>
        <w:spacing w:line="60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  <w:lang w:eastAsia="zh-CN"/>
        </w:rPr>
      </w:pPr>
      <w:r>
        <w:rPr>
          <w:rFonts w:ascii="方正小标宋_GBK" w:eastAsia="方正小标宋_GBK" w:hint="eastAsia"/>
          <w:sz w:val="32"/>
          <w:szCs w:val="32"/>
        </w:rPr>
        <w:t>房</w:t>
      </w:r>
      <w:bookmarkStart w:id="0" w:name="_GoBack"/>
      <w:bookmarkEnd w:id="0"/>
      <w:r>
        <w:rPr>
          <w:rFonts w:ascii="方正小标宋_GBK" w:eastAsia="方正小标宋_GBK" w:hint="eastAsia"/>
          <w:sz w:val="32"/>
          <w:szCs w:val="32"/>
        </w:rPr>
        <w:t>屋建筑和市政基础设施工程质量检测从业人员</w:t>
      </w:r>
    </w:p>
    <w:p w:rsidR="009D5FD2" w:rsidRDefault="00B429FD">
      <w:pPr>
        <w:pStyle w:val="Bodytext10"/>
        <w:adjustRightInd w:val="0"/>
        <w:snapToGrid w:val="0"/>
        <w:spacing w:line="60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  <w:lang w:eastAsia="zh-CN"/>
        </w:rPr>
      </w:pPr>
      <w:r>
        <w:rPr>
          <w:rFonts w:ascii="方正小标宋_GBK" w:eastAsia="方正小标宋_GBK" w:hint="eastAsia"/>
          <w:sz w:val="32"/>
          <w:szCs w:val="32"/>
        </w:rPr>
        <w:t>不良信用信息记分</w:t>
      </w:r>
      <w:r>
        <w:rPr>
          <w:rFonts w:ascii="方正小标宋_GBK" w:eastAsia="方正小标宋_GBK" w:hint="eastAsia"/>
          <w:sz w:val="32"/>
          <w:szCs w:val="32"/>
          <w:lang w:eastAsia="zh-CN"/>
        </w:rPr>
        <w:t>标准</w:t>
      </w:r>
    </w:p>
    <w:tbl>
      <w:tblPr>
        <w:tblW w:w="5210" w:type="pct"/>
        <w:jc w:val="center"/>
        <w:tblLook w:val="04A0" w:firstRow="1" w:lastRow="0" w:firstColumn="1" w:lastColumn="0" w:noHBand="0" w:noVBand="1"/>
      </w:tblPr>
      <w:tblGrid>
        <w:gridCol w:w="611"/>
        <w:gridCol w:w="6428"/>
        <w:gridCol w:w="703"/>
        <w:gridCol w:w="1699"/>
      </w:tblGrid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/>
                <w:color w:val="auto"/>
                <w:lang w:eastAsia="zh-CN" w:bidi="ar-SA"/>
              </w:rPr>
            </w:pPr>
            <w:r>
              <w:rPr>
                <w:rFonts w:ascii="方正黑体_GBK" w:eastAsia="方正黑体_GBK" w:hAnsi="宋体" w:cs="宋体" w:hint="eastAsia"/>
                <w:color w:val="auto"/>
                <w:lang w:eastAsia="zh-CN" w:bidi="ar-SA"/>
              </w:rPr>
              <w:t>序号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/>
                <w:color w:val="auto"/>
                <w:lang w:eastAsia="zh-CN" w:bidi="ar-SA"/>
              </w:rPr>
            </w:pPr>
            <w:r>
              <w:rPr>
                <w:rFonts w:ascii="方正黑体_GBK" w:eastAsia="方正黑体_GBK" w:hAnsi="宋体" w:cs="宋体" w:hint="eastAsia"/>
                <w:color w:val="auto"/>
                <w:lang w:eastAsia="zh-CN" w:bidi="ar-SA"/>
              </w:rPr>
              <w:t>不良行为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/>
                <w:color w:val="auto"/>
                <w:lang w:eastAsia="zh-CN" w:bidi="ar-SA"/>
              </w:rPr>
            </w:pPr>
            <w:r>
              <w:rPr>
                <w:rFonts w:ascii="方正黑体_GBK" w:eastAsia="方正黑体_GBK" w:hAnsi="宋体" w:cs="宋体" w:hint="eastAsia"/>
                <w:color w:val="auto"/>
                <w:lang w:eastAsia="zh-CN" w:bidi="ar-SA"/>
              </w:rPr>
              <w:t>记分</w:t>
            </w:r>
            <w:r>
              <w:rPr>
                <w:rFonts w:ascii="方正黑体_GBK" w:eastAsia="方正黑体_GBK" w:hAnsi="宋体" w:cs="宋体" w:hint="eastAsia"/>
                <w:color w:val="auto"/>
                <w:lang w:eastAsia="zh-CN" w:bidi="ar-SA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color w:val="auto"/>
                <w:lang w:eastAsia="zh-CN" w:bidi="ar-SA"/>
              </w:rPr>
              <w:t>分值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/>
                <w:color w:val="auto"/>
                <w:lang w:eastAsia="zh-CN" w:bidi="ar-SA"/>
              </w:rPr>
            </w:pPr>
            <w:r>
              <w:rPr>
                <w:rFonts w:ascii="方正黑体_GBK" w:eastAsia="方正黑体_GBK" w:hAnsi="宋体" w:cs="宋体" w:hint="eastAsia"/>
                <w:color w:val="auto"/>
                <w:lang w:eastAsia="zh-CN" w:bidi="ar-SA"/>
              </w:rPr>
              <w:t>记分对象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伪造、损毁、涂改、转借、出租岗位证书。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检测从业人员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2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以欺骗、贿赂等不正当手段取得岗位证书。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检测从业人员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同时受聘于两个或者两个以上的检测机构。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52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4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所在检测机构未取得相应的资质，或超出资质许可范围从事检测活动。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52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5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未取得相应的岗位证书，或超出岗位证书所核定的检测项目或者参数的范围从事检测活动。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6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未切实履行管理职责，机构一次性计</w:t>
            </w: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  <w:r>
              <w:rPr>
                <w:rFonts w:eastAsia="方正仿宋_GBK"/>
                <w:color w:val="auto"/>
                <w:lang w:eastAsia="zh-CN" w:bidi="ar-SA"/>
              </w:rPr>
              <w:t>分被列入黑名单的。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机构法定代表人及主要负责人</w:t>
            </w:r>
          </w:p>
        </w:tc>
      </w:tr>
      <w:tr w:rsidR="009D5FD2">
        <w:trPr>
          <w:trHeight w:val="652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7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未按照国家有关工程建设强制性标准进行检测，造成质量事故或致使事故损失扩大。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51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8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伪造、篡改检测数据和信息，出具虚假检测报告或鉴定结论。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51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9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在从事检测活动中，故意违法违规，造成不良后果或不良影响。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检测从业人员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不符合条件（岗位证书以外的条件）从事检测活动。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52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11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伪造信用信息。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检测从业人员</w:t>
            </w:r>
          </w:p>
        </w:tc>
      </w:tr>
      <w:tr w:rsidR="009D5FD2">
        <w:trPr>
          <w:trHeight w:hRule="exact" w:val="732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未切实履行管理职责，机构累计</w:t>
            </w:r>
            <w:r>
              <w:rPr>
                <w:rFonts w:eastAsia="方正仿宋_GBK"/>
                <w:color w:val="auto"/>
                <w:lang w:eastAsia="zh-CN" w:bidi="ar-SA"/>
              </w:rPr>
              <w:t>12</w:t>
            </w:r>
            <w:r>
              <w:rPr>
                <w:rFonts w:eastAsia="方正仿宋_GBK"/>
                <w:color w:val="auto"/>
                <w:lang w:eastAsia="zh-CN" w:bidi="ar-SA"/>
              </w:rPr>
              <w:t>分被列入黑名单的。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机构法定代表人及主要负责人</w:t>
            </w:r>
          </w:p>
        </w:tc>
      </w:tr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13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检测报告结论不准确，造成不良后果。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14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故意不按照有关工程建设标准进行检测，没有造成明显危害后果或不良影响。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15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未按照国家有关工程建设强制性标准进行检测，没有造成明显危害后果或不良影响。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hRule="exact" w:val="55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黑体_GBK"/>
                <w:color w:val="auto"/>
                <w:lang w:eastAsia="zh-CN" w:bidi="ar-SA"/>
              </w:rPr>
              <w:lastRenderedPageBreak/>
              <w:t>序号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auto"/>
                <w:lang w:eastAsia="zh-CN" w:bidi="ar-SA"/>
              </w:rPr>
            </w:pPr>
            <w:r>
              <w:rPr>
                <w:rFonts w:eastAsia="方正黑体_GBK"/>
                <w:color w:val="auto"/>
                <w:lang w:eastAsia="zh-CN" w:bidi="ar-SA"/>
              </w:rPr>
              <w:t>不良行为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auto"/>
                <w:lang w:eastAsia="zh-CN" w:bidi="ar-SA"/>
              </w:rPr>
            </w:pPr>
            <w:r>
              <w:rPr>
                <w:rFonts w:eastAsia="方正黑体_GBK"/>
                <w:color w:val="auto"/>
                <w:lang w:eastAsia="zh-CN" w:bidi="ar-SA"/>
              </w:rPr>
              <w:t>记分</w:t>
            </w:r>
            <w:r>
              <w:rPr>
                <w:rFonts w:eastAsia="方正黑体_GBK"/>
                <w:color w:val="auto"/>
                <w:lang w:eastAsia="zh-CN" w:bidi="ar-SA"/>
              </w:rPr>
              <w:t xml:space="preserve"> </w:t>
            </w:r>
            <w:r>
              <w:rPr>
                <w:rFonts w:eastAsia="方正黑体_GBK"/>
                <w:color w:val="auto"/>
                <w:lang w:eastAsia="zh-CN" w:bidi="ar-SA"/>
              </w:rPr>
              <w:t>分值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黑体_GBK"/>
                <w:color w:val="auto"/>
                <w:lang w:eastAsia="zh-CN" w:bidi="ar-SA"/>
              </w:rPr>
            </w:pPr>
            <w:r>
              <w:rPr>
                <w:rFonts w:eastAsia="方正黑体_GBK"/>
                <w:color w:val="auto"/>
                <w:lang w:eastAsia="zh-CN" w:bidi="ar-SA"/>
              </w:rPr>
              <w:t>记分对象</w:t>
            </w:r>
          </w:p>
        </w:tc>
      </w:tr>
      <w:tr w:rsidR="009D5FD2">
        <w:trPr>
          <w:trHeight w:hRule="exact" w:val="55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检测报告结论不准确，未造成不良后果。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17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未切实履行管理职责，机构被列入重点关注名单的。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机构法定代表人及主要负责人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18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未按见证取样送检规定履行检测相关工作职责。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52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19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未按检测信息化管理要求开展检测工作，造成检测行为不可追溯。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val="63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20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未按规定在检测报告上签字盖章。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21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其他被通报、公示的不良信用信息。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检测从业人员</w:t>
            </w:r>
          </w:p>
        </w:tc>
      </w:tr>
      <w:tr w:rsidR="009D5FD2">
        <w:trPr>
          <w:trHeight w:hRule="exact" w:val="45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22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原始记录信息不全。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  <w:tr w:rsidR="009D5FD2">
        <w:trPr>
          <w:trHeight w:hRule="exact" w:val="567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23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检测报告信息不全。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FD2" w:rsidRDefault="00B429FD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检测人员</w:t>
            </w:r>
          </w:p>
        </w:tc>
      </w:tr>
    </w:tbl>
    <w:p w:rsidR="009D5FD2" w:rsidRDefault="00B429FD">
      <w:pPr>
        <w:spacing w:line="560" w:lineRule="exact"/>
        <w:rPr>
          <w:rFonts w:eastAsia="方正仿宋_GBK"/>
          <w:color w:val="auto"/>
          <w:lang w:eastAsia="zh-CN"/>
        </w:rPr>
      </w:pPr>
      <w:r>
        <w:rPr>
          <w:rFonts w:eastAsia="方正仿宋_GBK"/>
          <w:color w:val="auto"/>
          <w:lang w:eastAsia="zh-CN"/>
        </w:rPr>
        <w:t>注：</w:t>
      </w:r>
      <w:r>
        <w:rPr>
          <w:rFonts w:eastAsia="方正仿宋_GBK"/>
          <w:color w:val="auto"/>
          <w:lang w:eastAsia="zh-CN"/>
        </w:rPr>
        <w:t>1.</w:t>
      </w:r>
      <w:r>
        <w:rPr>
          <w:rFonts w:eastAsia="方正仿宋_GBK"/>
          <w:color w:val="auto"/>
          <w:lang w:eastAsia="zh-CN"/>
        </w:rPr>
        <w:t>同一不良行为被记分</w:t>
      </w:r>
      <w:r>
        <w:rPr>
          <w:rFonts w:eastAsia="方正仿宋_GBK"/>
          <w:color w:val="auto"/>
          <w:lang w:eastAsia="zh-CN"/>
        </w:rPr>
        <w:t>30</w:t>
      </w:r>
      <w:r>
        <w:rPr>
          <w:rFonts w:eastAsia="方正仿宋_GBK"/>
          <w:color w:val="auto"/>
          <w:lang w:eastAsia="zh-CN"/>
        </w:rPr>
        <w:t>天后仍未整改的，可再次记分。</w:t>
      </w:r>
    </w:p>
    <w:p w:rsidR="009D5FD2" w:rsidRDefault="00B429FD">
      <w:pPr>
        <w:spacing w:line="560" w:lineRule="exact"/>
        <w:ind w:firstLineChars="200" w:firstLine="480"/>
        <w:rPr>
          <w:rFonts w:ascii="方正仿宋_GBK" w:eastAsia="方正仿宋_GBK" w:hAnsi="方正仿宋_GBK"/>
          <w:color w:val="auto"/>
          <w:lang w:eastAsia="zh-CN"/>
        </w:rPr>
      </w:pPr>
      <w:r>
        <w:rPr>
          <w:rFonts w:eastAsia="方正仿宋_GBK"/>
          <w:color w:val="auto"/>
          <w:lang w:eastAsia="zh-CN"/>
        </w:rPr>
        <w:t>2.</w:t>
      </w:r>
      <w:r>
        <w:rPr>
          <w:rFonts w:eastAsia="方正仿宋_GBK"/>
          <w:color w:val="auto"/>
          <w:lang w:eastAsia="zh-CN"/>
        </w:rPr>
        <w:t>同一不良行为被行政处罚的，按行政处罚的记分标准记分。</w:t>
      </w:r>
    </w:p>
    <w:p w:rsidR="009D5FD2" w:rsidRDefault="009D5FD2" w:rsidP="00B5418A">
      <w:pPr>
        <w:widowControl/>
        <w:adjustRightInd w:val="0"/>
        <w:snapToGrid w:val="0"/>
        <w:spacing w:beforeLines="100" w:before="240" w:line="540" w:lineRule="exact"/>
        <w:jc w:val="both"/>
        <w:rPr>
          <w:rFonts w:ascii="方正小标宋_GBK" w:eastAsia="方正小标宋_GBK"/>
          <w:color w:val="auto"/>
          <w:lang w:eastAsia="zh-CN"/>
        </w:rPr>
      </w:pPr>
    </w:p>
    <w:p w:rsidR="009D5FD2" w:rsidRDefault="009D5FD2" w:rsidP="00B5418A">
      <w:pPr>
        <w:widowControl/>
        <w:adjustRightInd w:val="0"/>
        <w:snapToGrid w:val="0"/>
        <w:spacing w:beforeLines="100" w:before="240" w:line="540" w:lineRule="exact"/>
        <w:jc w:val="both"/>
        <w:rPr>
          <w:rFonts w:ascii="方正小标宋_GBK" w:eastAsia="方正小标宋_GBK"/>
          <w:color w:val="auto"/>
          <w:lang w:eastAsia="zh-CN"/>
        </w:rPr>
      </w:pPr>
    </w:p>
    <w:p w:rsidR="009D5FD2" w:rsidRDefault="009D5FD2" w:rsidP="00B5418A">
      <w:pPr>
        <w:pStyle w:val="a4"/>
        <w:ind w:firstLine="480"/>
      </w:pPr>
    </w:p>
    <w:p w:rsidR="009D5FD2" w:rsidRDefault="009D5FD2" w:rsidP="00B5418A">
      <w:pPr>
        <w:pStyle w:val="a4"/>
        <w:ind w:firstLine="48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p w:rsidR="009D5FD2" w:rsidRDefault="009D5FD2">
      <w:pPr>
        <w:pStyle w:val="a4"/>
        <w:ind w:firstLineChars="0" w:firstLine="0"/>
      </w:pPr>
    </w:p>
    <w:sectPr w:rsidR="009D5FD2">
      <w:footerReference w:type="even" r:id="rId8"/>
      <w:footerReference w:type="default" r:id="rId9"/>
      <w:pgSz w:w="11906" w:h="16838"/>
      <w:pgMar w:top="2098" w:right="1531" w:bottom="1984" w:left="1531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FD" w:rsidRDefault="00B429FD">
      <w:r>
        <w:separator/>
      </w:r>
    </w:p>
  </w:endnote>
  <w:endnote w:type="continuationSeparator" w:id="0">
    <w:p w:rsidR="00B429FD" w:rsidRDefault="00B4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D2" w:rsidRDefault="00B5418A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FD2" w:rsidRDefault="00B429FD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418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" filled="f" stroked="f">
              <v:textbox style="mso-fit-shape-to-text:t" inset="0,0,0,0">
                <w:txbxContent>
                  <w:p w:rsidR="009D5FD2" w:rsidRDefault="00B429FD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5418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D2" w:rsidRDefault="00B5418A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635"/>
              <wp:wrapNone/>
              <wp:docPr id="1" name="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FD2" w:rsidRDefault="00B429FD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418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" filled="f" stroked="f">
              <v:textbox style="mso-fit-shape-to-text:t" inset="0,0,0,0">
                <w:txbxContent>
                  <w:p w:rsidR="009D5FD2" w:rsidRDefault="00B429FD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5418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FD" w:rsidRDefault="00B429FD">
      <w:r>
        <w:separator/>
      </w:r>
    </w:p>
  </w:footnote>
  <w:footnote w:type="continuationSeparator" w:id="0">
    <w:p w:rsidR="00B429FD" w:rsidRDefault="00B4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evenAndOddHeaders/>
  <w:drawingGridHorizontalSpacing w:val="24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00B00234"/>
    <w:rsid w:val="000240F1"/>
    <w:rsid w:val="00027097"/>
    <w:rsid w:val="00032F27"/>
    <w:rsid w:val="00054E7C"/>
    <w:rsid w:val="00060E78"/>
    <w:rsid w:val="000621E3"/>
    <w:rsid w:val="00066DE0"/>
    <w:rsid w:val="00080EB9"/>
    <w:rsid w:val="00083B38"/>
    <w:rsid w:val="000938E0"/>
    <w:rsid w:val="00094A01"/>
    <w:rsid w:val="000B589A"/>
    <w:rsid w:val="000F00C4"/>
    <w:rsid w:val="000F2175"/>
    <w:rsid w:val="0010262F"/>
    <w:rsid w:val="001071B8"/>
    <w:rsid w:val="00111065"/>
    <w:rsid w:val="001131C2"/>
    <w:rsid w:val="00125DAE"/>
    <w:rsid w:val="001362A5"/>
    <w:rsid w:val="00136E8C"/>
    <w:rsid w:val="001427B3"/>
    <w:rsid w:val="0014464A"/>
    <w:rsid w:val="00175036"/>
    <w:rsid w:val="0017661B"/>
    <w:rsid w:val="00176FA7"/>
    <w:rsid w:val="001931D5"/>
    <w:rsid w:val="001947B2"/>
    <w:rsid w:val="00194CA8"/>
    <w:rsid w:val="00196032"/>
    <w:rsid w:val="001C5C35"/>
    <w:rsid w:val="001D54D9"/>
    <w:rsid w:val="001E5157"/>
    <w:rsid w:val="001E5BBF"/>
    <w:rsid w:val="00226784"/>
    <w:rsid w:val="00232BF7"/>
    <w:rsid w:val="00245526"/>
    <w:rsid w:val="00254584"/>
    <w:rsid w:val="00267159"/>
    <w:rsid w:val="002832A2"/>
    <w:rsid w:val="002A7541"/>
    <w:rsid w:val="002F20D0"/>
    <w:rsid w:val="003067FF"/>
    <w:rsid w:val="00307089"/>
    <w:rsid w:val="00335A50"/>
    <w:rsid w:val="003460C0"/>
    <w:rsid w:val="003528B6"/>
    <w:rsid w:val="00371B3D"/>
    <w:rsid w:val="003908AE"/>
    <w:rsid w:val="003B14F3"/>
    <w:rsid w:val="003C1854"/>
    <w:rsid w:val="003C25BC"/>
    <w:rsid w:val="003C5E73"/>
    <w:rsid w:val="003F26EB"/>
    <w:rsid w:val="003F5C31"/>
    <w:rsid w:val="00400A44"/>
    <w:rsid w:val="00401C01"/>
    <w:rsid w:val="00411E31"/>
    <w:rsid w:val="004141A1"/>
    <w:rsid w:val="00414860"/>
    <w:rsid w:val="00417B55"/>
    <w:rsid w:val="00422B1D"/>
    <w:rsid w:val="00446F42"/>
    <w:rsid w:val="00457303"/>
    <w:rsid w:val="00471E2D"/>
    <w:rsid w:val="00475AF1"/>
    <w:rsid w:val="0048511B"/>
    <w:rsid w:val="004913B3"/>
    <w:rsid w:val="00497B92"/>
    <w:rsid w:val="004B3A30"/>
    <w:rsid w:val="004B4320"/>
    <w:rsid w:val="004C67AB"/>
    <w:rsid w:val="004F191D"/>
    <w:rsid w:val="00501E47"/>
    <w:rsid w:val="00504983"/>
    <w:rsid w:val="00511B52"/>
    <w:rsid w:val="005253A0"/>
    <w:rsid w:val="00543154"/>
    <w:rsid w:val="005464B6"/>
    <w:rsid w:val="00570384"/>
    <w:rsid w:val="005C5DB5"/>
    <w:rsid w:val="005D6348"/>
    <w:rsid w:val="005D6C85"/>
    <w:rsid w:val="005E2FDC"/>
    <w:rsid w:val="005F58B0"/>
    <w:rsid w:val="00601A79"/>
    <w:rsid w:val="0062768D"/>
    <w:rsid w:val="00633DD3"/>
    <w:rsid w:val="00654BDC"/>
    <w:rsid w:val="00671B61"/>
    <w:rsid w:val="006C7D97"/>
    <w:rsid w:val="006E673E"/>
    <w:rsid w:val="0070708F"/>
    <w:rsid w:val="0072136A"/>
    <w:rsid w:val="00736D01"/>
    <w:rsid w:val="0073787D"/>
    <w:rsid w:val="0074129A"/>
    <w:rsid w:val="00742CBB"/>
    <w:rsid w:val="00754FEF"/>
    <w:rsid w:val="00755D10"/>
    <w:rsid w:val="00763865"/>
    <w:rsid w:val="0078130B"/>
    <w:rsid w:val="007832A3"/>
    <w:rsid w:val="007A2211"/>
    <w:rsid w:val="007F4DC7"/>
    <w:rsid w:val="00833495"/>
    <w:rsid w:val="00834FEA"/>
    <w:rsid w:val="00846751"/>
    <w:rsid w:val="00855AC8"/>
    <w:rsid w:val="0085719E"/>
    <w:rsid w:val="008651DC"/>
    <w:rsid w:val="0088759E"/>
    <w:rsid w:val="0089529E"/>
    <w:rsid w:val="008A1392"/>
    <w:rsid w:val="008A1995"/>
    <w:rsid w:val="008A3640"/>
    <w:rsid w:val="008B178B"/>
    <w:rsid w:val="008C45BF"/>
    <w:rsid w:val="008D7AF3"/>
    <w:rsid w:val="008E504B"/>
    <w:rsid w:val="008F4422"/>
    <w:rsid w:val="00901175"/>
    <w:rsid w:val="00904DE8"/>
    <w:rsid w:val="00905B17"/>
    <w:rsid w:val="00911D03"/>
    <w:rsid w:val="0092415F"/>
    <w:rsid w:val="00926481"/>
    <w:rsid w:val="00952EAF"/>
    <w:rsid w:val="009561F7"/>
    <w:rsid w:val="00961FC8"/>
    <w:rsid w:val="009813B8"/>
    <w:rsid w:val="0099722E"/>
    <w:rsid w:val="009A216E"/>
    <w:rsid w:val="009A31C3"/>
    <w:rsid w:val="009A7760"/>
    <w:rsid w:val="009B4F90"/>
    <w:rsid w:val="009B6421"/>
    <w:rsid w:val="009C24BF"/>
    <w:rsid w:val="009D5FD2"/>
    <w:rsid w:val="009E02E8"/>
    <w:rsid w:val="009E0CAE"/>
    <w:rsid w:val="009F11AF"/>
    <w:rsid w:val="00A2441E"/>
    <w:rsid w:val="00A3026F"/>
    <w:rsid w:val="00A52D14"/>
    <w:rsid w:val="00A6679A"/>
    <w:rsid w:val="00A71A71"/>
    <w:rsid w:val="00A84477"/>
    <w:rsid w:val="00A85E7A"/>
    <w:rsid w:val="00A90281"/>
    <w:rsid w:val="00A965EC"/>
    <w:rsid w:val="00AC43A9"/>
    <w:rsid w:val="00AD5381"/>
    <w:rsid w:val="00AE6BE0"/>
    <w:rsid w:val="00AE6F08"/>
    <w:rsid w:val="00AF6B7D"/>
    <w:rsid w:val="00AF70F2"/>
    <w:rsid w:val="00B00234"/>
    <w:rsid w:val="00B068B6"/>
    <w:rsid w:val="00B33BE3"/>
    <w:rsid w:val="00B33C5B"/>
    <w:rsid w:val="00B429FD"/>
    <w:rsid w:val="00B5418A"/>
    <w:rsid w:val="00B55586"/>
    <w:rsid w:val="00B940FB"/>
    <w:rsid w:val="00B9580E"/>
    <w:rsid w:val="00BB05DD"/>
    <w:rsid w:val="00BB369B"/>
    <w:rsid w:val="00BB79E5"/>
    <w:rsid w:val="00BC561E"/>
    <w:rsid w:val="00BD41C5"/>
    <w:rsid w:val="00BD461F"/>
    <w:rsid w:val="00BD5E40"/>
    <w:rsid w:val="00BE744F"/>
    <w:rsid w:val="00BF10DF"/>
    <w:rsid w:val="00BF5210"/>
    <w:rsid w:val="00C101F6"/>
    <w:rsid w:val="00C1085E"/>
    <w:rsid w:val="00C424A2"/>
    <w:rsid w:val="00C552FD"/>
    <w:rsid w:val="00C65C1C"/>
    <w:rsid w:val="00C71E3F"/>
    <w:rsid w:val="00C82FBA"/>
    <w:rsid w:val="00C85A82"/>
    <w:rsid w:val="00CA5525"/>
    <w:rsid w:val="00CA74D1"/>
    <w:rsid w:val="00CB266C"/>
    <w:rsid w:val="00CC1D11"/>
    <w:rsid w:val="00CC24B9"/>
    <w:rsid w:val="00CC2C59"/>
    <w:rsid w:val="00CD7BC4"/>
    <w:rsid w:val="00CF59F0"/>
    <w:rsid w:val="00D02462"/>
    <w:rsid w:val="00D142E8"/>
    <w:rsid w:val="00D205A0"/>
    <w:rsid w:val="00D63B4E"/>
    <w:rsid w:val="00D73BE1"/>
    <w:rsid w:val="00D81418"/>
    <w:rsid w:val="00D835A2"/>
    <w:rsid w:val="00D85A9B"/>
    <w:rsid w:val="00DA5C64"/>
    <w:rsid w:val="00DB4084"/>
    <w:rsid w:val="00DB724C"/>
    <w:rsid w:val="00E1156A"/>
    <w:rsid w:val="00E17702"/>
    <w:rsid w:val="00E32715"/>
    <w:rsid w:val="00E333EE"/>
    <w:rsid w:val="00E35D5F"/>
    <w:rsid w:val="00E6557B"/>
    <w:rsid w:val="00E7703F"/>
    <w:rsid w:val="00E917BC"/>
    <w:rsid w:val="00E92524"/>
    <w:rsid w:val="00E945C5"/>
    <w:rsid w:val="00EC703F"/>
    <w:rsid w:val="00EE7F88"/>
    <w:rsid w:val="00F1194A"/>
    <w:rsid w:val="00F32828"/>
    <w:rsid w:val="00F45D31"/>
    <w:rsid w:val="00F655F9"/>
    <w:rsid w:val="00F71C87"/>
    <w:rsid w:val="00FA779D"/>
    <w:rsid w:val="00FA795A"/>
    <w:rsid w:val="00FD62C4"/>
    <w:rsid w:val="00FE7CCE"/>
    <w:rsid w:val="00FF1D21"/>
    <w:rsid w:val="01E274B5"/>
    <w:rsid w:val="09F63CAA"/>
    <w:rsid w:val="0BBA4FFF"/>
    <w:rsid w:val="0C2915A4"/>
    <w:rsid w:val="0ED5281A"/>
    <w:rsid w:val="0FD77F2D"/>
    <w:rsid w:val="152F6116"/>
    <w:rsid w:val="17CF3BE0"/>
    <w:rsid w:val="18A64941"/>
    <w:rsid w:val="1948345B"/>
    <w:rsid w:val="1DA13929"/>
    <w:rsid w:val="1E313535"/>
    <w:rsid w:val="210E7527"/>
    <w:rsid w:val="21CD1190"/>
    <w:rsid w:val="25E81DF4"/>
    <w:rsid w:val="26142C1A"/>
    <w:rsid w:val="26D227E7"/>
    <w:rsid w:val="289C18BC"/>
    <w:rsid w:val="2BDD46C6"/>
    <w:rsid w:val="30C0453E"/>
    <w:rsid w:val="31280191"/>
    <w:rsid w:val="321626E0"/>
    <w:rsid w:val="3261287A"/>
    <w:rsid w:val="345F6A84"/>
    <w:rsid w:val="39AE1450"/>
    <w:rsid w:val="3E84301F"/>
    <w:rsid w:val="40D54FA4"/>
    <w:rsid w:val="414C2F42"/>
    <w:rsid w:val="42BE6BA7"/>
    <w:rsid w:val="43E940FF"/>
    <w:rsid w:val="44860EF6"/>
    <w:rsid w:val="45F428E0"/>
    <w:rsid w:val="46815774"/>
    <w:rsid w:val="46C67DD9"/>
    <w:rsid w:val="47042958"/>
    <w:rsid w:val="48FD5F50"/>
    <w:rsid w:val="49431BB4"/>
    <w:rsid w:val="4A03390B"/>
    <w:rsid w:val="4BFC24EE"/>
    <w:rsid w:val="59443EC1"/>
    <w:rsid w:val="5DD716BC"/>
    <w:rsid w:val="5E052B28"/>
    <w:rsid w:val="60567ABC"/>
    <w:rsid w:val="60FB0B6F"/>
    <w:rsid w:val="616659E9"/>
    <w:rsid w:val="620F6680"/>
    <w:rsid w:val="63293771"/>
    <w:rsid w:val="63B315C3"/>
    <w:rsid w:val="672C3827"/>
    <w:rsid w:val="6E3C2B7F"/>
    <w:rsid w:val="6E865F1C"/>
    <w:rsid w:val="73ED4347"/>
    <w:rsid w:val="776E4808"/>
    <w:rsid w:val="7A43488C"/>
    <w:rsid w:val="7B30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</w:style>
  <w:style w:type="paragraph" w:styleId="a4">
    <w:name w:val="Normal Indent"/>
    <w:basedOn w:val="a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9">
    <w:name w:val="Emphasis"/>
    <w:basedOn w:val="a1"/>
    <w:uiPriority w:val="20"/>
    <w:qFormat/>
    <w:rPr>
      <w:i/>
      <w:iCs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70" w:line="547" w:lineRule="exact"/>
      <w:jc w:val="center"/>
      <w:outlineLvl w:val="1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3">
    <w:name w:val="标题 #3"/>
    <w:basedOn w:val="a"/>
    <w:link w:val="30"/>
    <w:uiPriority w:val="99"/>
    <w:qFormat/>
    <w:pPr>
      <w:shd w:val="clear" w:color="auto" w:fill="FFFFFF"/>
      <w:spacing w:after="300" w:line="240" w:lineRule="atLeast"/>
      <w:jc w:val="center"/>
      <w:outlineLvl w:val="2"/>
    </w:pPr>
    <w:rPr>
      <w:rFonts w:ascii="宋体" w:eastAsia="宋体" w:cs="宋体"/>
      <w:spacing w:val="-20"/>
      <w:sz w:val="42"/>
      <w:szCs w:val="42"/>
    </w:rPr>
  </w:style>
  <w:style w:type="character" w:customStyle="1" w:styleId="30">
    <w:name w:val="标题 #3_"/>
    <w:basedOn w:val="a1"/>
    <w:link w:val="3"/>
    <w:uiPriority w:val="99"/>
    <w:qFormat/>
    <w:rPr>
      <w:rFonts w:ascii="宋体" w:eastAsia="宋体" w:cs="宋体"/>
      <w:spacing w:val="-2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</w:style>
  <w:style w:type="paragraph" w:styleId="a4">
    <w:name w:val="Normal Indent"/>
    <w:basedOn w:val="a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9">
    <w:name w:val="Emphasis"/>
    <w:basedOn w:val="a1"/>
    <w:uiPriority w:val="20"/>
    <w:qFormat/>
    <w:rPr>
      <w:i/>
      <w:iCs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70" w:line="547" w:lineRule="exact"/>
      <w:jc w:val="center"/>
      <w:outlineLvl w:val="1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3">
    <w:name w:val="标题 #3"/>
    <w:basedOn w:val="a"/>
    <w:link w:val="30"/>
    <w:uiPriority w:val="99"/>
    <w:qFormat/>
    <w:pPr>
      <w:shd w:val="clear" w:color="auto" w:fill="FFFFFF"/>
      <w:spacing w:after="300" w:line="240" w:lineRule="atLeast"/>
      <w:jc w:val="center"/>
      <w:outlineLvl w:val="2"/>
    </w:pPr>
    <w:rPr>
      <w:rFonts w:ascii="宋体" w:eastAsia="宋体" w:cs="宋体"/>
      <w:spacing w:val="-20"/>
      <w:sz w:val="42"/>
      <w:szCs w:val="42"/>
    </w:rPr>
  </w:style>
  <w:style w:type="character" w:customStyle="1" w:styleId="30">
    <w:name w:val="标题 #3_"/>
    <w:basedOn w:val="a1"/>
    <w:link w:val="3"/>
    <w:uiPriority w:val="99"/>
    <w:qFormat/>
    <w:rPr>
      <w:rFonts w:ascii="宋体" w:eastAsia="宋体" w:cs="宋体"/>
      <w:spacing w:val="-2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P R 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dq123</cp:lastModifiedBy>
  <cp:revision>2</cp:revision>
  <cp:lastPrinted>2022-06-13T02:25:00Z</cp:lastPrinted>
  <dcterms:created xsi:type="dcterms:W3CDTF">2022-08-25T03:45:00Z</dcterms:created>
  <dcterms:modified xsi:type="dcterms:W3CDTF">2022-08-25T03:45:00Z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F165CF48E8904B4C95D280A061B2DEC6</vt:lpwstr>
  </property>
</Properties>
</file>