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cs="宋体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7"/>
        <w:tblpPr w:leftFromText="180" w:rightFromText="180" w:vertAnchor="text" w:horzAnchor="page" w:tblpX="571" w:tblpY="14"/>
        <w:tblOverlap w:val="never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111"/>
        <w:gridCol w:w="1111"/>
        <w:gridCol w:w="941"/>
        <w:gridCol w:w="987"/>
        <w:gridCol w:w="1357"/>
        <w:gridCol w:w="875"/>
        <w:gridCol w:w="927"/>
        <w:gridCol w:w="547"/>
        <w:gridCol w:w="809"/>
        <w:gridCol w:w="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荣昌区清江镇污水处理及泵站运行经费（下达镇街）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清江镇河中村1号污水站补助1万元，2号污水站补助2.7万元，保障污水处理站的正常运行。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2023年河中村1、2号污水处理站补助资金共2.7万元，投入2.7万元对污水处理站的管网及处理池进行维修整改，保障了污水处理站正常运行。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污水站个数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污水处理完成率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污水治理有效率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</w:p>
    <w:p>
      <w:pPr>
        <w:rPr>
          <w:rFonts w:cs="宋体"/>
          <w:sz w:val="20"/>
          <w:szCs w:val="20"/>
        </w:rPr>
      </w:pPr>
    </w:p>
    <w:p>
      <w:pPr>
        <w:rPr>
          <w:rFonts w:cs="宋体"/>
          <w:sz w:val="20"/>
          <w:szCs w:val="20"/>
        </w:rPr>
      </w:pP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855"/>
        <w:gridCol w:w="856"/>
        <w:gridCol w:w="871"/>
        <w:gridCol w:w="869"/>
        <w:gridCol w:w="1333"/>
        <w:gridCol w:w="734"/>
        <w:gridCol w:w="871"/>
        <w:gridCol w:w="459"/>
        <w:gridCol w:w="678"/>
        <w:gridCol w:w="1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荣昌区清江镇人大代表履职（下达镇街）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区各人大代表小组（包括镇人大代表小组）全年开展集中活动不少于4次；2.全年形成高质量调研报告10篇；3.全区各级人大代表积极走访接待群众，参加各类履职、调研活动不少于2次；4.全区各级人大代表每人每年单独和附名代表议案建议至少1件；7.人大代表学习培训每人每年不少于1次；8.人大代表履职补助发放；9.每名人大代表年度量化履职评分80分以上。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镇人大代表小组全年开展集中活动4次；2.全年形成高质量调研报告8篇；3.各级人大代表积极走访接待群众，参加各类履职、调研活动2次；4.各级人大代表单独和附名代表议案建议5件；5.人大代表学习培训1次；6.人大代表履职补助发放1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代表小组开展活动次数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人大代表履职补助发放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人大代表每人每年参加各类履职、调研活动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人大代表提交意见议案建议条数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人大代表学习培训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人大代表撰写调研报告篇数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人大代表调研报告评比采用率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人大代表议案建议条数采用率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808"/>
        <w:gridCol w:w="808"/>
        <w:gridCol w:w="1008"/>
        <w:gridCol w:w="854"/>
        <w:gridCol w:w="1448"/>
        <w:gridCol w:w="692"/>
        <w:gridCol w:w="910"/>
        <w:gridCol w:w="439"/>
        <w:gridCol w:w="639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荣昌区清江镇人大活动（下达镇街）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50015322T000000115644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1.更换、新做代表之家代表工作牌6余个；2.更换、更新代表“家站点”宣传栏、公示栏10个；3.探望慰问生病住院等特殊情况的镇人大代表。</w:t>
            </w:r>
          </w:p>
        </w:tc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1.更换、新做代表之家代表工作牌10个；2.更换、更新代表“家站点”宣传栏、公示栏8个。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更换、更新代表“家站点”宣传栏、公示栏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更换、新做代表之家代表工作牌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探望慰问生病住院等特殊情况的镇人大代表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无特殊情况住院代表，未进行慰问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人大代表“家站点”挂牌率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28"/>
        <w:gridCol w:w="928"/>
        <w:gridCol w:w="894"/>
        <w:gridCol w:w="709"/>
        <w:gridCol w:w="1330"/>
        <w:gridCol w:w="581"/>
        <w:gridCol w:w="894"/>
        <w:gridCol w:w="564"/>
        <w:gridCol w:w="537"/>
        <w:gridCol w:w="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荣昌清江镇30年以上党龄老党员补贴（下达镇街）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50015322T000000115650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向85名30年以上党龄村（社区）老党员发放生活补贴，激励他们立足实际，发挥先锋模范作用。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向83名30年以上党龄村（社区）老党员发放生活补贴。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30年以上党龄村（社区）老党员参加党员“百分百工程”比例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30年以上党龄村（社区）老党员生活补贴发放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30年以上党龄村（社区）老党员民主评议合格率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30年以上党龄村（社区）老党员生活补贴覆盖率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积极对区域发展建言献策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30年以上党龄村（社区）老党员满意率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905"/>
        <w:gridCol w:w="905"/>
        <w:gridCol w:w="881"/>
        <w:gridCol w:w="897"/>
        <w:gridCol w:w="1329"/>
        <w:gridCol w:w="768"/>
        <w:gridCol w:w="881"/>
        <w:gridCol w:w="480"/>
        <w:gridCol w:w="710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荣昌区清江镇“先锋村”创建（下达镇街）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50015322T000000115659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对创建“先锋村”达标并通过验收评估的村，每个村给予5万元一次性奖励补助，成功创建1个，进一步提升基层党组织战斗力、凝聚力和组织力。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对创建“先锋村”达标并通过验收评估的村，每个村给予5万元一次性奖励补助，成功创建1个，进一步提升基层党组织战斗力、凝聚力和组织力。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成功创建1个，进一步提升基层党组织战斗力、凝聚力和组织力。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创建先锋村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组织生活满意率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基层党组织战斗力、凝聚力和组织力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村“两委”班子成员群众满意率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883"/>
        <w:gridCol w:w="883"/>
        <w:gridCol w:w="932"/>
        <w:gridCol w:w="966"/>
        <w:gridCol w:w="1329"/>
        <w:gridCol w:w="868"/>
        <w:gridCol w:w="908"/>
        <w:gridCol w:w="542"/>
        <w:gridCol w:w="802"/>
        <w:gridCol w:w="1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荣昌区清江镇免开中央补助(下达镇街）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50015322T000002072374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确保清江镇文化站等公共文化服务设施免费开放后正常运行，按时发放文化站免费开放务工人员的补助，积极开展各项文化活动。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2023年清江镇文化站等公共文化服务设施免费开放后正常运行，按时发放文化站免费开放务工人员的补助，积极开展各项文化活动。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开展文化活动次数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文化站内基础设施完好率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群众文化生活丰富度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058"/>
        <w:gridCol w:w="1058"/>
        <w:gridCol w:w="889"/>
        <w:gridCol w:w="946"/>
        <w:gridCol w:w="1300"/>
        <w:gridCol w:w="787"/>
        <w:gridCol w:w="793"/>
        <w:gridCol w:w="492"/>
        <w:gridCol w:w="727"/>
        <w:gridCol w:w="1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荣昌区清江镇选调生到村工作补助资金（下达镇街）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50015322T000002072455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关心关爱，提升选调生归属感，改善选调生在村任职生活工作条件，充分调动选调生沉入基层、干事创业积极性，解决实际困难，帮助选调生开阔视野、增长才干、锤炼作风。让选调生实践历练，提升干事真本领。履行宣传落实政策、促进经济发展、联系服务群众、推广科技文化、参加村务管理、加强基层组织等职责，走遍全村农户、撰写一篇村情调研报告；2020届选调生在此基础上形成一篇国情调研报告。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强化关心关爱，提升选调生归属感，改善选调生在村任职生活工作条件，充分调动选调生沉入基层、干事创业积极性，解决实际困难，帮助选调生开阔视野、增长才干、锤炼作风。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走村入户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服务群众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开展政策宣传、志愿者活动等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选调生工作能力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村民认可度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035"/>
        <w:gridCol w:w="1035"/>
        <w:gridCol w:w="977"/>
        <w:gridCol w:w="944"/>
        <w:gridCol w:w="1286"/>
        <w:gridCol w:w="852"/>
        <w:gridCol w:w="977"/>
        <w:gridCol w:w="536"/>
        <w:gridCol w:w="789"/>
        <w:gridCol w:w="1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清江镇品质提升资金（下达镇街）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50015322T000002075543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场镇出入口整治提升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架空管线规整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场镇品质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983"/>
        <w:gridCol w:w="983"/>
        <w:gridCol w:w="940"/>
        <w:gridCol w:w="971"/>
        <w:gridCol w:w="1334"/>
        <w:gridCol w:w="875"/>
        <w:gridCol w:w="814"/>
        <w:gridCol w:w="547"/>
        <w:gridCol w:w="808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荣昌区清江镇中央公共文化资金（下达镇街）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50015322T000002078715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保障文化演出进村，丰富清江镇辖区居民的日常文化生活。在每个村社区设置公益岗位，使公共文化体系建设更加完善。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2023年里对辖区内公共文化演出、群众日常文化生活、文化公益岗位、体育没施建设全部完成。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公益岗位个数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文化演出次数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群众文化生活丰富度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72"/>
        <w:gridCol w:w="1053"/>
        <w:gridCol w:w="1199"/>
        <w:gridCol w:w="791"/>
        <w:gridCol w:w="1501"/>
        <w:gridCol w:w="673"/>
        <w:gridCol w:w="1199"/>
        <w:gridCol w:w="437"/>
        <w:gridCol w:w="621"/>
        <w:gridCol w:w="1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荣昌区清江分水社区配套基础设施改造工程（一期）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50015322T000002401996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</w:t>
            </w:r>
          </w:p>
        </w:tc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完1个社区老旧小区配套公共服务设施完善提升及基础设施更新改造，改善群众居住条件。已完成总工程量的90%。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改造升级垃圾中转站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升级农贸市场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造完善社区破损道路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社区便民服务中心还剩余10%工程量未完成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2515.59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008"/>
        <w:gridCol w:w="1008"/>
        <w:gridCol w:w="907"/>
        <w:gridCol w:w="957"/>
        <w:gridCol w:w="1324"/>
        <w:gridCol w:w="843"/>
        <w:gridCol w:w="902"/>
        <w:gridCol w:w="526"/>
        <w:gridCol w:w="780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荣昌区清江分水社区老旧小区主体改造工程项目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50015322T000002402041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909"/>
        <w:gridCol w:w="909"/>
        <w:gridCol w:w="927"/>
        <w:gridCol w:w="919"/>
        <w:gridCol w:w="1395"/>
        <w:gridCol w:w="863"/>
        <w:gridCol w:w="1014"/>
        <w:gridCol w:w="539"/>
        <w:gridCol w:w="797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农村公路安防工程补助资金（下达镇街）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50015322T000002688769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完成2022年清江镇农村道路安全生命防护工程1公里建设（河中岛外环提顶道路）。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完成2022年清江镇农村道路安全生命防护工程1公里建设（河中岛外环提顶道路）。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完成2023年清江镇农村道路安全生命防护工程1公里建设（河中岛外环提顶道路）。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安防工程实施里程数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工程质量达标率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公路建设事故发生率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本年无事故发生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公路工程按时开工率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公路工程完成及时率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公路通畅率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838"/>
        <w:gridCol w:w="839"/>
        <w:gridCol w:w="918"/>
        <w:gridCol w:w="785"/>
        <w:gridCol w:w="1309"/>
        <w:gridCol w:w="653"/>
        <w:gridCol w:w="918"/>
        <w:gridCol w:w="413"/>
        <w:gridCol w:w="605"/>
        <w:gridCol w:w="10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农村公路建设补助资金（下达镇街）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50015322T000002688786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建成4.5米宽水泥路面2.8公里。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建成4.5米宽水泥路面2.8公里。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公路建成规模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公路工程完成及时率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促进沿线群众出行情况改善，出行平均缩短时间（分钟）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新建公路列养率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公路工程成本节约率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822"/>
        <w:gridCol w:w="823"/>
        <w:gridCol w:w="1003"/>
        <w:gridCol w:w="963"/>
        <w:gridCol w:w="1326"/>
        <w:gridCol w:w="882"/>
        <w:gridCol w:w="1003"/>
        <w:gridCol w:w="551"/>
        <w:gridCol w:w="814"/>
        <w:gridCol w:w="1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农村公路养护补助资金（下达镇街）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50015323T000002740628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完成2023年农村公路养护计划53.14公里道路养护，保障道路畅通，确保车辆安全行驶。</w:t>
            </w:r>
          </w:p>
        </w:tc>
        <w:tc>
          <w:tcPr>
            <w:tcW w:w="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完成2023年农村公路养护计划53.14公里道路养护，保障道路畅通，确保车辆安全行驶。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养护里程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公路技术状况达标率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公路路面破损率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公路问题整改及时率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公路设施平均维护成本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公路通畅率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94"/>
        <w:gridCol w:w="794"/>
        <w:gridCol w:w="978"/>
        <w:gridCol w:w="977"/>
        <w:gridCol w:w="1343"/>
        <w:gridCol w:w="910"/>
        <w:gridCol w:w="918"/>
        <w:gridCol w:w="568"/>
        <w:gridCol w:w="841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社区教育经费（下达镇街）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50015323T000002741216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制作宣传资料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居民参与率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年度检查任务按时完成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723"/>
        <w:gridCol w:w="723"/>
        <w:gridCol w:w="991"/>
        <w:gridCol w:w="839"/>
        <w:gridCol w:w="1423"/>
        <w:gridCol w:w="754"/>
        <w:gridCol w:w="991"/>
        <w:gridCol w:w="471"/>
        <w:gridCol w:w="697"/>
        <w:gridCol w:w="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清江镇零星D级危房改造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50015323T000002792423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完成2022年棚户区改造计划任务：清江镇危房改造搬离整治19户，房屋总面积约2100㎡。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完成2022年棚户区改造计划任务：清江镇危房改造搬离整治19户，房屋总面积约2100㎡。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清江镇2022年棚户区改造计划任务：2022年完成场镇危房改造搬离整治19户，房屋总面积约3200㎡。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工程质量是否符合标准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基本建成目标完成率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当年达到交付使用条件的棚改安置住房分配率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棚户区改造被拆迁居民满意度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824"/>
        <w:gridCol w:w="824"/>
        <w:gridCol w:w="1040"/>
        <w:gridCol w:w="1011"/>
        <w:gridCol w:w="1389"/>
        <w:gridCol w:w="969"/>
        <w:gridCol w:w="949"/>
        <w:gridCol w:w="605"/>
        <w:gridCol w:w="894"/>
        <w:gridCol w:w="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优抚抚恤“解三难”（下达镇街）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50015323T000002808355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发放优抚对象生活困难金，让优抚对象的基本生活的到有效的保障。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发放优抚对象生活困难金，让优抚对象的基本生活的到有效的保障。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对11位有生活、医疗、住房困难的优抚对象给予帮扶关爱，共发放解三难补助资金1.5万元，走访36人次。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补助合格率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按时到位率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优抚政策知晓率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94"/>
        <w:gridCol w:w="794"/>
        <w:gridCol w:w="978"/>
        <w:gridCol w:w="977"/>
        <w:gridCol w:w="1343"/>
        <w:gridCol w:w="910"/>
        <w:gridCol w:w="918"/>
        <w:gridCol w:w="568"/>
        <w:gridCol w:w="841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自然灾害救灾资金（下达镇街）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50015323T000002982017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廖先明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确保人畜基本生活需要，最大限度减轻旱灾损失。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确保人畜基本生活需要，最大限度减轻旱灾损失。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购买用于抗旱救灾打印复印一体机1台、喊话器3个、油锯2台、记录仪1个、维修抗旱电脑等应急抗旱设备。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资金支付时间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灾区社会秩序是否正常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受灾群众满意度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877"/>
        <w:gridCol w:w="863"/>
        <w:gridCol w:w="939"/>
        <w:gridCol w:w="829"/>
        <w:gridCol w:w="1315"/>
        <w:gridCol w:w="714"/>
        <w:gridCol w:w="939"/>
        <w:gridCol w:w="592"/>
        <w:gridCol w:w="660"/>
        <w:gridCol w:w="1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美丽乡村建设奖补（河中村）（下达镇街）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50015323T000003160983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农村人居环境改善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1010"/>
        <w:gridCol w:w="1010"/>
        <w:gridCol w:w="883"/>
        <w:gridCol w:w="917"/>
        <w:gridCol w:w="1315"/>
        <w:gridCol w:w="563"/>
        <w:gridCol w:w="883"/>
        <w:gridCol w:w="426"/>
        <w:gridCol w:w="521"/>
        <w:gridCol w:w="1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2022-2023年动物防疫社会化服务项目（下达镇街）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50015323T000003164932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用于2022-2023年动物防疫社会化服务，用于免疫、消毒，协助重大动物疫病防控等畜牧兽医工作补助。</w:t>
            </w:r>
          </w:p>
        </w:tc>
        <w:tc>
          <w:tcPr>
            <w:tcW w:w="3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购买3名村级防疫员开展2022-2023年动物防疫社会化服务，完成2022年秋季、2023年春秋两季防疫及日常免疫、消毒，协助重大动物疫病防控等畜牧兽医工作。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强制免疫病种应免畜禽的免疫密度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春防防疫服务得分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年度综合考核得分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防疫工作有序开展，年度考核得分提高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强制免疫病种免疫抗体合格率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防疫工作有序开展，合格率提升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秋防防疫服务得分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防疫工作有序开展，秋防得分提高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口蹄疫、高致病性禽流感、布病等优先防治病种防治工作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不发生区域性传播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934"/>
        <w:gridCol w:w="934"/>
        <w:gridCol w:w="998"/>
        <w:gridCol w:w="915"/>
        <w:gridCol w:w="1362"/>
        <w:gridCol w:w="866"/>
        <w:gridCol w:w="998"/>
        <w:gridCol w:w="541"/>
        <w:gridCol w:w="800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清江镇安全维稳等社会事务及综合应急支出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备专职网格员37个；2.治安巡逻预计220人次；3.平安应急交通法治等宣传12场次，制作宣传展板、横幅等；4.智慧清江（平安家园）建设及维护；5.护送精神病人送医及马蜂窝摘除务工补助；6.交通劝导员补助；7.重大活动安保人员务工补助。8.配备应急救援服装以及救援物资储备；9.组织应急演练至少2次；10.发放专职应急救援队伍补助。</w:t>
            </w:r>
          </w:p>
        </w:tc>
        <w:tc>
          <w:tcPr>
            <w:tcW w:w="4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备专职网格员37个；2.治安巡逻预计220人次；3.平安应急交通法治等宣传12场次，制作宣传展板、横幅等；4.护送精神病人送医及马蜂窝摘除务工补助；5.交通劝导员补助；6.重大活动安保人员务工补助。7.配备应急救援服装以及救援物资储备；8.组织应急演练至少2次；9.发放专职应急救援队伍补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补助专职网格员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劝导站数量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应急演练次数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治安巡逻次数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补助发放及时率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应急救援及时率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辖区安全稳定指数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881"/>
        <w:gridCol w:w="882"/>
        <w:gridCol w:w="985"/>
        <w:gridCol w:w="795"/>
        <w:gridCol w:w="1452"/>
        <w:gridCol w:w="832"/>
        <w:gridCol w:w="1176"/>
        <w:gridCol w:w="519"/>
        <w:gridCol w:w="769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清江镇城镇日常管护及农村垃圾清运支出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完成清江镇4个村（社区）垃圾分类及垃圾治理、清运等工作，有效改善人居环境。加强清江镇城镇化建设治理，维护市政市容，有效治理环境卫生，提升清江镇整体形象。</w:t>
            </w:r>
          </w:p>
        </w:tc>
        <w:tc>
          <w:tcPr>
            <w:tcW w:w="4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完成清江镇4个村（社区）垃圾分类及垃圾治理、清运等工作，有效改善人居环境。加强清江镇城镇化建设治理，维护市政市容，有效治理环境卫生，提升清江镇整体形象。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服务村社区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清运箱体数量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市政管护人数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市政设施完善率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人居环境是否有效改善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766"/>
        <w:gridCol w:w="766"/>
        <w:gridCol w:w="1172"/>
        <w:gridCol w:w="812"/>
        <w:gridCol w:w="1428"/>
        <w:gridCol w:w="861"/>
        <w:gridCol w:w="1172"/>
        <w:gridCol w:w="539"/>
        <w:gridCol w:w="796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清江镇村（社区）运转支出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全镇村社区干部、本土人才和村民小组长等82名干部发放工资及相关的政策补助。为全镇村社区两委成员及本土人才38人开展培训。七一、春节完成20名党员慰问，为59名离任村干部发放生活补助。为机关党员及村社区党组织订阅党报党刊180份。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全镇村社区干部、本土人才和村民小组长等82名干部发放工资及相关的政策补助。为全镇村社区两委成员及本土人才38人开展培训。为59名离任村干部发放生活补助，为机关党员及村社区党组织订阅党报党刊180份。对四个村社区发放办公经费补助和服务群众专项补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补助村社区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补助村社区干部人数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订阅党报党刊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补助发放及时率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村社区运转效率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村干部满意度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96"/>
        <w:gridCol w:w="796"/>
        <w:gridCol w:w="1017"/>
        <w:gridCol w:w="959"/>
        <w:gridCol w:w="1361"/>
        <w:gridCol w:w="925"/>
        <w:gridCol w:w="1017"/>
        <w:gridCol w:w="577"/>
        <w:gridCol w:w="855"/>
        <w:gridCol w:w="1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清江镇工会经费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对清江镇67名会员进行生日慰问、节日慰问（包括元旦、清明、端午、中秋、劳动、国庆、春节）、结婚慰问、生育慰问、亲属去世慰问；组织开展工会活动3次。</w:t>
            </w:r>
          </w:p>
        </w:tc>
        <w:tc>
          <w:tcPr>
            <w:tcW w:w="4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对清江镇69名会员进行生日慰问、节日慰问（包括元旦、清明、端午、中秋、劳动、国庆、春节）、结婚慰问、生育慰问、亲属去世慰问；组织开展工会活动3次。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开展工会活动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慰问会员人数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慰问发放及时率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职工文化生活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789"/>
        <w:gridCol w:w="789"/>
        <w:gridCol w:w="1010"/>
        <w:gridCol w:w="943"/>
        <w:gridCol w:w="1362"/>
        <w:gridCol w:w="904"/>
        <w:gridCol w:w="1010"/>
        <w:gridCol w:w="564"/>
        <w:gridCol w:w="836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清江镇机关事务运行支出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保障机关正常运转，完成日常工作任务，提高工作效率，使辖区居民满意度达到90%以上。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2023年度机关正常运转，日常工作顺利完成，工作效率有所提高，使辖区居民满意度达到95%。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机关工作正常运转率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机关事务工作效率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辖区居民满意度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760"/>
        <w:gridCol w:w="760"/>
        <w:gridCol w:w="1098"/>
        <w:gridCol w:w="962"/>
        <w:gridCol w:w="1545"/>
        <w:gridCol w:w="790"/>
        <w:gridCol w:w="1098"/>
        <w:gridCol w:w="494"/>
        <w:gridCol w:w="731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清江镇临聘人员及公益性岗位支出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50015323T000003302706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每月按时发放临聘人员及公益性岗位工资，保障清江镇日常工作有序开展。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每月按时发放临聘人员及公益性岗位工资，保障清江镇日常工作有序开展。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临聘人数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3023年新招聘临聘人员7人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贫困户公益性岗位人数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辖区就业提高率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人员满意度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952"/>
        <w:gridCol w:w="952"/>
        <w:gridCol w:w="961"/>
        <w:gridCol w:w="976"/>
        <w:gridCol w:w="1341"/>
        <w:gridCol w:w="895"/>
        <w:gridCol w:w="818"/>
        <w:gridCol w:w="559"/>
        <w:gridCol w:w="827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清江镇100岁以上老人营养金（下达镇街）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50015323T000003303992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宣传100岁以上老人营养金政策，使政策知晓率达98%以上，严把审核关，使合格率达98%以上。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全年9-12月完成全镇1名百岁老人营养金发放，宣传100岁以上老人营养金政策，使政策知晓率达98%以上，严把审核关，使合格率达98%以上。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营养金发放合格率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营养金发放标准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营养金政策知晓率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15"/>
        <w:gridCol w:w="1015"/>
        <w:gridCol w:w="915"/>
        <w:gridCol w:w="948"/>
        <w:gridCol w:w="1305"/>
        <w:gridCol w:w="851"/>
        <w:gridCol w:w="892"/>
        <w:gridCol w:w="718"/>
        <w:gridCol w:w="787"/>
        <w:gridCol w:w="1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清江镇农村75周岁以上老人保健金（下达镇街）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50015323T000003304013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宣传农村75岁以上老人保健金政策，使政策知晓率达98%以上，严把审核关，使合格率达98%以上。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宣传农村75岁以上老人保健金政策，使政策知晓率达98%以上，严把审核关，使合格率达98%以上。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补助人数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补助合格率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补助事项公示率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补助政策知晓率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915"/>
        <w:gridCol w:w="916"/>
        <w:gridCol w:w="990"/>
        <w:gridCol w:w="1007"/>
        <w:gridCol w:w="1252"/>
        <w:gridCol w:w="753"/>
        <w:gridCol w:w="894"/>
        <w:gridCol w:w="470"/>
        <w:gridCol w:w="696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清江镇特困人员死亡丧葬补贴（下达镇街）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50015323T000003304030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2023年特困死亡特困人员丧葬补贴按照一次性12个月基本生活费进行发放。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2023年特困死亡特困人员丧葬补贴按照5000元补助发放。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2023年特困死亡8人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特困人员死亡丧葬补贴及时到位率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特困人员丧葬补贴标准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特困人员死亡丧葬补贴政策知晓率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098"/>
        <w:gridCol w:w="1098"/>
        <w:gridCol w:w="1009"/>
        <w:gridCol w:w="856"/>
        <w:gridCol w:w="1447"/>
        <w:gridCol w:w="772"/>
        <w:gridCol w:w="1009"/>
        <w:gridCol w:w="482"/>
        <w:gridCol w:w="713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清江镇2023年敬老院管理服务人员经费（下达镇街）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50015323T000003304555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按入住特困人员类型比例配足护理人员，提高敬老院护理水平。</w:t>
            </w:r>
          </w:p>
        </w:tc>
        <w:tc>
          <w:tcPr>
            <w:tcW w:w="4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补助清江镇敬老院管理护理人员费用126000元，提高敬老院护理水平。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补助敬老院数量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配备护理人员数量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2023年减少一名护理人员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补助政策知晓率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33"/>
        <w:gridCol w:w="1034"/>
        <w:gridCol w:w="923"/>
        <w:gridCol w:w="967"/>
        <w:gridCol w:w="1329"/>
        <w:gridCol w:w="859"/>
        <w:gridCol w:w="811"/>
        <w:gridCol w:w="537"/>
        <w:gridCol w:w="794"/>
        <w:gridCol w:w="1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清江镇2023年敬老院管理运行经费（下达镇街）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保障清江镇敬老院正常运行。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补助清江镇敬老院管理运行经费6000元，保障清江镇敬老院正常运行。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补助敬老院数量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补助资金及时到位率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养老机构正常运转率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766"/>
        <w:gridCol w:w="766"/>
        <w:gridCol w:w="1172"/>
        <w:gridCol w:w="812"/>
        <w:gridCol w:w="1428"/>
        <w:gridCol w:w="861"/>
        <w:gridCol w:w="1172"/>
        <w:gridCol w:w="539"/>
        <w:gridCol w:w="796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市场主体经济专项扶持经费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50015323T000003326494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罗道成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奖励清江镇企业数量3家以上，奖补政策知晓率达到90%以上，奖补资金及时到位率达到95%以上，企业满意度在95%以上。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奖励清江镇企业3家，奖补政策知晓率达到90%以上，奖补资金及时到位率达到95%以上，企业满意度在95%以上。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奖励企业数量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奖补资金到位及时率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奖补政策知晓率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企业满意度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078"/>
        <w:gridCol w:w="1060"/>
        <w:gridCol w:w="993"/>
        <w:gridCol w:w="954"/>
        <w:gridCol w:w="1313"/>
        <w:gridCol w:w="797"/>
        <w:gridCol w:w="993"/>
        <w:gridCol w:w="498"/>
        <w:gridCol w:w="738"/>
        <w:gridCol w:w="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清江镇荣昌区医疗保障服务示范点建设（下达镇街）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50015323T000003328794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薛仕辉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配置办公桌椅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配置电脑、打印机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装修办公场地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资金拨付使用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医疗保障服务受益群众户数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844"/>
        <w:gridCol w:w="845"/>
        <w:gridCol w:w="999"/>
        <w:gridCol w:w="1030"/>
        <w:gridCol w:w="1250"/>
        <w:gridCol w:w="730"/>
        <w:gridCol w:w="999"/>
        <w:gridCol w:w="456"/>
        <w:gridCol w:w="674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农业生产社会化服务项目（下达镇街）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50015323T000003333136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邓义然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支持全镇开展病虫害统防统治、撂荒地整治、机插育秧、机插秧、烘干等农业生产环节社会化服务或农业生产全程社会化服务。服务面积0.4515万亩以上。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支持全镇开展病虫害统防统治、撂荒地整治、机插育秧、机插秧、烘干等农业生产环节社会化服务或农业生产全程社会化服务。服务面积0.4515万亩以上。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支持全镇开展病虫害统防统治、撂荒地整治、机插育秧、机插秧、烘干等农业生产环节社会化服务或农业生产全程社会化服务。服务面积0.7282万亩以上。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水稻烘干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节约成本，服务面积增加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完成服务面积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万亩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节约成本，服务面积增加。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项目区经济作物病虫害控制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项目区粮油作物病虫害控制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项目区亩均收益提高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资金使用重大违规违纪问题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项目区亩均农药用量减少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项目区服务对象对项目实施的满意度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项目区亩均生产成本降低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880"/>
        <w:gridCol w:w="881"/>
        <w:gridCol w:w="851"/>
        <w:gridCol w:w="950"/>
        <w:gridCol w:w="1305"/>
        <w:gridCol w:w="791"/>
        <w:gridCol w:w="797"/>
        <w:gridCol w:w="494"/>
        <w:gridCol w:w="732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严重精神障碍患者以奖代补（下达镇街）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50015323T000003338687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廖先明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通过对重症精神障碍患者监护人奖励金兑现，确保重症精神障碍患者得到有效监护，切实减少重症精神障碍患者肇事肇祸案事作的发生，确保群众生命财产安全。群众知晓率及满意度均超过90%。</w:t>
            </w:r>
          </w:p>
        </w:tc>
        <w:tc>
          <w:tcPr>
            <w:tcW w:w="3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通过对重症精神障碍患者监护人奖励金兑现，确保重症精神障碍患者得到有效监护，切实减少重症精神障碍患者肇事肇祸案事作的发生，确保群众生命财产安全。群众知晓率及满意度均超过90%。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镇2023年度发放重症（三级以上）精神病障碍患者以奖代补监护奖励2人，共发放以奖代补资金4600元（其中一人住院1个月，住院期间不发放以奖代补奖励），通过奖补提高了监护人的监护责任心，全年我镇未发生1起重症精神患者肇事肇祸案事件。提高了群众的安全感和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监护人奖励兑现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人均补助标准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元/月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确保重症精神障碍患者得到有效监护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群众知晓率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监护人满意度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806"/>
        <w:gridCol w:w="807"/>
        <w:gridCol w:w="971"/>
        <w:gridCol w:w="995"/>
        <w:gridCol w:w="1368"/>
        <w:gridCol w:w="902"/>
        <w:gridCol w:w="935"/>
        <w:gridCol w:w="563"/>
        <w:gridCol w:w="834"/>
        <w:gridCol w:w="1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清江镇民政工作补助（下达镇街）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50015323T000003384584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保障清江镇民政工作的开展，办公用品购置10次以上，开展民政业务政策的培训4次，清江镇辖区居民满意度达到90%以上。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保障清江镇民政工作的开展，办公用品购置10次以上，开展民政业务政策的培训4次，清江镇辖区居民满意度达到90%以上。</w:t>
            </w: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保障清江镇民政工作的开展，办公用品购置6次，开展民政业务政策的培训4次，清江镇辖区居民满意度达到90%以上。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办公用品购置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办公用品购置6次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开展业务培训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居民民政政策知晓率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911"/>
        <w:gridCol w:w="911"/>
        <w:gridCol w:w="831"/>
        <w:gridCol w:w="968"/>
        <w:gridCol w:w="1385"/>
        <w:gridCol w:w="751"/>
        <w:gridCol w:w="831"/>
        <w:gridCol w:w="469"/>
        <w:gridCol w:w="693"/>
        <w:gridCol w:w="1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清江镇彩票公益金区县分成（下达镇街）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50015323T000003465300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保障2023年全区公办敬老院视频监控设施设备正常运转、于2023年底完成1家公办敬老院提升改造。</w:t>
            </w: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保障2023年全区公办敬老院视频监控设施设备正常运转、于2023年底完成1家公办敬老院提升改造。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保障2023年清江敬老院视频监控设施设备正常运转。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敬老院升级改造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清江敬老院2023年未开展升级改造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办公设备保障率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提升公办敬老院养老服务质量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逐步提升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103"/>
        <w:gridCol w:w="1103"/>
        <w:gridCol w:w="976"/>
        <w:gridCol w:w="863"/>
        <w:gridCol w:w="1365"/>
        <w:gridCol w:w="798"/>
        <w:gridCol w:w="976"/>
        <w:gridCol w:w="499"/>
        <w:gridCol w:w="737"/>
        <w:gridCol w:w="10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荣昌区清江镇2023年乡村治理积分制补助（下达镇街）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50015323T000003534258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在清江镇辖区内全域推行乡村治理积分制，将乡村治理各项事务转化为数量化指标，以此引导党员群众主动积极参与人居环境整治和乡风文明建设，激发群众内生动力，形成你追我赶的良好氛围，助力乡村振兴。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在清江镇辖区内全域推行乡村治理积分制，将乡村治理各项事务转化为数量化指标，以此引导党员群众主动积极参与人居环境整治和乡风文明建设，激发群众内生动力，形成你追我赶的良好氛围，助力乡村振兴。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覆盖村社区数量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补助资金及时发放率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受益脱贫人口满意度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877"/>
        <w:gridCol w:w="878"/>
        <w:gridCol w:w="985"/>
        <w:gridCol w:w="978"/>
        <w:gridCol w:w="1345"/>
        <w:gridCol w:w="916"/>
        <w:gridCol w:w="919"/>
        <w:gridCol w:w="572"/>
        <w:gridCol w:w="846"/>
        <w:gridCol w:w="1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清江镇政法机关运行补助（下达镇街）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50015323T000003708353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保障清江镇派出所工作人员用餐，及时支付2022年派出所在清江镇伙食团用餐费用。</w:t>
            </w:r>
          </w:p>
        </w:tc>
        <w:tc>
          <w:tcPr>
            <w:tcW w:w="4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保障清江镇派出所工作人员用餐，及时支付2022年派出所在清江镇伙食团用餐费用。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保障清江镇派出所工作人员用餐，支付2022年派出所在清江镇伙食团用餐费用。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用餐人数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支付餐费及时率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后勤保障完善率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786"/>
        <w:gridCol w:w="786"/>
        <w:gridCol w:w="943"/>
        <w:gridCol w:w="968"/>
        <w:gridCol w:w="1332"/>
        <w:gridCol w:w="877"/>
        <w:gridCol w:w="910"/>
        <w:gridCol w:w="548"/>
        <w:gridCol w:w="811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农田水利设施维护（下达镇街）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50015323T000003722945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  <w:tc>
          <w:tcPr>
            <w:tcW w:w="4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安装维修水阀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管网维修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项目建设周期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项目建设持续发挥作用年限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790"/>
        <w:gridCol w:w="791"/>
        <w:gridCol w:w="912"/>
        <w:gridCol w:w="1052"/>
        <w:gridCol w:w="1277"/>
        <w:gridCol w:w="848"/>
        <w:gridCol w:w="1021"/>
        <w:gridCol w:w="530"/>
        <w:gridCol w:w="784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水产养殖污染整治提升（下达镇街）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50015323T000003772348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转变水产养殖方式，实施池塘生态养殖440.9亩和转产复耕285.35亩，彻底解决水产养殖污染问题，保护生态环境，实现农业高质量发展。</w:t>
            </w:r>
          </w:p>
        </w:tc>
        <w:tc>
          <w:tcPr>
            <w:tcW w:w="4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转变水产养殖方式，实施池塘生态养殖440.9亩和转产复耕285.35亩，彻底解决水产养殖污染问题，保护生态环境，实现农业高质量发展。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实施池塘生态养殖440.9亩和转产复耕285.35亩，有效解决水产养殖污染问题，保护生态环境，实现农业高质量发展。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生态养殖鱼塘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转产复耕鱼塘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对渔业经济发展的促进作用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生态环境改善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792"/>
        <w:gridCol w:w="793"/>
        <w:gridCol w:w="1021"/>
        <w:gridCol w:w="1046"/>
        <w:gridCol w:w="1270"/>
        <w:gridCol w:w="911"/>
        <w:gridCol w:w="1015"/>
        <w:gridCol w:w="569"/>
        <w:gridCol w:w="842"/>
        <w:gridCol w:w="11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河库清漂保洁（下达镇街）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50015323T000003772365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河道清漂保洁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建设任务完成时限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受益百姓满意度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882"/>
        <w:gridCol w:w="867"/>
        <w:gridCol w:w="849"/>
        <w:gridCol w:w="890"/>
        <w:gridCol w:w="1463"/>
        <w:gridCol w:w="779"/>
        <w:gridCol w:w="1231"/>
        <w:gridCol w:w="649"/>
        <w:gridCol w:w="72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荣昌区老旧小区改造工程（下达镇街）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50015324T000003802540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</w:t>
            </w: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完成1个小区、居民500户房屋改造及配套公共服务设施完善提升及基础设施更新改造，改善群众居住条件。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1362.4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930"/>
        <w:gridCol w:w="930"/>
        <w:gridCol w:w="897"/>
        <w:gridCol w:w="1014"/>
        <w:gridCol w:w="1260"/>
        <w:gridCol w:w="834"/>
        <w:gridCol w:w="900"/>
        <w:gridCol w:w="521"/>
        <w:gridCol w:w="772"/>
        <w:gridCol w:w="1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荣昌区耕地缺口恢复补足项目（下达镇街）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50015324T000003814959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恢复耕地面积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工程质量合格率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项目按时完工率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耕地质量年度更新评价等级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受益人群满意度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整治成本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252"/>
        <w:gridCol w:w="1252"/>
        <w:gridCol w:w="840"/>
        <w:gridCol w:w="830"/>
        <w:gridCol w:w="1389"/>
        <w:gridCol w:w="750"/>
        <w:gridCol w:w="972"/>
        <w:gridCol w:w="469"/>
        <w:gridCol w:w="693"/>
        <w:gridCol w:w="1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荣昌区清江镇2023年农田水利基础设施维修管护项目（下达镇街）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50015324T000003822825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维修管道、闸阀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维修机组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工程施工管理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改善农户农业生产供水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936"/>
        <w:gridCol w:w="936"/>
        <w:gridCol w:w="771"/>
        <w:gridCol w:w="906"/>
        <w:gridCol w:w="1299"/>
        <w:gridCol w:w="718"/>
        <w:gridCol w:w="873"/>
        <w:gridCol w:w="449"/>
        <w:gridCol w:w="663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2023年动物防疫千场大培训项目（下达镇街）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50015324T000003832866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努力确保2023年全年辖区内无区域性重大动物疫病发生，维护畜牧业发展安全、畜产品质量安全和公共卫生安全。</w:t>
            </w:r>
          </w:p>
        </w:tc>
        <w:tc>
          <w:tcPr>
            <w:tcW w:w="3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努力确保2023年全年辖区内无区域性重大动物疫病发生，维护畜牧业发展安全、畜产品质量安全和公共卫生安全。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在镇政府及各村社区开展重大动物疫病防控知识“大宣传大培训”活动33场次，努力确保2023年全年辖区内无区域性重大动物疫病发生，维护畜牧业发展安全、畜产品质量安全和公共卫生安全。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开展培训场次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2023年全年辖区内发生区域性重大动物疫病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补助对象对项目实施满意率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796"/>
        <w:gridCol w:w="797"/>
        <w:gridCol w:w="829"/>
        <w:gridCol w:w="919"/>
        <w:gridCol w:w="1318"/>
        <w:gridCol w:w="771"/>
        <w:gridCol w:w="886"/>
        <w:gridCol w:w="482"/>
        <w:gridCol w:w="714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农村户厕问题整改项目（下达镇街）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50015324T000003855581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邓义然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47户农村问题户厕整改项目，推进47户问题户厕整改建设。完成竹林村6户、河中村25户、塔水村16户共计47户农村问题户厕整改项目。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47户农村问题户厕整改项目，推进47户问题户厕整改建设。完成竹林村6户、河中村25户、塔水村16户共计47户农村问题户厕整改项目。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48户农村问题户厕整改项目，推进48户问题户厕整改建设。完成竹林村6户、河中村26户、塔水村16户共计48户农村问题户厕整改项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三格式厕所补助户数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厕所改造合格率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补助资金及时发放率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卫生厕所补助资金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厕所改造后受益人口数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   项目区基层干部满意度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749"/>
        <w:gridCol w:w="749"/>
        <w:gridCol w:w="796"/>
        <w:gridCol w:w="876"/>
        <w:gridCol w:w="1342"/>
        <w:gridCol w:w="741"/>
        <w:gridCol w:w="878"/>
        <w:gridCol w:w="463"/>
        <w:gridCol w:w="684"/>
        <w:gridCol w:w="1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非洲猪瘟防控专项（下达镇街）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50015324T000003894268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对过境动物及动物产品查证验物率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对过境动物及动物产品运输车辆防疫消毒率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对拦截市外疫情和病害产品处置率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生物安全事故发生率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病死猪造成环境污染情况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过站车辆发生大规模随意处置和抛弃病死猪事件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858"/>
        <w:gridCol w:w="844"/>
        <w:gridCol w:w="788"/>
        <w:gridCol w:w="844"/>
        <w:gridCol w:w="1340"/>
        <w:gridCol w:w="734"/>
        <w:gridCol w:w="957"/>
        <w:gridCol w:w="603"/>
        <w:gridCol w:w="678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美丽宜居村建设（分水村）（下达镇街）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50015324T000003939408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美化、文化、亮化、产业化”升级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美化、文化、亮化、产业化”升级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加强基础人居环境建筑”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乡村治理能力提升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农村人居环境改善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858"/>
        <w:gridCol w:w="844"/>
        <w:gridCol w:w="788"/>
        <w:gridCol w:w="844"/>
        <w:gridCol w:w="1340"/>
        <w:gridCol w:w="734"/>
        <w:gridCol w:w="957"/>
        <w:gridCol w:w="603"/>
        <w:gridCol w:w="678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美丽宜居村建设（竹林村）（下达镇街）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50015324T000003947638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乡村治理能力提升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农村生态环境改善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00"/>
        <w:gridCol w:w="800"/>
        <w:gridCol w:w="999"/>
        <w:gridCol w:w="982"/>
        <w:gridCol w:w="1350"/>
        <w:gridCol w:w="930"/>
        <w:gridCol w:w="922"/>
        <w:gridCol w:w="580"/>
        <w:gridCol w:w="859"/>
        <w:gridCol w:w="1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渝馨家园建设（下达镇街）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50015324T000004113618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为清江镇智力、精神、重度残疾人和其他残疾人的提供特殊照顾服务，为残疾人提供就近就便常态化的基本服务。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为清江镇智力、精神、重度残疾人和其他残疾人的提供特殊照顾服务，为残疾人提供就近就便常态化的基本服务。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发挥“党建活动、辅助性就业、技能培训、志愿者服务、法律维权、创业就业、文体活动、辅具展示租赁”8项功能，为清江镇智力、精神、重度残疾人和其他残疾人的提供特殊照顾服务，为全镇残疾人提供就近就便常态化的基本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建设渝馨家园数量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补助及时率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建设完成时间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残疾政策知晓率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残疾人满意度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811"/>
        <w:gridCol w:w="797"/>
        <w:gridCol w:w="877"/>
        <w:gridCol w:w="1000"/>
        <w:gridCol w:w="1377"/>
        <w:gridCol w:w="816"/>
        <w:gridCol w:w="1041"/>
        <w:gridCol w:w="756"/>
        <w:gridCol w:w="755"/>
        <w:gridCol w:w="1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基础设施建设（下达镇街）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50015324T000004219103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完成1个小区、居民576户房屋改造及配套公共服务设施完善提升及基础设施更新改造，改善群众居住条件设施完善提升及基础设施更新改造，改善群众居住条件。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完成1个小区、居民576户房屋改造及配套公共服务设施完善提升及基础设施更新改造，改善群众居住条件设施完善提升及基础设施更新改造，改善群众居住条件。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完成1个小区、居民500户房屋改造及配套公共服务设施完善提升及基础设施更新改造，改善群众居住条件设施完善提升及基础设施更新改造，改善群众居住条件。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1362.4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</w:p>
    <w:sectPr>
      <w:headerReference r:id="rId3" w:type="default"/>
      <w:footerReference r:id="rId4" w:type="default"/>
      <w:pgSz w:w="11907" w:h="16839"/>
      <w:pgMar w:top="454" w:right="567" w:bottom="1037" w:left="567" w:header="0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24 -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xjUmmHAIAACsEAAAOAAAAZHJz&#10;L2Uyb0RvYy54bWytU8uO0zAU3SPxD5b3NGkRQ1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jd5TYlhGks6fft6+v54+vGF&#10;JCMgal2YIXLtEBu7N7araPR7MbgC7Gn4TnqdvhiLIAR4Hy8Yiy4SDuN4OplOS7g4fIOCEsXT786H&#10;+FZYTZJQUY8lZmzZ4S7Ec+gQkqoZu2qUyotUhrQVvXr5qsw/XDxIrkyKFZkSfZo01bn1JMVu0/Wj&#10;bmx9xKTenukSHF81aOWOhfjAPPiB9sH5eI9HKouStpco2Vn/+W/2FI+1wUtJC75V1OAgKFHvDNaZ&#10;qDkIfhA2g2D2+saCwGPckuNZxA8+qkGU3upPOIRlqiGZCkjMDEc1LGoQbyK03omD4mK5vOggo2Px&#10;zqwd71eb0ApuuY9AN4OeMDoDg2UlBYzMa+uvJ1H+Vz1HPd34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8Y1Jph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24 -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FBgAAAAAAAAAAAAAAAAAAAAAAAFBLAwQKAAAAAACHTuJAAAAAAAAAAAAAAAAABAAAAGRycy9Q&#10;SwMEFAAAAAgAh07iQHgNVFTYAAAACgEAAA8AAABkcnMvZG93bnJldi54bWxNj8FOwzAQRO9I/IO1&#10;lbhRu4FUUYhTISR64dRQkLi5sZtEtdeR7TaBr2d7guPOjGbnVZvZWXYxIQ4eJayWApjB1usBOwn7&#10;99f7AlhMCrWyHo2EbxNhU9/eVKrUfsKduTSpY1SCsVQS+pTGkvPY9sapuPSjQfKOPjiV6Awd10FN&#10;VO4sz4RYc6cGpA+9Gs1Lb9pTc3YStvPP5+Nb+Eq2Ubs2/3DP3XE7SXm3WIknYMnM6S8M1/k0HWra&#10;dPBn1JFZCQSSJGQPmSAC8rOiIOlwlfJ8Dbyu+H+E+hdQSwMEFAAAAAgAh07iQJMZTUchAgAAKgQA&#10;AA4AAABkcnMvZTJvRG9jLnhtbK1TzY7TMBC+I/EOlu80aRBVqZquyq6KkCp2pYI4u47dRnJsy3ab&#10;lAeAN+DEhfs+V5+Dz27SRcAJcbFnPOP5+b6Z+U3XKHIUztdGl3Q8yikRmpuq1ruSfvywejGlxAem&#10;K6aMFiU9CU9vFs+fzVs7E4XZG1UJRxBE+1lrS7oPwc6yzPO9aJgfGSs0jNK4hgWobpdVjrWI3qis&#10;yPNJ1hpXWWe48B6vdxcjXaT4Ugoe7qX0IhBVUtQW0unSuY1ntpiz2c4xu695Xwb7hyoaVmskvYa6&#10;Y4GRg6v/CNXU3BlvZBhx02RGypqL1AO6Gee/dbPZMytSLwDH2ytM/v+F5e+PD47UFbgrJpRo1oCk&#10;87ev5++P5x9fSHwERK31M3huLHxD98Z0JQ3uIAaTx3tsvpOuiTfaInAB3qcrxqILhONxPC2m0xwm&#10;DltR5K+niYTs6bd1PrwVpiFRKKkDhwladlz7gGLgOrjEZNqsaqUSj0qTtqSTl6/y9OFqwQ+lo69I&#10;E9GHiU1dKo9S6LZd3+nWVCc06sxlWrzlqxqlrJkPD8xhPFA9Rj7c45DKIKXpJUr2xn3+23v0B2uw&#10;UtJi3EqqsQ+UqHcabMbJHAQ3CNtB0Ifm1mB+x1gly5OIDy6oQZTONJ+wB8uYQzLlEZhpjmzgaRBv&#10;A7TeiH3iYrm86phFy8Jabyzvmb0guzwEI+sEesToAgwYiAoGMnHRL0+c+F/15PW04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eA1UVNgAAAAKAQAADwAAAAAAAAABACAAAAA4AAAAZHJzL2Rvd25y&#10;ZXYueG1sUEsBAhQAFAAAAAgAh07iQJMZTUchAgAAKgQAAA4AAAAAAAAAAQAgAAAAP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2B254B"/>
    <w:rsid w:val="0039039A"/>
    <w:rsid w:val="00550ABE"/>
    <w:rsid w:val="00716C1A"/>
    <w:rsid w:val="00770383"/>
    <w:rsid w:val="007819D4"/>
    <w:rsid w:val="007B419D"/>
    <w:rsid w:val="009B67B8"/>
    <w:rsid w:val="009D2B67"/>
    <w:rsid w:val="00B03CCD"/>
    <w:rsid w:val="00C20C3E"/>
    <w:rsid w:val="00F73F90"/>
    <w:rsid w:val="00FD7AE4"/>
    <w:rsid w:val="01474EBF"/>
    <w:rsid w:val="018C3449"/>
    <w:rsid w:val="01F3521E"/>
    <w:rsid w:val="026C2E2D"/>
    <w:rsid w:val="02D164B6"/>
    <w:rsid w:val="02DD0435"/>
    <w:rsid w:val="030B4B91"/>
    <w:rsid w:val="03B87EA0"/>
    <w:rsid w:val="03E3214F"/>
    <w:rsid w:val="04484E5B"/>
    <w:rsid w:val="044C50BA"/>
    <w:rsid w:val="05A453EC"/>
    <w:rsid w:val="05BC6D49"/>
    <w:rsid w:val="05E96EB0"/>
    <w:rsid w:val="06194FF1"/>
    <w:rsid w:val="066D69D7"/>
    <w:rsid w:val="06A2550B"/>
    <w:rsid w:val="06F80EE2"/>
    <w:rsid w:val="07001CCA"/>
    <w:rsid w:val="0718203E"/>
    <w:rsid w:val="075678DB"/>
    <w:rsid w:val="076559A5"/>
    <w:rsid w:val="079D7CC7"/>
    <w:rsid w:val="07B709C6"/>
    <w:rsid w:val="07EF0D50"/>
    <w:rsid w:val="08051BCA"/>
    <w:rsid w:val="086C12F4"/>
    <w:rsid w:val="08705944"/>
    <w:rsid w:val="08777E4C"/>
    <w:rsid w:val="08BA052C"/>
    <w:rsid w:val="08DB07BA"/>
    <w:rsid w:val="09303E6E"/>
    <w:rsid w:val="0969353F"/>
    <w:rsid w:val="098305D0"/>
    <w:rsid w:val="0997432A"/>
    <w:rsid w:val="09BF614C"/>
    <w:rsid w:val="09C719D0"/>
    <w:rsid w:val="09F45900"/>
    <w:rsid w:val="0A1E2ED6"/>
    <w:rsid w:val="0A3317EA"/>
    <w:rsid w:val="0A5C4B69"/>
    <w:rsid w:val="0A86124A"/>
    <w:rsid w:val="0AB50874"/>
    <w:rsid w:val="0AB54CC0"/>
    <w:rsid w:val="0B9335CE"/>
    <w:rsid w:val="0BF2311A"/>
    <w:rsid w:val="0C154A61"/>
    <w:rsid w:val="0C7927C4"/>
    <w:rsid w:val="0C9B098C"/>
    <w:rsid w:val="0CF6145B"/>
    <w:rsid w:val="0CFA0B8D"/>
    <w:rsid w:val="0D673E11"/>
    <w:rsid w:val="0DDA54E4"/>
    <w:rsid w:val="0E3A5F83"/>
    <w:rsid w:val="0F595A8C"/>
    <w:rsid w:val="0F836721"/>
    <w:rsid w:val="0FA0457D"/>
    <w:rsid w:val="0FA25D96"/>
    <w:rsid w:val="0FB2477B"/>
    <w:rsid w:val="107B59E5"/>
    <w:rsid w:val="10EC0126"/>
    <w:rsid w:val="10F70B9A"/>
    <w:rsid w:val="111445C7"/>
    <w:rsid w:val="114278C6"/>
    <w:rsid w:val="11556B1E"/>
    <w:rsid w:val="1158083A"/>
    <w:rsid w:val="11643A4B"/>
    <w:rsid w:val="11ED0F98"/>
    <w:rsid w:val="11F03528"/>
    <w:rsid w:val="125B2ACF"/>
    <w:rsid w:val="12C921C4"/>
    <w:rsid w:val="13871C70"/>
    <w:rsid w:val="13A71CB4"/>
    <w:rsid w:val="13AF1D43"/>
    <w:rsid w:val="13CE1647"/>
    <w:rsid w:val="13FD55AB"/>
    <w:rsid w:val="14200702"/>
    <w:rsid w:val="14B5613D"/>
    <w:rsid w:val="163A6CEE"/>
    <w:rsid w:val="163D771D"/>
    <w:rsid w:val="173708E3"/>
    <w:rsid w:val="17C374FC"/>
    <w:rsid w:val="182E4AB6"/>
    <w:rsid w:val="18580C6D"/>
    <w:rsid w:val="189079DC"/>
    <w:rsid w:val="189B0D0B"/>
    <w:rsid w:val="18B43F7C"/>
    <w:rsid w:val="18F81074"/>
    <w:rsid w:val="19344D29"/>
    <w:rsid w:val="194A1770"/>
    <w:rsid w:val="19B906A4"/>
    <w:rsid w:val="1B6F15B6"/>
    <w:rsid w:val="1B84122D"/>
    <w:rsid w:val="1BAA2EDC"/>
    <w:rsid w:val="1BDA2A88"/>
    <w:rsid w:val="1C751A83"/>
    <w:rsid w:val="1CA55E64"/>
    <w:rsid w:val="1CEA4BE5"/>
    <w:rsid w:val="1D014A01"/>
    <w:rsid w:val="1D022362"/>
    <w:rsid w:val="1D1B04B0"/>
    <w:rsid w:val="1DA52501"/>
    <w:rsid w:val="1DBD6767"/>
    <w:rsid w:val="1DC52125"/>
    <w:rsid w:val="1DD26311"/>
    <w:rsid w:val="1E374ACB"/>
    <w:rsid w:val="1E85225A"/>
    <w:rsid w:val="1EA55DF9"/>
    <w:rsid w:val="1ECF0A66"/>
    <w:rsid w:val="1ED64E23"/>
    <w:rsid w:val="1EF67CA4"/>
    <w:rsid w:val="1F020D3A"/>
    <w:rsid w:val="1F075A11"/>
    <w:rsid w:val="1F2C5189"/>
    <w:rsid w:val="1F4B0B02"/>
    <w:rsid w:val="1FBB35CD"/>
    <w:rsid w:val="1FCD26AF"/>
    <w:rsid w:val="1FCE3BEF"/>
    <w:rsid w:val="1FFD3836"/>
    <w:rsid w:val="20367C17"/>
    <w:rsid w:val="20642787"/>
    <w:rsid w:val="20A53967"/>
    <w:rsid w:val="21556F04"/>
    <w:rsid w:val="21B45ADF"/>
    <w:rsid w:val="21D42E4E"/>
    <w:rsid w:val="21F54479"/>
    <w:rsid w:val="22325B87"/>
    <w:rsid w:val="22403BD3"/>
    <w:rsid w:val="22F2338E"/>
    <w:rsid w:val="23214B54"/>
    <w:rsid w:val="23363056"/>
    <w:rsid w:val="23BB20A3"/>
    <w:rsid w:val="23F717A2"/>
    <w:rsid w:val="24B92327"/>
    <w:rsid w:val="24C14514"/>
    <w:rsid w:val="2533755C"/>
    <w:rsid w:val="254A0C0A"/>
    <w:rsid w:val="25791755"/>
    <w:rsid w:val="25CB53FA"/>
    <w:rsid w:val="25DD1BF5"/>
    <w:rsid w:val="25F05B95"/>
    <w:rsid w:val="26396DF4"/>
    <w:rsid w:val="27167136"/>
    <w:rsid w:val="271B442C"/>
    <w:rsid w:val="2746491F"/>
    <w:rsid w:val="27B23302"/>
    <w:rsid w:val="27F97527"/>
    <w:rsid w:val="29310A5F"/>
    <w:rsid w:val="297D5373"/>
    <w:rsid w:val="2988381B"/>
    <w:rsid w:val="29BF1D22"/>
    <w:rsid w:val="29C37A35"/>
    <w:rsid w:val="2A076083"/>
    <w:rsid w:val="2A73162E"/>
    <w:rsid w:val="2AC4601B"/>
    <w:rsid w:val="2B167953"/>
    <w:rsid w:val="2B200583"/>
    <w:rsid w:val="2B8209DE"/>
    <w:rsid w:val="2BF26DA0"/>
    <w:rsid w:val="2C636760"/>
    <w:rsid w:val="2C6762A3"/>
    <w:rsid w:val="2CDF1AA7"/>
    <w:rsid w:val="2D635B81"/>
    <w:rsid w:val="2D7D2025"/>
    <w:rsid w:val="2EDF668F"/>
    <w:rsid w:val="2EE438AB"/>
    <w:rsid w:val="2F1012BA"/>
    <w:rsid w:val="2FA40ECD"/>
    <w:rsid w:val="2FCA4B37"/>
    <w:rsid w:val="2FE029D7"/>
    <w:rsid w:val="2FF06E00"/>
    <w:rsid w:val="30325A7A"/>
    <w:rsid w:val="30555436"/>
    <w:rsid w:val="30586FEC"/>
    <w:rsid w:val="309E5103"/>
    <w:rsid w:val="315F0B22"/>
    <w:rsid w:val="31D84415"/>
    <w:rsid w:val="32285F6F"/>
    <w:rsid w:val="32770556"/>
    <w:rsid w:val="329C0913"/>
    <w:rsid w:val="32AA0460"/>
    <w:rsid w:val="3337290D"/>
    <w:rsid w:val="33E31118"/>
    <w:rsid w:val="33EF7674"/>
    <w:rsid w:val="342D7BC6"/>
    <w:rsid w:val="346A1FFD"/>
    <w:rsid w:val="352930DB"/>
    <w:rsid w:val="353211DA"/>
    <w:rsid w:val="353E5227"/>
    <w:rsid w:val="35573069"/>
    <w:rsid w:val="355F6038"/>
    <w:rsid w:val="358C217E"/>
    <w:rsid w:val="360F204F"/>
    <w:rsid w:val="36C9128A"/>
    <w:rsid w:val="36F3649A"/>
    <w:rsid w:val="3716555F"/>
    <w:rsid w:val="37277C9F"/>
    <w:rsid w:val="37304063"/>
    <w:rsid w:val="373F61E5"/>
    <w:rsid w:val="37841E99"/>
    <w:rsid w:val="37BF1123"/>
    <w:rsid w:val="383C3F15"/>
    <w:rsid w:val="38600710"/>
    <w:rsid w:val="38BE4696"/>
    <w:rsid w:val="38E33C51"/>
    <w:rsid w:val="3916565A"/>
    <w:rsid w:val="3939115E"/>
    <w:rsid w:val="39B82A39"/>
    <w:rsid w:val="39C42CA8"/>
    <w:rsid w:val="39DC4FD6"/>
    <w:rsid w:val="39F03D7A"/>
    <w:rsid w:val="39F33306"/>
    <w:rsid w:val="3A2C1C67"/>
    <w:rsid w:val="3ADD7F09"/>
    <w:rsid w:val="3B0C2560"/>
    <w:rsid w:val="3B1705E5"/>
    <w:rsid w:val="3B18334B"/>
    <w:rsid w:val="3B36794F"/>
    <w:rsid w:val="3B6F6EE0"/>
    <w:rsid w:val="3B793808"/>
    <w:rsid w:val="3C39447C"/>
    <w:rsid w:val="3C566AD6"/>
    <w:rsid w:val="3C594871"/>
    <w:rsid w:val="3C6A5B02"/>
    <w:rsid w:val="3CBE45E0"/>
    <w:rsid w:val="3D2757A1"/>
    <w:rsid w:val="3D296090"/>
    <w:rsid w:val="3D3D4FC4"/>
    <w:rsid w:val="3D806DD0"/>
    <w:rsid w:val="3DDF3AB1"/>
    <w:rsid w:val="3E146C70"/>
    <w:rsid w:val="3E1D0952"/>
    <w:rsid w:val="3E42660A"/>
    <w:rsid w:val="3E7555B1"/>
    <w:rsid w:val="3E787ED9"/>
    <w:rsid w:val="3EDB3401"/>
    <w:rsid w:val="3F032E93"/>
    <w:rsid w:val="3F0527E5"/>
    <w:rsid w:val="3F0F7C74"/>
    <w:rsid w:val="3F213A29"/>
    <w:rsid w:val="3F5E3742"/>
    <w:rsid w:val="3F694D83"/>
    <w:rsid w:val="3F885DCC"/>
    <w:rsid w:val="3FCD675E"/>
    <w:rsid w:val="4004000C"/>
    <w:rsid w:val="40BD5482"/>
    <w:rsid w:val="411B6CE5"/>
    <w:rsid w:val="412070D7"/>
    <w:rsid w:val="41314E40"/>
    <w:rsid w:val="41355B3C"/>
    <w:rsid w:val="41E0734B"/>
    <w:rsid w:val="42586CEE"/>
    <w:rsid w:val="426C1EA8"/>
    <w:rsid w:val="42736402"/>
    <w:rsid w:val="42E86A87"/>
    <w:rsid w:val="42EA4820"/>
    <w:rsid w:val="42EA600B"/>
    <w:rsid w:val="43307B09"/>
    <w:rsid w:val="437F1CAD"/>
    <w:rsid w:val="439A3EB9"/>
    <w:rsid w:val="43BB152F"/>
    <w:rsid w:val="43EF2946"/>
    <w:rsid w:val="443D6585"/>
    <w:rsid w:val="4441797A"/>
    <w:rsid w:val="44C37687"/>
    <w:rsid w:val="45CB699A"/>
    <w:rsid w:val="4624696A"/>
    <w:rsid w:val="465B470D"/>
    <w:rsid w:val="469D6AD4"/>
    <w:rsid w:val="46D915FD"/>
    <w:rsid w:val="471E6C84"/>
    <w:rsid w:val="4748792B"/>
    <w:rsid w:val="475D719D"/>
    <w:rsid w:val="47674801"/>
    <w:rsid w:val="47EF0EAF"/>
    <w:rsid w:val="480F52B1"/>
    <w:rsid w:val="48225EF7"/>
    <w:rsid w:val="48663A43"/>
    <w:rsid w:val="488F422B"/>
    <w:rsid w:val="48E36915"/>
    <w:rsid w:val="48EB6572"/>
    <w:rsid w:val="49393CD4"/>
    <w:rsid w:val="495C4A24"/>
    <w:rsid w:val="497135DF"/>
    <w:rsid w:val="49DA4085"/>
    <w:rsid w:val="4A263DF2"/>
    <w:rsid w:val="4A6F6675"/>
    <w:rsid w:val="4B135857"/>
    <w:rsid w:val="4B7951CB"/>
    <w:rsid w:val="4B7C315C"/>
    <w:rsid w:val="4BDD36A3"/>
    <w:rsid w:val="4C501603"/>
    <w:rsid w:val="4CC744C4"/>
    <w:rsid w:val="4D677A3B"/>
    <w:rsid w:val="4DAC4ACA"/>
    <w:rsid w:val="4DBE01D2"/>
    <w:rsid w:val="4E9A5F03"/>
    <w:rsid w:val="4F0C6BA3"/>
    <w:rsid w:val="4F186D58"/>
    <w:rsid w:val="508C59F4"/>
    <w:rsid w:val="50F06B6E"/>
    <w:rsid w:val="51C469CB"/>
    <w:rsid w:val="51D21804"/>
    <w:rsid w:val="51E90C45"/>
    <w:rsid w:val="52234D33"/>
    <w:rsid w:val="522F6E0C"/>
    <w:rsid w:val="52463BA1"/>
    <w:rsid w:val="52F163D4"/>
    <w:rsid w:val="531A2DB4"/>
    <w:rsid w:val="53952ABE"/>
    <w:rsid w:val="53C0244D"/>
    <w:rsid w:val="53DD4D4E"/>
    <w:rsid w:val="53E578CE"/>
    <w:rsid w:val="541330F0"/>
    <w:rsid w:val="54272666"/>
    <w:rsid w:val="543B029D"/>
    <w:rsid w:val="54861779"/>
    <w:rsid w:val="552256E1"/>
    <w:rsid w:val="554E5773"/>
    <w:rsid w:val="555A3CBC"/>
    <w:rsid w:val="5582012B"/>
    <w:rsid w:val="558E4E05"/>
    <w:rsid w:val="55945519"/>
    <w:rsid w:val="55B74B71"/>
    <w:rsid w:val="55BE2E85"/>
    <w:rsid w:val="55D8758D"/>
    <w:rsid w:val="56337CD9"/>
    <w:rsid w:val="56530F5D"/>
    <w:rsid w:val="567700D3"/>
    <w:rsid w:val="5686554C"/>
    <w:rsid w:val="56E8030D"/>
    <w:rsid w:val="56FF7E9E"/>
    <w:rsid w:val="578867FC"/>
    <w:rsid w:val="57B01778"/>
    <w:rsid w:val="57C7154B"/>
    <w:rsid w:val="5842572D"/>
    <w:rsid w:val="584722ED"/>
    <w:rsid w:val="59907E12"/>
    <w:rsid w:val="5A3B59D6"/>
    <w:rsid w:val="5AC70AB6"/>
    <w:rsid w:val="5AD134D8"/>
    <w:rsid w:val="5B1E3E3A"/>
    <w:rsid w:val="5B3B1FFD"/>
    <w:rsid w:val="5B6B67A9"/>
    <w:rsid w:val="5C261EE6"/>
    <w:rsid w:val="5C263CE4"/>
    <w:rsid w:val="5C584B29"/>
    <w:rsid w:val="5C5D2777"/>
    <w:rsid w:val="5C8E7EED"/>
    <w:rsid w:val="5CAE1540"/>
    <w:rsid w:val="5CF66BF3"/>
    <w:rsid w:val="5D103A96"/>
    <w:rsid w:val="5D290C69"/>
    <w:rsid w:val="5DCC4D0D"/>
    <w:rsid w:val="5DDC7D32"/>
    <w:rsid w:val="5E6A509F"/>
    <w:rsid w:val="5F2D4A41"/>
    <w:rsid w:val="5F971FEE"/>
    <w:rsid w:val="60C74F6C"/>
    <w:rsid w:val="60C76882"/>
    <w:rsid w:val="61025A59"/>
    <w:rsid w:val="613D5BBC"/>
    <w:rsid w:val="61536C39"/>
    <w:rsid w:val="617226B2"/>
    <w:rsid w:val="61A93916"/>
    <w:rsid w:val="61C93E0D"/>
    <w:rsid w:val="61D337F5"/>
    <w:rsid w:val="625E582A"/>
    <w:rsid w:val="62944DD7"/>
    <w:rsid w:val="62A53888"/>
    <w:rsid w:val="6319381F"/>
    <w:rsid w:val="63C25DC5"/>
    <w:rsid w:val="63C62057"/>
    <w:rsid w:val="64280F32"/>
    <w:rsid w:val="64411993"/>
    <w:rsid w:val="64571EF5"/>
    <w:rsid w:val="64AA4AD3"/>
    <w:rsid w:val="64FB113D"/>
    <w:rsid w:val="656152C6"/>
    <w:rsid w:val="6587477F"/>
    <w:rsid w:val="658C3A08"/>
    <w:rsid w:val="65C031CA"/>
    <w:rsid w:val="65C05274"/>
    <w:rsid w:val="65CE6852"/>
    <w:rsid w:val="66267C04"/>
    <w:rsid w:val="662A6C79"/>
    <w:rsid w:val="663F505A"/>
    <w:rsid w:val="664C6490"/>
    <w:rsid w:val="66BA2974"/>
    <w:rsid w:val="66ED086D"/>
    <w:rsid w:val="66ED6ED6"/>
    <w:rsid w:val="66EE5541"/>
    <w:rsid w:val="674E3216"/>
    <w:rsid w:val="67924660"/>
    <w:rsid w:val="68407834"/>
    <w:rsid w:val="6883293E"/>
    <w:rsid w:val="688412AD"/>
    <w:rsid w:val="688D3EBA"/>
    <w:rsid w:val="68EB1B71"/>
    <w:rsid w:val="6A0132C5"/>
    <w:rsid w:val="6A6C7940"/>
    <w:rsid w:val="6AAD1A4B"/>
    <w:rsid w:val="6AAD2300"/>
    <w:rsid w:val="6B2A5F6B"/>
    <w:rsid w:val="6B336A04"/>
    <w:rsid w:val="6B3501E4"/>
    <w:rsid w:val="6B474EF5"/>
    <w:rsid w:val="6B783E89"/>
    <w:rsid w:val="6BD003F3"/>
    <w:rsid w:val="6BD57A26"/>
    <w:rsid w:val="6BED6476"/>
    <w:rsid w:val="6C0A5AC5"/>
    <w:rsid w:val="6C560CAE"/>
    <w:rsid w:val="6C576495"/>
    <w:rsid w:val="6D515A04"/>
    <w:rsid w:val="6D8D3350"/>
    <w:rsid w:val="6D903FF5"/>
    <w:rsid w:val="6DA955B8"/>
    <w:rsid w:val="6DE346AB"/>
    <w:rsid w:val="6DE5391A"/>
    <w:rsid w:val="6ECF2817"/>
    <w:rsid w:val="6EFD1324"/>
    <w:rsid w:val="6F5A53AC"/>
    <w:rsid w:val="6FAC003D"/>
    <w:rsid w:val="6FAF3515"/>
    <w:rsid w:val="6FE55E12"/>
    <w:rsid w:val="6FEF55AA"/>
    <w:rsid w:val="6FFB2E76"/>
    <w:rsid w:val="708F6F7F"/>
    <w:rsid w:val="70C07AF9"/>
    <w:rsid w:val="70D94BD3"/>
    <w:rsid w:val="71010B56"/>
    <w:rsid w:val="7177668D"/>
    <w:rsid w:val="71B502BB"/>
    <w:rsid w:val="71C34D91"/>
    <w:rsid w:val="72785EF7"/>
    <w:rsid w:val="72DB435C"/>
    <w:rsid w:val="72E2613A"/>
    <w:rsid w:val="72F771F4"/>
    <w:rsid w:val="73934AD2"/>
    <w:rsid w:val="73E51DB1"/>
    <w:rsid w:val="74B22488"/>
    <w:rsid w:val="750837F0"/>
    <w:rsid w:val="754758CF"/>
    <w:rsid w:val="764F62AB"/>
    <w:rsid w:val="765C45EC"/>
    <w:rsid w:val="768A7619"/>
    <w:rsid w:val="76C65FE0"/>
    <w:rsid w:val="76E83578"/>
    <w:rsid w:val="772E1EBA"/>
    <w:rsid w:val="77901455"/>
    <w:rsid w:val="77983019"/>
    <w:rsid w:val="781926BC"/>
    <w:rsid w:val="785D2282"/>
    <w:rsid w:val="78F501B9"/>
    <w:rsid w:val="7962498A"/>
    <w:rsid w:val="796D60A4"/>
    <w:rsid w:val="7978264E"/>
    <w:rsid w:val="79A031D5"/>
    <w:rsid w:val="79DC6BC4"/>
    <w:rsid w:val="7A1525F7"/>
    <w:rsid w:val="7A2256EF"/>
    <w:rsid w:val="7A807CEA"/>
    <w:rsid w:val="7AB40F57"/>
    <w:rsid w:val="7ABC4395"/>
    <w:rsid w:val="7B411A1E"/>
    <w:rsid w:val="7B420052"/>
    <w:rsid w:val="7BB63DD1"/>
    <w:rsid w:val="7BD06A28"/>
    <w:rsid w:val="7C3A7C0B"/>
    <w:rsid w:val="7C5248E4"/>
    <w:rsid w:val="7C566698"/>
    <w:rsid w:val="7C5866A3"/>
    <w:rsid w:val="7CB10B55"/>
    <w:rsid w:val="7D7406BB"/>
    <w:rsid w:val="7DB72302"/>
    <w:rsid w:val="7DC07C6D"/>
    <w:rsid w:val="7DE94331"/>
    <w:rsid w:val="7ECB39C2"/>
    <w:rsid w:val="7F446A19"/>
    <w:rsid w:val="7F7452B9"/>
    <w:rsid w:val="9F5E1633"/>
    <w:rsid w:val="FFFEA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21"/>
    <w:qFormat/>
    <w:uiPriority w:val="0"/>
    <w:rPr>
      <w:rFonts w:hint="default" w:ascii="Wingdings" w:hAnsi="Wingdings" w:cs="Wingdings"/>
      <w:b/>
      <w:bCs/>
    </w:rPr>
  </w:style>
  <w:style w:type="paragraph" w:customStyle="1" w:styleId="14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4004</Words>
  <Characters>22825</Characters>
  <Lines>190</Lines>
  <Paragraphs>53</Paragraphs>
  <TotalTime>10</TotalTime>
  <ScaleCrop>false</ScaleCrop>
  <LinksUpToDate>false</LinksUpToDate>
  <CharactersWithSpaces>26776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2024-07-11T10:00:00Z</dcterms:created>
  <dc:creator>Administrator</dc:creator>
  <cp:lastModifiedBy>清江镇管理员</cp:lastModifiedBy>
  <dcterms:modified xsi:type="dcterms:W3CDTF">2025-04-10T09:57:14Z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BB46EABDBB2749749395447164B066B3_12</vt:lpwstr>
  </property>
</Properties>
</file>