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重庆市荣昌区清升镇人民政府</w:t>
      </w:r>
      <w:r>
        <w:rPr>
          <w:rFonts w:ascii="方正小标宋_GBK" w:hAnsi="方正小标宋_GBK" w:eastAsia="方正小标宋_GBK" w:cs="方正小标宋_GBK"/>
          <w:sz w:val="36"/>
          <w:szCs w:val="36"/>
          <w:shd w:val="clear" w:color="auto" w:fill="FFFFFF"/>
        </w:rPr>
        <w:t>2023年度决算公开说明</w:t>
      </w:r>
    </w:p>
    <w:p>
      <w:pPr>
        <w:pStyle w:val="6"/>
        <w:shd w:val="clear" w:color="auto" w:fill="FFFFFF"/>
        <w:rPr>
          <w:rFonts w:hint="default" w:ascii="黑体" w:hAnsi="黑体" w:eastAsia="黑体" w:cs="黑体"/>
          <w:sz w:val="32"/>
          <w:szCs w:val="32"/>
        </w:rPr>
      </w:pPr>
      <w:r>
        <w:rPr>
          <w:rStyle w:val="8"/>
          <w:rFonts w:ascii="黑体" w:hAnsi="黑体" w:eastAsia="黑体" w:cs="黑体"/>
          <w:sz w:val="32"/>
          <w:szCs w:val="32"/>
          <w:shd w:val="clear" w:color="auto" w:fill="FFFFFF"/>
        </w:rPr>
        <w:t>一、部门基本情况</w:t>
      </w:r>
    </w:p>
    <w:p>
      <w:pPr>
        <w:pStyle w:val="11"/>
        <w:autoSpaceDE w:val="0"/>
        <w:ind w:firstLine="643"/>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（一）职能职责</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（1）制定和组织实施经济、科技和社会发展计划，组织指导各行生产，协调本镇与外地区经济交流与合作，抓好招商引资，不断培育市场体系，组织经济运行，促进经济发展。</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（2）制定并组织村镇建设规划，部署重点工程建设、地方道路及公共设施，水利设施的管理，负责土地、林木、水等自然资源和生态资源的保护，做好护林防火工作。</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（3）负责本区域类民政、计划生育、文化教育、卫生体育等社会公益事业的综合性工作，维护一切经济单位和个人的正当经济权益，调解和处理民事纠纷，打击刑事犯罪，维护社会稳定。</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（4）按计划组织本级财政收入和地方税的征收，完成国家财政计划，不断培植税源，管好财政资金，增强财政实力。</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（5）完成上级部门交办的其他事项。</w:t>
      </w:r>
    </w:p>
    <w:p>
      <w:pPr>
        <w:pStyle w:val="11"/>
        <w:autoSpaceDE w:val="0"/>
        <w:ind w:firstLine="643"/>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（二）机构设置</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2023</w:t>
      </w:r>
      <w:r>
        <w:rPr>
          <w:rFonts w:hint="default" w:ascii="方正仿宋_GBK" w:hAnsi="方正仿宋_GBK" w:eastAsia="方正仿宋_GBK" w:cs="方正仿宋_GBK"/>
          <w:sz w:val="32"/>
          <w:szCs w:val="32"/>
          <w:shd w:val="clear" w:color="auto" w:fill="FFFFFF"/>
          <w:lang w:val="en-US" w:eastAsia="zh-CN" w:bidi="ar-SA"/>
        </w:rPr>
        <w:t>年末下设机构分别为：党政办公室、党群工作办公室、经济发展办公室（挂统计办公室、农村经营管理办公室牌子）、民政和社会事务办公室（挂卫生健康办公室牌子）、平安建设办公室、规划建设管理环保办公室、财政办公室、应急管理办公室。人大办公室单独设置，组建综合行政执法办公室。</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党政办公室：主要负责纪检、宣传、精神文明、统战、法制、武装、编制、人事、民宗侨台以及综合协调、文秘、目标管理等职责，负责承办政协工作方面的具体事务。</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党群工作办公室：主要负责基层党建、群团等工作。</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经济发展办公室（挂统计办公室、农村经营管理办公室牌子）：主要负责经济发展规划、农村经营管理、经济社会统计、扶贫开发、产业发展及产业扶贫等职责。</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民政和社会事务办公室（挂卫生健康办公室牌子）：主要负责民政、教育、卫生、计生、老龄事业发展、文化、体育、社会救助、残疾人事业、劳动就业、社会保障、物业管理等职责，承担其他民政和社会事务管理职责。</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平安建设办公室：主要负责信访、人民调解、社会治安综合治理、维护社会稳定、防范和处理等职责。</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规划建设管理环保办公室：主要负责村镇规划、村镇建设、市政公用、市容环卫、环境保护、农村公路建设养护管理等职责。</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财政办公室：主要负责财政收支、预决算、总会计、惠农资金兑付、财政资金监督检查、绩效评价、村级财务管理等职责。</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应急管理办公室：主要负责安全生产综合监管、应急管理等工作，协助开展煤矿、非煤矿山、危险化学品、烟花爆竹等安全生产日常监管工作。</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人大办公室：主要负责人大工作方面的具体事务。</w:t>
      </w:r>
    </w:p>
    <w:p>
      <w:pPr>
        <w:keepNext w:val="0"/>
        <w:keepLines w:val="0"/>
        <w:pageBreakBefore w:val="0"/>
        <w:numPr>
          <w:ilvl w:val="0"/>
          <w:numId w:val="1"/>
        </w:numPr>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综合行政执法办公室：集中行使依法授权或委托的农林水利、规划建设、环境保护、卫生计生、文化旅游、民政管理等领域的行政执法权；协调、配合区级有关部门及派驻机构开展其他领域的联合执法。 </w:t>
      </w:r>
    </w:p>
    <w:p>
      <w:pPr>
        <w:pStyle w:val="11"/>
        <w:autoSpaceDE w:val="0"/>
        <w:ind w:firstLine="643"/>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（三）单位构成</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从预算单位构成看，纳入本部门</w:t>
      </w:r>
      <w:r>
        <w:rPr>
          <w:rFonts w:hint="eastAsia" w:ascii="方正仿宋_GBK" w:hAnsi="方正仿宋_GBK" w:eastAsia="方正仿宋_GBK" w:cs="方正仿宋_GBK"/>
          <w:sz w:val="32"/>
          <w:szCs w:val="32"/>
          <w:shd w:val="clear" w:color="auto" w:fill="FFFFFF"/>
          <w:lang w:val="en-US" w:eastAsia="zh-CN" w:bidi="ar-SA"/>
        </w:rPr>
        <w:t>2023</w:t>
      </w:r>
      <w:r>
        <w:rPr>
          <w:rFonts w:hint="default" w:ascii="方正仿宋_GBK" w:hAnsi="方正仿宋_GBK" w:eastAsia="方正仿宋_GBK" w:cs="方正仿宋_GBK"/>
          <w:sz w:val="32"/>
          <w:szCs w:val="32"/>
          <w:shd w:val="clear" w:color="auto" w:fill="FFFFFF"/>
          <w:lang w:val="en-US" w:eastAsia="zh-CN" w:bidi="ar-SA"/>
        </w:rPr>
        <w:t>年度</w:t>
      </w:r>
      <w:r>
        <w:rPr>
          <w:rFonts w:hint="eastAsia" w:ascii="方正仿宋_GBK" w:hAnsi="方正仿宋_GBK" w:eastAsia="方正仿宋_GBK" w:cs="方正仿宋_GBK"/>
          <w:sz w:val="32"/>
          <w:szCs w:val="32"/>
          <w:shd w:val="clear" w:color="auto" w:fill="FFFFFF"/>
          <w:lang w:val="en-US" w:eastAsia="zh-CN" w:bidi="ar-SA"/>
        </w:rPr>
        <w:t>决算</w:t>
      </w:r>
      <w:r>
        <w:rPr>
          <w:rFonts w:hint="default" w:ascii="方正仿宋_GBK" w:hAnsi="方正仿宋_GBK" w:eastAsia="方正仿宋_GBK" w:cs="方正仿宋_GBK"/>
          <w:sz w:val="32"/>
          <w:szCs w:val="32"/>
          <w:shd w:val="clear" w:color="auto" w:fill="FFFFFF"/>
          <w:lang w:val="en-US" w:eastAsia="zh-CN" w:bidi="ar-SA"/>
        </w:rPr>
        <w:t>编制的二级预算单位主要包括</w:t>
      </w:r>
      <w:r>
        <w:rPr>
          <w:rFonts w:hint="eastAsia" w:ascii="方正仿宋_GBK" w:hAnsi="方正仿宋_GBK" w:eastAsia="方正仿宋_GBK" w:cs="方正仿宋_GBK"/>
          <w:sz w:val="32"/>
          <w:szCs w:val="32"/>
          <w:shd w:val="clear" w:color="auto" w:fill="FFFFFF"/>
          <w:lang w:val="en-US" w:eastAsia="zh-CN" w:bidi="ar-SA"/>
        </w:rPr>
        <w:t>重庆市荣昌区清升镇人民政府本级、重庆市荣昌区清升镇</w:t>
      </w:r>
      <w:r>
        <w:rPr>
          <w:rFonts w:hint="default" w:ascii="方正仿宋_GBK" w:hAnsi="方正仿宋_GBK" w:eastAsia="方正仿宋_GBK" w:cs="方正仿宋_GBK"/>
          <w:sz w:val="32"/>
          <w:szCs w:val="32"/>
          <w:shd w:val="clear" w:color="auto" w:fill="FFFFFF"/>
          <w:lang w:val="en-US" w:eastAsia="zh-CN" w:bidi="ar-SA"/>
        </w:rPr>
        <w:t>农业服务中心、</w:t>
      </w: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文化服务中心、</w:t>
      </w: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劳动就业和社会保障服务所、</w:t>
      </w: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退役军人服务站、</w:t>
      </w: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综合行政执法大队、 </w:t>
      </w: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建设环保服务中心、</w:t>
      </w: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畜牧服务中心。</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重庆市荣昌区清升镇人民政府本级：负责统筹全镇各项工作。</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农业服务中心：负责农技、农机、林业、水利水保、水产等方面的重大技术推广、信息服务、资源环境保护、灾害防治、土地规模经营管理、农产品质量安全监管公共服务等工作。负责辖区内的水资源管理、防汛抗旱、农田水利建设和水利科技推广、水文监测、洪旱预警预报等工作；承担农村水利工程建设、管理与运行维护的技术指导；指导农民用水合作组织建设，协调农村涉水事务等工作。</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文化服务中心：承担辖区内文化体育阵地建设，组织开展文化体育、文化交流、全民健身活动，组织辖区内文艺培训，负责广播电视、旅游等事务性服务工作，完成文化体育事业方面的其他服务工作。</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劳动就业和社会保障服务所：承担就业、再就业、农村富余劳动力转移、劳动和社会保障、社会救助等方面的事务性服务工作。</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退役军人服务站：负责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等工作。</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综合行政执法大队：集中行使依法授权或委托的农林水利、规划建设、环境保护、卫生计生、文化旅游、民政管理等领域的行政执法权。协调、配合区级有关部门及派驻机构开展其他领域的联合执法。</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建设环保服务中心：承担规划建设、市政公用事业、房屋管理、市容环境、环境保护等领域的事务性服务工作。</w:t>
      </w:r>
    </w:p>
    <w:p>
      <w:pPr>
        <w:keepNext w:val="0"/>
        <w:keepLines w:val="0"/>
        <w:pageBreakBefore w:val="0"/>
        <w:numPr>
          <w:ilvl w:val="0"/>
          <w:numId w:val="2"/>
        </w:numPr>
        <w:kinsoku/>
        <w:wordWrap/>
        <w:overflowPunct/>
        <w:topLinePunct w:val="0"/>
        <w:autoSpaceDE/>
        <w:autoSpaceDN/>
        <w:bidi w:val="0"/>
        <w:adjustRightInd/>
        <w:snapToGrid/>
        <w:spacing w:afterAutospacing="0" w:line="600" w:lineRule="exact"/>
        <w:ind w:left="410" w:leftChars="0" w:firstLine="640" w:firstLineChars="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重庆市荣昌区清升镇</w:t>
      </w:r>
      <w:r>
        <w:rPr>
          <w:rFonts w:hint="default" w:ascii="方正仿宋_GBK" w:hAnsi="方正仿宋_GBK" w:eastAsia="方正仿宋_GBK" w:cs="方正仿宋_GBK"/>
          <w:sz w:val="32"/>
          <w:szCs w:val="32"/>
          <w:shd w:val="clear" w:color="auto" w:fill="FFFFFF"/>
          <w:lang w:val="en-US" w:eastAsia="zh-CN" w:bidi="ar-SA"/>
        </w:rPr>
        <w:t>畜牧服务中心：实施动物疫病的防疫、强制免疫，协助做好动物、动物产品检疫、兽药、饲料等养殖业投入品及畜产品的技术服务等工作；负责动物疫情调查、监测、报告，畜牧生产指导，畜牧兽医技术推广和畜牧业生产信息统计等工作。</w:t>
      </w:r>
    </w:p>
    <w:p>
      <w:pPr>
        <w:pStyle w:val="6"/>
        <w:shd w:val="clear" w:color="auto" w:fill="FFFFFF"/>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二、部门决算情况说明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2023年度收入总计4499.16万元，支出总计</w:t>
      </w:r>
      <w:r>
        <w:rPr>
          <w:rFonts w:ascii="方正仿宋_GBK" w:hAnsi="方正仿宋_GBK" w:eastAsia="方正仿宋_GBK" w:cs="方正仿宋_GBK"/>
          <w:sz w:val="32"/>
          <w:szCs w:val="32"/>
        </w:rPr>
        <w:t>4499.16</w:t>
      </w:r>
      <w:r>
        <w:rPr>
          <w:rFonts w:ascii="方正仿宋_GBK" w:hAnsi="方正仿宋_GBK" w:eastAsia="方正仿宋_GBK" w:cs="方正仿宋_GBK"/>
          <w:sz w:val="32"/>
          <w:szCs w:val="32"/>
          <w:shd w:val="clear" w:color="auto" w:fill="FFFFFF"/>
        </w:rPr>
        <w:t>万元。收支较上年决算数减少412.48万元，下降8.40%，主要原因是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财政拨付本单位的专项资金中，一般公共预算财政拨款收入减少495.63万元，政府性基金预算财政拨款收入增加181.16万元，其他收入减少8.13万元，年初结转结余减少94.88万元。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2023年度收入合计4494.16万元，较上年决算数减少317.60万元，下降6.60%，主要原因是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财政拨付本单位的专项资金中，一般公共预算财政拨款收入减少495.63万元，政府性基金预算财政拨款收入增加181.16万元，其他收入减少8.13万元。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4494.16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4499.16</w:t>
      </w:r>
      <w:r>
        <w:rPr>
          <w:rFonts w:ascii="方正仿宋_GBK" w:hAnsi="方正仿宋_GBK" w:eastAsia="方正仿宋_GBK" w:cs="方正仿宋_GBK"/>
          <w:sz w:val="32"/>
          <w:szCs w:val="32"/>
          <w:shd w:val="clear" w:color="auto" w:fill="FFFFFF"/>
        </w:rPr>
        <w:t>万元，较上年决算数减少412.48万元，下降8.40%，主要原因是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财政拨付本单位的专项资金中，一般公共预算财政拨款收入减少495.63万元，政府性基金预算财政拨款收入增加181.16万元，其他收入减少8.13万元，年初结转结余减少94.88万元。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1743.56</w:t>
      </w:r>
      <w:r>
        <w:rPr>
          <w:rFonts w:ascii="方正仿宋_GBK" w:hAnsi="方正仿宋_GBK" w:eastAsia="方正仿宋_GBK" w:cs="方正仿宋_GBK"/>
          <w:sz w:val="32"/>
          <w:szCs w:val="32"/>
          <w:shd w:val="clear" w:color="auto" w:fill="FFFFFF"/>
        </w:rPr>
        <w:t>万元，占38.75%；项目支出</w:t>
      </w:r>
      <w:r>
        <w:rPr>
          <w:rFonts w:ascii="方正仿宋_GBK" w:hAnsi="方正仿宋_GBK" w:eastAsia="方正仿宋_GBK" w:cs="方正仿宋_GBK"/>
          <w:sz w:val="32"/>
          <w:szCs w:val="32"/>
        </w:rPr>
        <w:t>2755.60</w:t>
      </w:r>
      <w:r>
        <w:rPr>
          <w:rFonts w:ascii="方正仿宋_GBK" w:hAnsi="方正仿宋_GBK" w:eastAsia="方正仿宋_GBK" w:cs="方正仿宋_GBK"/>
          <w:sz w:val="32"/>
          <w:szCs w:val="32"/>
          <w:shd w:val="clear" w:color="auto" w:fill="FFFFFF"/>
        </w:rPr>
        <w:t>万元，占61.25%；经营支出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1"/>
        <w:autoSpaceDE w:val="0"/>
        <w:ind w:firstLine="643"/>
        <w:rPr>
          <w:rFonts w:hint="eastAsia" w:ascii="方正仿宋_GBK" w:hAnsi="方正仿宋_GBK" w:eastAsia="方正仿宋_GBK" w:cs="方正仿宋_GBK"/>
          <w:sz w:val="32"/>
          <w:szCs w:val="32"/>
          <w:shd w:val="clear" w:color="auto" w:fill="FFFFFF"/>
          <w:lang w:val="en-US" w:eastAsia="zh-CN"/>
        </w:rPr>
      </w:pPr>
      <w:r>
        <w:rPr>
          <w:rStyle w:val="8"/>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lang w:val="en-US" w:eastAsia="zh-CN"/>
        </w:rPr>
        <w:t>年末时财政收回了上年存量资金。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2023年度财政拨款收、支总计4499.16万元。与2022年相比，财政拨款收、支总计各减少404.35万元，下降8.25%。主要原因是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财政拨付本单位的专项资金中，一般公共预算财政拨款收入减少495.63万元，政府性基金预算财政拨款收入增加181.16万元，其他收入减少8.13万元，年初结转结余减少94.88万元。</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4294.56</w:t>
      </w:r>
      <w:r>
        <w:rPr>
          <w:rFonts w:ascii="方正仿宋_GBK" w:hAnsi="方正仿宋_GBK" w:eastAsia="方正仿宋_GBK" w:cs="方正仿宋_GBK"/>
          <w:sz w:val="32"/>
          <w:szCs w:val="32"/>
          <w:shd w:val="clear" w:color="auto" w:fill="FFFFFF"/>
        </w:rPr>
        <w:t>万元，较上年决算数减少495.63万元，下降10.35%。主要原因是</w:t>
      </w:r>
      <w:r>
        <w:rPr>
          <w:rFonts w:hint="eastAsia" w:ascii="方正仿宋_GBK" w:hAnsi="方正仿宋_GBK" w:eastAsia="方正仿宋_GBK" w:cs="方正仿宋_GBK"/>
          <w:sz w:val="32"/>
          <w:szCs w:val="32"/>
          <w:shd w:val="clear" w:color="auto" w:fill="FFFFFF"/>
          <w:lang w:eastAsia="zh-CN"/>
        </w:rPr>
        <w:t>一般公共服务支出增加</w:t>
      </w:r>
      <w:r>
        <w:rPr>
          <w:rFonts w:hint="eastAsia" w:ascii="方正仿宋_GBK" w:hAnsi="方正仿宋_GBK" w:eastAsia="方正仿宋_GBK" w:cs="方正仿宋_GBK"/>
          <w:sz w:val="32"/>
          <w:szCs w:val="32"/>
          <w:shd w:val="clear" w:color="auto" w:fill="FFFFFF"/>
          <w:lang w:val="en-US" w:eastAsia="zh-CN"/>
        </w:rPr>
        <w:t>139.34万元，国防支出增加115.4万元，教育支出减少3.88万元，文化旅游体育与传媒支出减少11.88万元，社会保障和就业支出增加76.59万元，卫生健康支出增加7.93万元，节能环保支出减少37.8万元，城乡社区支出增加185.02万元，农林水支出减少928.59万元，交通运输支出减少258.3万元，资源勘探工业信息等支出增加1.12万元，自然资源海洋气象等支出增加13.03万元，住房保障支出增加213.44万元，灾害防治及应急管理支出减少7.06万元。</w:t>
      </w:r>
      <w:r>
        <w:rPr>
          <w:rFonts w:ascii="方正仿宋_GBK" w:hAnsi="方正仿宋_GBK" w:eastAsia="方正仿宋_GBK" w:cs="方正仿宋_GBK"/>
          <w:sz w:val="32"/>
          <w:szCs w:val="32"/>
          <w:shd w:val="clear" w:color="auto" w:fill="FFFFFF"/>
        </w:rPr>
        <w:t>较年初预算数增加1493.22万元，增长53.30%。主要原因是</w:t>
      </w:r>
      <w:r>
        <w:rPr>
          <w:rFonts w:hint="eastAsia" w:ascii="方正仿宋_GBK" w:hAnsi="方正仿宋_GBK" w:eastAsia="方正仿宋_GBK" w:cs="方正仿宋_GBK"/>
          <w:sz w:val="32"/>
          <w:szCs w:val="32"/>
          <w:shd w:val="clear" w:color="auto" w:fill="FFFFFF"/>
          <w:lang w:val="en-US" w:eastAsia="zh-CN"/>
        </w:rPr>
        <w:t>年中上级拨付了项目资金，未在年初预算范围内。</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4299.56</w:t>
      </w:r>
      <w:r>
        <w:rPr>
          <w:rFonts w:ascii="方正仿宋_GBK" w:hAnsi="方正仿宋_GBK" w:eastAsia="方正仿宋_GBK" w:cs="方正仿宋_GBK"/>
          <w:sz w:val="32"/>
          <w:szCs w:val="32"/>
          <w:shd w:val="clear" w:color="auto" w:fill="FFFFFF"/>
        </w:rPr>
        <w:t>万元，较上年决算数减少590.51万元，下降12.08%。主要原因是</w:t>
      </w:r>
      <w:r>
        <w:rPr>
          <w:rFonts w:hint="eastAsia" w:ascii="方正仿宋_GBK" w:hAnsi="方正仿宋_GBK" w:eastAsia="方正仿宋_GBK" w:cs="方正仿宋_GBK"/>
          <w:sz w:val="32"/>
          <w:szCs w:val="32"/>
          <w:shd w:val="clear" w:color="auto" w:fill="FFFFFF"/>
          <w:lang w:eastAsia="zh-CN"/>
        </w:rPr>
        <w:t>一般公共服务支出增加</w:t>
      </w:r>
      <w:r>
        <w:rPr>
          <w:rFonts w:hint="eastAsia" w:ascii="方正仿宋_GBK" w:hAnsi="方正仿宋_GBK" w:eastAsia="方正仿宋_GBK" w:cs="方正仿宋_GBK"/>
          <w:sz w:val="32"/>
          <w:szCs w:val="32"/>
          <w:shd w:val="clear" w:color="auto" w:fill="FFFFFF"/>
          <w:lang w:val="en-US" w:eastAsia="zh-CN"/>
        </w:rPr>
        <w:t>139.34万元，国防支出增加115.4万元，公共安全支出减少0.3万元，教育支出减少3.88万元，文化旅游体育与传媒支出减少11.88万元，社会保障和就业支出增加76.59万元，卫生健康支出增加7.93万元，节能环保支出减少87.35万元，城乡社区支出增加185.02万元，农林水支出减少973.62万元，交通运输支出减少258.3万元，资源勘探工业信息等支出增加1.12万元，自然资源海洋气象等支出增加13.03万元，住房保障支出增加213.44万元，灾害防治及应急管理支出减少7.06万元。</w:t>
      </w:r>
      <w:r>
        <w:rPr>
          <w:rFonts w:ascii="方正仿宋_GBK" w:hAnsi="方正仿宋_GBK" w:eastAsia="方正仿宋_GBK" w:cs="方正仿宋_GBK"/>
          <w:sz w:val="32"/>
          <w:szCs w:val="32"/>
          <w:shd w:val="clear" w:color="auto" w:fill="FFFFFF"/>
        </w:rPr>
        <w:t>较年初预算数增加1498.22万元，增长53.48%。主要原因是</w:t>
      </w:r>
      <w:r>
        <w:rPr>
          <w:rFonts w:hint="eastAsia" w:ascii="方正仿宋_GBK" w:hAnsi="方正仿宋_GBK" w:eastAsia="方正仿宋_GBK" w:cs="方正仿宋_GBK"/>
          <w:sz w:val="32"/>
          <w:szCs w:val="32"/>
          <w:shd w:val="clear" w:color="auto" w:fill="FFFFFF"/>
          <w:lang w:val="en-US" w:eastAsia="zh-CN"/>
        </w:rPr>
        <w:t>年中上级拨付了项目资金，未在年初预算范围内。</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lang w:val="en-US" w:eastAsia="zh-CN"/>
        </w:rPr>
        <w:t>年末时财政收回了上年存量资金。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1223.50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28.46</w:t>
      </w:r>
      <w:r>
        <w:rPr>
          <w:rFonts w:ascii="方正仿宋_GBK" w:hAnsi="方正仿宋_GBK" w:eastAsia="方正仿宋_GBK" w:cs="方正仿宋_GBK"/>
          <w:sz w:val="32"/>
          <w:szCs w:val="32"/>
          <w:shd w:val="clear" w:color="auto" w:fill="FFFFFF"/>
        </w:rPr>
        <w:t>%，较年初预算数减少237.48万元，下降16.25%，主要原因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2名人员变动退休，人员经费减少；二是部分项目如选调生到村补助、市场主体经济专项扶持经费、农村基层党建“整镇推进、整区提升”先锋创建行动等项目未实施完全。</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）国防支出</w:t>
      </w:r>
      <w:r>
        <w:rPr>
          <w:rFonts w:ascii="方正仿宋_GBK" w:hAnsi="方正仿宋_GBK" w:eastAsia="方正仿宋_GBK" w:cs="方正仿宋_GBK"/>
          <w:sz w:val="32"/>
          <w:szCs w:val="32"/>
        </w:rPr>
        <w:t>115.40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2.68</w:t>
      </w:r>
      <w:r>
        <w:rPr>
          <w:rFonts w:ascii="方正仿宋_GBK" w:hAnsi="方正仿宋_GBK" w:eastAsia="方正仿宋_GBK" w:cs="方正仿宋_GBK"/>
          <w:sz w:val="32"/>
          <w:szCs w:val="32"/>
          <w:shd w:val="clear" w:color="auto" w:fill="FFFFFF"/>
        </w:rPr>
        <w:t>%，较年初预算数增加115.40万元，增长100.00%，主要原因是</w:t>
      </w:r>
      <w:r>
        <w:rPr>
          <w:rFonts w:hint="eastAsia" w:ascii="方正仿宋_GBK" w:hAnsi="方正仿宋_GBK" w:eastAsia="方正仿宋_GBK" w:cs="方正仿宋_GBK"/>
          <w:sz w:val="32"/>
          <w:szCs w:val="32"/>
          <w:shd w:val="clear" w:color="auto" w:fill="FFFFFF"/>
          <w:lang w:eastAsia="zh-CN"/>
        </w:rPr>
        <w:t>周边环境安全避让项目</w:t>
      </w:r>
      <w:r>
        <w:rPr>
          <w:rFonts w:ascii="方正仿宋_GBK" w:hAnsi="方正仿宋_GBK" w:eastAsia="方正仿宋_GBK" w:cs="方正仿宋_GBK"/>
          <w:sz w:val="32"/>
          <w:szCs w:val="32"/>
          <w:shd w:val="clear" w:color="auto" w:fill="FFFFFF"/>
        </w:rPr>
        <w:t>115.40万元</w:t>
      </w:r>
      <w:r>
        <w:rPr>
          <w:rFonts w:hint="eastAsia" w:ascii="方正仿宋_GBK" w:hAnsi="方正仿宋_GBK" w:eastAsia="方正仿宋_GBK" w:cs="方正仿宋_GBK"/>
          <w:sz w:val="32"/>
          <w:szCs w:val="32"/>
          <w:shd w:val="clear" w:color="auto" w:fill="FFFFFF"/>
          <w:lang w:eastAsia="zh-CN"/>
        </w:rPr>
        <w:t>为上年结转资金，未纳入年初预算。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%，较年初预算数增加0.48万元，增长100.00%，主要原因是</w:t>
      </w:r>
      <w:r>
        <w:rPr>
          <w:rFonts w:hint="eastAsia" w:ascii="方正仿宋_GBK" w:hAnsi="方正仿宋_GBK" w:eastAsia="方正仿宋_GBK" w:cs="方正仿宋_GBK"/>
          <w:sz w:val="32"/>
          <w:szCs w:val="32"/>
          <w:shd w:val="clear" w:color="auto" w:fill="FFFFFF"/>
          <w:lang w:eastAsia="zh-CN"/>
        </w:rPr>
        <w:t>年中下达社区教育经费</w:t>
      </w:r>
      <w:r>
        <w:rPr>
          <w:rFonts w:hint="eastAsia" w:ascii="方正仿宋_GBK" w:hAnsi="方正仿宋_GBK" w:eastAsia="方正仿宋_GBK" w:cs="方正仿宋_GBK"/>
          <w:sz w:val="32"/>
          <w:szCs w:val="32"/>
          <w:shd w:val="clear" w:color="auto" w:fill="FFFFFF"/>
          <w:lang w:val="en-US" w:eastAsia="zh-CN"/>
        </w:rPr>
        <w:t>0.48万元</w:t>
      </w:r>
      <w:r>
        <w:rPr>
          <w:rFonts w:hint="eastAsia" w:ascii="方正仿宋_GBK" w:hAnsi="方正仿宋_GBK" w:eastAsia="方正仿宋_GBK" w:cs="方正仿宋_GBK"/>
          <w:sz w:val="32"/>
          <w:szCs w:val="32"/>
          <w:shd w:val="clear" w:color="auto" w:fill="FFFFFF"/>
          <w:lang w:eastAsia="zh-CN"/>
        </w:rPr>
        <w:t>，未纳入年初预算。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42.45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0.99</w:t>
      </w:r>
      <w:r>
        <w:rPr>
          <w:rFonts w:ascii="方正仿宋_GBK" w:hAnsi="方正仿宋_GBK" w:eastAsia="方正仿宋_GBK" w:cs="方正仿宋_GBK"/>
          <w:sz w:val="32"/>
          <w:szCs w:val="32"/>
          <w:shd w:val="clear" w:color="auto" w:fill="FFFFFF"/>
        </w:rPr>
        <w:t>%，较年初预算数减少9.97万元，下降19.02%，主要原因是主要原因是</w:t>
      </w:r>
      <w:r>
        <w:rPr>
          <w:rFonts w:hint="eastAsia" w:ascii="方正仿宋_GBK" w:hAnsi="方正仿宋_GBK" w:eastAsia="方正仿宋_GBK" w:cs="方正仿宋_GBK"/>
          <w:sz w:val="32"/>
          <w:szCs w:val="32"/>
          <w:shd w:val="clear" w:color="auto" w:fill="FFFFFF"/>
          <w:lang w:eastAsia="zh-CN"/>
        </w:rPr>
        <w:t>优先使用中央资金进行兑付，部分项目未实施完毕，故与年初预算数不一致。</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457.57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10.64</w:t>
      </w:r>
      <w:r>
        <w:rPr>
          <w:rFonts w:ascii="方正仿宋_GBK" w:hAnsi="方正仿宋_GBK" w:eastAsia="方正仿宋_GBK" w:cs="方正仿宋_GBK"/>
          <w:sz w:val="32"/>
          <w:szCs w:val="32"/>
          <w:shd w:val="clear" w:color="auto" w:fill="FFFFFF"/>
        </w:rPr>
        <w:t>%，较年初预算数增加10.92万元，增长2.44%，主要原因</w:t>
      </w:r>
      <w:r>
        <w:rPr>
          <w:rFonts w:hint="eastAsia" w:ascii="方正仿宋_GBK" w:hAnsi="方正仿宋_GBK" w:eastAsia="方正仿宋_GBK" w:cs="方正仿宋_GBK"/>
          <w:sz w:val="32"/>
          <w:szCs w:val="32"/>
          <w:shd w:val="clear" w:color="auto" w:fill="FFFFFF"/>
          <w:lang w:eastAsia="zh-CN"/>
        </w:rPr>
        <w:t>一是部分项目如优抚对象“解三难”、重精以奖代补、养老服务中心建设、特困人员照料护理等为年中下达预算项目，未纳入年初预算；二是根据相关政策文件对社保基数进行了调整，预算进行了追加。</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72.96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%，较年初预算数增加3.68万元，增长5.31%，主要原因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根据相关政策文件对社保基数进行了调整，预算进行了追加；二是年中下达医保工作经费项目，未纳入年初预算。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eastAsia="zh-CN"/>
        </w:rPr>
        <w:t>对我镇污水处理及泵站运行经费精准预算，及时支付。</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327.23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7.61</w:t>
      </w:r>
      <w:r>
        <w:rPr>
          <w:rFonts w:ascii="方正仿宋_GBK" w:hAnsi="方正仿宋_GBK" w:eastAsia="方正仿宋_GBK" w:cs="方正仿宋_GBK"/>
          <w:sz w:val="32"/>
          <w:szCs w:val="32"/>
          <w:shd w:val="clear" w:color="auto" w:fill="FFFFFF"/>
        </w:rPr>
        <w:t>%，较年初预算数增加275.13万元，增长528.08%，主要原因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预算执行过程中对建设与环保服务中心的部分人员和公用经费进行了预算调剂，二是</w:t>
      </w:r>
      <w:r>
        <w:rPr>
          <w:rFonts w:hint="eastAsia" w:ascii="方正仿宋_GBK" w:hAnsi="方正仿宋_GBK" w:eastAsia="方正仿宋_GBK" w:cs="方正仿宋_GBK"/>
          <w:sz w:val="32"/>
          <w:szCs w:val="32"/>
          <w:shd w:val="clear" w:color="auto" w:fill="FFFFFF"/>
        </w:rPr>
        <w:t>基础设施建设</w:t>
      </w:r>
      <w:r>
        <w:rPr>
          <w:rFonts w:hint="eastAsia" w:ascii="方正仿宋_GBK" w:hAnsi="方正仿宋_GBK" w:eastAsia="方正仿宋_GBK" w:cs="方正仿宋_GBK"/>
          <w:sz w:val="32"/>
          <w:szCs w:val="32"/>
          <w:shd w:val="clear" w:color="auto" w:fill="FFFFFF"/>
          <w:lang w:eastAsia="zh-CN"/>
        </w:rPr>
        <w:t>项目</w:t>
      </w:r>
      <w:r>
        <w:rPr>
          <w:rFonts w:hint="eastAsia" w:ascii="方正仿宋_GBK" w:hAnsi="方正仿宋_GBK" w:eastAsia="方正仿宋_GBK" w:cs="方正仿宋_GBK"/>
          <w:sz w:val="32"/>
          <w:szCs w:val="32"/>
          <w:shd w:val="clear" w:color="auto" w:fill="FFFFFF"/>
          <w:lang w:val="en-US" w:eastAsia="zh-CN"/>
        </w:rPr>
        <w:t>103.50万元、</w:t>
      </w:r>
      <w:r>
        <w:rPr>
          <w:rFonts w:hint="eastAsia" w:ascii="方正仿宋_GBK" w:hAnsi="方正仿宋_GBK" w:eastAsia="方正仿宋_GBK" w:cs="方正仿宋_GBK"/>
          <w:sz w:val="32"/>
          <w:szCs w:val="32"/>
          <w:shd w:val="clear" w:color="auto" w:fill="FFFFFF"/>
        </w:rPr>
        <w:t>镇街品质提升资金</w:t>
      </w:r>
      <w:r>
        <w:rPr>
          <w:rFonts w:hint="eastAsia" w:ascii="方正仿宋_GBK" w:hAnsi="方正仿宋_GBK" w:eastAsia="方正仿宋_GBK" w:cs="方正仿宋_GBK"/>
          <w:sz w:val="32"/>
          <w:szCs w:val="32"/>
          <w:shd w:val="clear" w:color="auto" w:fill="FFFFFF"/>
          <w:lang w:val="en-US" w:eastAsia="zh-CN"/>
        </w:rPr>
        <w:t>177.64万元分别为年中下达项目和上年结转资金，均</w:t>
      </w:r>
      <w:r>
        <w:rPr>
          <w:rFonts w:hint="eastAsia" w:ascii="方正仿宋_GBK" w:hAnsi="方正仿宋_GBK" w:eastAsia="方正仿宋_GBK" w:cs="方正仿宋_GBK"/>
          <w:sz w:val="32"/>
          <w:szCs w:val="32"/>
          <w:shd w:val="clear" w:color="auto" w:fill="FFFFFF"/>
          <w:lang w:eastAsia="zh-CN"/>
        </w:rPr>
        <w:t>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899.10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20.91</w:t>
      </w:r>
      <w:r>
        <w:rPr>
          <w:rFonts w:ascii="方正仿宋_GBK" w:hAnsi="方正仿宋_GBK" w:eastAsia="方正仿宋_GBK" w:cs="方正仿宋_GBK"/>
          <w:sz w:val="32"/>
          <w:szCs w:val="32"/>
          <w:shd w:val="clear" w:color="auto" w:fill="FFFFFF"/>
        </w:rPr>
        <w:t>%，较年初预算数增加332.88万元，增长58.79%，主要原因</w:t>
      </w:r>
      <w:r>
        <w:rPr>
          <w:rFonts w:hint="eastAsia" w:ascii="方正仿宋_GBK" w:hAnsi="方正仿宋_GBK" w:eastAsia="方正仿宋_GBK" w:cs="方正仿宋_GBK"/>
          <w:sz w:val="32"/>
          <w:szCs w:val="32"/>
          <w:shd w:val="clear" w:color="auto" w:fill="FFFFFF"/>
          <w:lang w:eastAsia="zh-CN"/>
        </w:rPr>
        <w:t>一是预算执行过程中对农业服务中心的部分人员和公用经费进行了预算调剂；二</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2023年有新增项目，如农业生产社会化服务2.00万元、河库清漂保洁5.00万元、农田水利基础设施维修管护12.00万元、非洲猪瘟防控2.80万元、美丽宜居村建设200.00万元、农业防灾减灾4.00万元、地表水质量生态补偿2.00万元、提高森林覆盖率8.13万元等项目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87.85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2.04</w:t>
      </w:r>
      <w:r>
        <w:rPr>
          <w:rFonts w:ascii="方正仿宋_GBK" w:hAnsi="方正仿宋_GBK" w:eastAsia="方正仿宋_GBK" w:cs="方正仿宋_GBK"/>
          <w:sz w:val="32"/>
          <w:szCs w:val="32"/>
          <w:shd w:val="clear" w:color="auto" w:fill="FFFFFF"/>
        </w:rPr>
        <w:t>%，较年初预算数增加16.10万元，增长22.44%，主要原因是</w:t>
      </w:r>
      <w:r>
        <w:rPr>
          <w:rFonts w:hint="eastAsia" w:ascii="方正仿宋_GBK" w:hAnsi="方正仿宋_GBK" w:eastAsia="方正仿宋_GBK" w:cs="方正仿宋_GBK"/>
          <w:sz w:val="32"/>
          <w:szCs w:val="32"/>
          <w:shd w:val="clear" w:color="auto" w:fill="FFFFFF"/>
          <w:lang w:eastAsia="zh-CN"/>
        </w:rPr>
        <w:t>农村公路安防工程补助资金</w:t>
      </w:r>
      <w:r>
        <w:rPr>
          <w:rFonts w:hint="eastAsia" w:ascii="方正仿宋_GBK" w:hAnsi="方正仿宋_GBK" w:eastAsia="方正仿宋_GBK" w:cs="方正仿宋_GBK"/>
          <w:sz w:val="32"/>
          <w:szCs w:val="32"/>
          <w:shd w:val="clear" w:color="auto" w:fill="FFFFFF"/>
          <w:lang w:val="en-US" w:eastAsia="zh-CN"/>
        </w:rPr>
        <w:t>8.40万元</w:t>
      </w:r>
      <w:r>
        <w:rPr>
          <w:rFonts w:hint="eastAsia" w:ascii="方正仿宋_GBK" w:hAnsi="方正仿宋_GBK" w:eastAsia="方正仿宋_GBK" w:cs="方正仿宋_GBK"/>
          <w:sz w:val="32"/>
          <w:szCs w:val="32"/>
          <w:shd w:val="clear" w:color="auto" w:fill="FFFFFF"/>
          <w:lang w:eastAsia="zh-CN"/>
        </w:rPr>
        <w:t>、农村公路建设补助资金</w:t>
      </w:r>
      <w:r>
        <w:rPr>
          <w:rFonts w:hint="eastAsia" w:ascii="方正仿宋_GBK" w:hAnsi="方正仿宋_GBK" w:eastAsia="方正仿宋_GBK" w:cs="方正仿宋_GBK"/>
          <w:sz w:val="32"/>
          <w:szCs w:val="32"/>
          <w:shd w:val="clear" w:color="auto" w:fill="FFFFFF"/>
          <w:lang w:val="en-US" w:eastAsia="zh-CN"/>
        </w:rPr>
        <w:t>7.70万元为上年结转资金和调剂资金，未纳入年初预算。</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2.14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%，较年初预算数增加2.14万元，增长100.00%，主要原因是</w:t>
      </w:r>
      <w:r>
        <w:rPr>
          <w:rFonts w:hint="eastAsia" w:ascii="方正仿宋_GBK" w:hAnsi="方正仿宋_GBK" w:eastAsia="方正仿宋_GBK" w:cs="方正仿宋_GBK"/>
          <w:sz w:val="32"/>
          <w:szCs w:val="32"/>
          <w:shd w:val="clear" w:color="auto" w:fill="FFFFFF"/>
        </w:rPr>
        <w:t>周边环境安全避让搬迁项目</w:t>
      </w:r>
      <w:r>
        <w:rPr>
          <w:rFonts w:hint="eastAsia" w:ascii="方正仿宋_GBK" w:hAnsi="方正仿宋_GBK" w:eastAsia="方正仿宋_GBK" w:cs="方正仿宋_GBK"/>
          <w:sz w:val="32"/>
          <w:szCs w:val="32"/>
          <w:shd w:val="clear" w:color="auto" w:fill="FFFFFF"/>
          <w:lang w:eastAsia="zh-CN"/>
        </w:rPr>
        <w:t>为上年结转资金，未纳入年初预算</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自然资源海洋气象等支出13.03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%，较年初预算数增加13.03万元，增长100.00%，主要原因是是</w:t>
      </w:r>
      <w:r>
        <w:rPr>
          <w:rFonts w:hint="eastAsia" w:ascii="方正仿宋_GBK" w:hAnsi="方正仿宋_GBK" w:eastAsia="方正仿宋_GBK" w:cs="方正仿宋_GBK"/>
          <w:sz w:val="32"/>
          <w:szCs w:val="32"/>
          <w:shd w:val="clear" w:color="auto" w:fill="FFFFFF"/>
        </w:rPr>
        <w:t>耕地缺口恢复补足项目</w:t>
      </w:r>
      <w:r>
        <w:rPr>
          <w:rFonts w:hint="eastAsia" w:ascii="方正仿宋_GBK" w:hAnsi="方正仿宋_GBK" w:eastAsia="方正仿宋_GBK" w:cs="方正仿宋_GBK"/>
          <w:sz w:val="32"/>
          <w:szCs w:val="32"/>
          <w:shd w:val="clear" w:color="auto" w:fill="FFFFFF"/>
          <w:lang w:val="en-US" w:eastAsia="zh-CN"/>
        </w:rPr>
        <w:t>13.03万元</w:t>
      </w:r>
      <w:r>
        <w:rPr>
          <w:rFonts w:hint="eastAsia" w:ascii="方正仿宋_GBK" w:hAnsi="方正仿宋_GBK" w:eastAsia="方正仿宋_GBK" w:cs="方正仿宋_GBK"/>
          <w:sz w:val="32"/>
          <w:szCs w:val="32"/>
          <w:shd w:val="clear" w:color="auto" w:fill="FFFFFF"/>
          <w:lang w:eastAsia="zh-CN"/>
        </w:rPr>
        <w:t>为年中下达项目，未纳入年初预算。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住房保障支出1055.24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24.54</w:t>
      </w:r>
      <w:r>
        <w:rPr>
          <w:rFonts w:ascii="方正仿宋_GBK" w:hAnsi="方正仿宋_GBK" w:eastAsia="方正仿宋_GBK" w:cs="方正仿宋_GBK"/>
          <w:sz w:val="32"/>
          <w:szCs w:val="32"/>
          <w:shd w:val="clear" w:color="auto" w:fill="FFFFFF"/>
        </w:rPr>
        <w:t>%，较年初预算数增加974.89万元，增长1213.30%，主要原因是是</w:t>
      </w:r>
      <w:r>
        <w:rPr>
          <w:rFonts w:hint="eastAsia" w:ascii="方正仿宋_GBK" w:hAnsi="方正仿宋_GBK" w:eastAsia="方正仿宋_GBK" w:cs="方正仿宋_GBK"/>
          <w:sz w:val="32"/>
          <w:szCs w:val="32"/>
          <w:shd w:val="clear" w:color="auto" w:fill="FFFFFF"/>
        </w:rPr>
        <w:t>清升镇火烧店社区老旧小区一体化统筹建设（主体部分）改造工程</w:t>
      </w:r>
      <w:r>
        <w:rPr>
          <w:rFonts w:hint="eastAsia" w:ascii="方正仿宋_GBK" w:hAnsi="方正仿宋_GBK" w:eastAsia="方正仿宋_GBK" w:cs="方正仿宋_GBK"/>
          <w:sz w:val="32"/>
          <w:szCs w:val="32"/>
          <w:shd w:val="clear" w:color="auto" w:fill="FFFFFF"/>
          <w:lang w:val="en-US" w:eastAsia="zh-CN"/>
        </w:rPr>
        <w:t>103.16万元、清升镇火烧店社区配套基础设施改造工程（一期）872.13万元为上年结转资金，未纳入年初预算。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灾害防治及应急管理支出1.00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%，较年初预算数增加1.00万元，增长100.00%，主要原因是</w:t>
      </w:r>
      <w:r>
        <w:rPr>
          <w:rFonts w:hint="eastAsia" w:ascii="方正仿宋_GBK" w:hAnsi="方正仿宋_GBK" w:eastAsia="方正仿宋_GBK" w:cs="方正仿宋_GBK"/>
          <w:sz w:val="32"/>
          <w:szCs w:val="32"/>
          <w:shd w:val="clear" w:color="auto" w:fill="FFFFFF"/>
        </w:rPr>
        <w:t>自然灾害救灾资金</w:t>
      </w:r>
      <w:r>
        <w:rPr>
          <w:rFonts w:hint="eastAsia" w:ascii="方正仿宋_GBK" w:hAnsi="方正仿宋_GBK" w:eastAsia="方正仿宋_GBK" w:cs="方正仿宋_GBK"/>
          <w:sz w:val="32"/>
          <w:szCs w:val="32"/>
          <w:shd w:val="clear" w:color="auto" w:fill="FFFFFF"/>
          <w:lang w:val="en-US" w:eastAsia="zh-CN"/>
        </w:rPr>
        <w:t>1.00万元为上年结转资金，未纳入年初预算。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1743.56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1336.01</w:t>
      </w:r>
      <w:r>
        <w:rPr>
          <w:rFonts w:ascii="方正仿宋_GBK" w:hAnsi="方正仿宋_GBK" w:eastAsia="方正仿宋_GBK" w:cs="方正仿宋_GBK"/>
          <w:sz w:val="32"/>
          <w:szCs w:val="32"/>
          <w:shd w:val="clear" w:color="auto" w:fill="FFFFFF"/>
        </w:rPr>
        <w:t>万元，较上年决算数增加68.20万元，增长5.38%，主要原因是</w:t>
      </w:r>
      <w:r>
        <w:rPr>
          <w:rFonts w:hint="eastAsia" w:ascii="方正仿宋_GBK" w:hAnsi="方正仿宋_GBK" w:eastAsia="方正仿宋_GBK" w:cs="方正仿宋_GBK"/>
          <w:sz w:val="32"/>
          <w:szCs w:val="32"/>
          <w:shd w:val="clear" w:color="auto" w:fill="FFFFFF"/>
          <w:lang w:eastAsia="zh-CN"/>
        </w:rPr>
        <w:t>根据相关政策文件对社保基数进行了调整，各项社会保险费用增加，故人员经费有所增加。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val="en-US" w:eastAsia="zh-CN"/>
        </w:rPr>
        <w:t>在编、在岗人员基本工资、绩效工资、津贴补贴各项奖金、社会保障缴费、单位其他长期聘用人员及部分离退休人员经费等。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407.55</w:t>
      </w:r>
      <w:r>
        <w:rPr>
          <w:rFonts w:ascii="方正仿宋_GBK" w:hAnsi="方正仿宋_GBK" w:eastAsia="方正仿宋_GBK" w:cs="方正仿宋_GBK"/>
          <w:sz w:val="32"/>
          <w:szCs w:val="32"/>
          <w:shd w:val="clear" w:color="auto" w:fill="FFFFFF"/>
        </w:rPr>
        <w:t>万元，较上年决算数增加162.05万元，增长66.01%，主要原因是</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本单位更换了部分老化设备，设备、耗材等办公用品的价格上涨，运行成本增加；二是本年度机关办公楼进行了维修，维修费用增加。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199.60</w:t>
      </w:r>
      <w:r>
        <w:rPr>
          <w:rFonts w:ascii="方正仿宋_GBK" w:hAnsi="方正仿宋_GBK" w:eastAsia="方正仿宋_GBK" w:cs="方正仿宋_GBK"/>
          <w:sz w:val="32"/>
          <w:szCs w:val="32"/>
          <w:shd w:val="clear" w:color="auto" w:fill="FFFFFF"/>
        </w:rPr>
        <w:t>万元，较上年决算数增加186.16万元，增长1385.12%，主要原因是主要原因是</w:t>
      </w:r>
      <w:r>
        <w:rPr>
          <w:rFonts w:hint="eastAsia" w:ascii="方正仿宋_GBK" w:hAnsi="方正仿宋_GBK" w:eastAsia="方正仿宋_GBK" w:cs="方正仿宋_GBK"/>
          <w:sz w:val="32"/>
          <w:szCs w:val="32"/>
          <w:shd w:val="clear" w:color="auto" w:fill="FFFFFF"/>
          <w:lang w:val="en-US" w:eastAsia="zh-CN"/>
        </w:rPr>
        <w:t>政府性基金预算收入减少。</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199.60</w:t>
      </w:r>
      <w:r>
        <w:rPr>
          <w:rFonts w:ascii="方正仿宋_GBK" w:hAnsi="方正仿宋_GBK" w:eastAsia="方正仿宋_GBK" w:cs="方正仿宋_GBK"/>
          <w:sz w:val="32"/>
          <w:szCs w:val="32"/>
          <w:shd w:val="clear" w:color="auto" w:fill="FFFFFF"/>
        </w:rPr>
        <w:t>万元，较上年决算数增加186.16万元，增长1385.12%，主要原因是</w:t>
      </w:r>
      <w:r>
        <w:rPr>
          <w:rFonts w:hint="eastAsia" w:ascii="方正仿宋_GBK" w:hAnsi="方正仿宋_GBK" w:eastAsia="方正仿宋_GBK" w:cs="方正仿宋_GBK"/>
          <w:sz w:val="32"/>
          <w:szCs w:val="32"/>
          <w:shd w:val="clear" w:color="auto" w:fill="FFFFFF"/>
          <w:lang w:eastAsia="zh-CN"/>
        </w:rPr>
        <w:t>本年新增清升镇渝馨家园建设项目</w:t>
      </w:r>
      <w:r>
        <w:rPr>
          <w:rFonts w:hint="eastAsia" w:ascii="方正仿宋_GBK" w:hAnsi="方正仿宋_GBK" w:eastAsia="方正仿宋_GBK" w:cs="方正仿宋_GBK"/>
          <w:sz w:val="32"/>
          <w:szCs w:val="32"/>
          <w:shd w:val="clear" w:color="auto" w:fill="FFFFFF"/>
          <w:lang w:val="en-US" w:eastAsia="zh-CN"/>
        </w:rPr>
        <w:t>4.78万元</w:t>
      </w:r>
      <w:r>
        <w:rPr>
          <w:rFonts w:hint="eastAsia" w:ascii="方正仿宋_GBK" w:hAnsi="方正仿宋_GBK" w:eastAsia="方正仿宋_GBK" w:cs="方正仿宋_GBK"/>
          <w:sz w:val="32"/>
          <w:szCs w:val="32"/>
          <w:shd w:val="clear" w:color="auto" w:fill="FFFFFF"/>
          <w:lang w:eastAsia="zh-CN"/>
        </w:rPr>
        <w:t>、清升镇彩票公益金区县分成项目</w:t>
      </w:r>
      <w:r>
        <w:rPr>
          <w:rFonts w:hint="eastAsia" w:ascii="方正仿宋_GBK" w:hAnsi="方正仿宋_GBK" w:eastAsia="方正仿宋_GBK" w:cs="方正仿宋_GBK"/>
          <w:sz w:val="32"/>
          <w:szCs w:val="32"/>
          <w:shd w:val="clear" w:color="auto" w:fill="FFFFFF"/>
          <w:lang w:val="en-US" w:eastAsia="zh-CN"/>
        </w:rPr>
        <w:t>18.78万元。</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hint="default" w:ascii="方正仿宋_GBK" w:hAnsi="方正仿宋_GBK" w:eastAsia="方正仿宋_GBK" w:cs="方正仿宋_GBK"/>
          <w:b w:val="0"/>
          <w:bCs w:val="0"/>
          <w:sz w:val="32"/>
          <w:szCs w:val="32"/>
          <w:lang w:val="en-US" w:eastAsia="zh-CN"/>
        </w:rPr>
        <w:t>本部门202</w:t>
      </w:r>
      <w:r>
        <w:rPr>
          <w:rFonts w:hint="eastAsia" w:ascii="方正仿宋_GBK" w:hAnsi="方正仿宋_GBK" w:eastAsia="方正仿宋_GBK" w:cs="方正仿宋_GBK"/>
          <w:b w:val="0"/>
          <w:bCs w:val="0"/>
          <w:sz w:val="32"/>
          <w:szCs w:val="32"/>
          <w:lang w:val="en-US" w:eastAsia="zh-CN"/>
        </w:rPr>
        <w:t>3</w:t>
      </w:r>
      <w:r>
        <w:rPr>
          <w:rFonts w:hint="default" w:ascii="方正仿宋_GBK" w:hAnsi="方正仿宋_GBK" w:eastAsia="方正仿宋_GBK" w:cs="方正仿宋_GBK"/>
          <w:b w:val="0"/>
          <w:bCs w:val="0"/>
          <w:sz w:val="32"/>
          <w:szCs w:val="32"/>
          <w:lang w:val="en-US" w:eastAsia="zh-CN"/>
        </w:rPr>
        <w:t>年度无国有资本经营预算财政拨款支出。</w:t>
      </w:r>
    </w:p>
    <w:p>
      <w:pPr>
        <w:pStyle w:val="6"/>
        <w:shd w:val="clear" w:color="auto" w:fill="FFFFFF"/>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11.34</w:t>
      </w:r>
      <w:r>
        <w:rPr>
          <w:rFonts w:ascii="方正仿宋_GBK" w:hAnsi="方正仿宋_GBK" w:eastAsia="方正仿宋_GBK" w:cs="方正仿宋_GBK"/>
          <w:sz w:val="32"/>
          <w:szCs w:val="32"/>
          <w:shd w:val="clear" w:color="auto" w:fill="FFFFFF"/>
        </w:rPr>
        <w:t>万元，较年初预算数减少28.86万元，下降71.79%，主要原因是</w:t>
      </w:r>
      <w:r>
        <w:rPr>
          <w:rFonts w:hint="eastAsia" w:ascii="方正仿宋_GBK" w:hAnsi="方正仿宋_GBK" w:eastAsia="方正仿宋_GBK" w:cs="方正仿宋_GBK"/>
          <w:sz w:val="32"/>
          <w:szCs w:val="32"/>
          <w:shd w:val="clear" w:color="auto" w:fill="FFFFFF"/>
          <w:lang w:eastAsia="zh-CN"/>
        </w:rPr>
        <w:t>厉行节约，</w:t>
      </w:r>
      <w:r>
        <w:rPr>
          <w:rFonts w:hint="eastAsia" w:ascii="方正仿宋_GBK" w:hAnsi="方正仿宋_GBK" w:eastAsia="方正仿宋_GBK" w:cs="方正仿宋_GBK"/>
          <w:sz w:val="32"/>
          <w:szCs w:val="32"/>
          <w:shd w:val="clear" w:color="auto" w:fill="FFFFFF"/>
          <w:lang w:val="en-US" w:eastAsia="zh-CN"/>
        </w:rPr>
        <w:t>单位内部加强预算管理，对三公经费进行严格的预算编制和控制。</w:t>
      </w:r>
      <w:r>
        <w:rPr>
          <w:rFonts w:ascii="方正仿宋_GBK" w:hAnsi="方正仿宋_GBK" w:eastAsia="方正仿宋_GBK" w:cs="方正仿宋_GBK"/>
          <w:sz w:val="32"/>
          <w:szCs w:val="32"/>
          <w:shd w:val="clear" w:color="auto" w:fill="FFFFFF"/>
        </w:rPr>
        <w:t>较上年支出数减少19.97万元，下降63.78%，主要原因是</w:t>
      </w:r>
      <w:r>
        <w:rPr>
          <w:rFonts w:hint="eastAsia" w:ascii="方正仿宋_GBK" w:hAnsi="方正仿宋_GBK" w:eastAsia="方正仿宋_GBK" w:cs="方正仿宋_GBK"/>
          <w:sz w:val="32"/>
          <w:szCs w:val="32"/>
          <w:shd w:val="clear" w:color="auto" w:fill="FFFFFF"/>
          <w:lang w:val="en-US" w:eastAsia="zh-CN"/>
        </w:rPr>
        <w:t>实时监控三公经费的支出情况，对超预算或不合理的支出及时进行调整和纠正。</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万元，费用支出0，主要原因是</w:t>
      </w:r>
      <w:r>
        <w:rPr>
          <w:rFonts w:hint="eastAsia" w:ascii="方正仿宋_GBK" w:hAnsi="方正仿宋_GBK" w:eastAsia="方正仿宋_GBK" w:cs="方正仿宋_GBK"/>
          <w:sz w:val="32"/>
          <w:szCs w:val="32"/>
          <w:shd w:val="clear" w:color="auto" w:fill="FFFFFF"/>
          <w:lang w:val="en-US" w:eastAsia="zh-CN"/>
        </w:rPr>
        <w:t>2023年度本单位无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支出。</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万元，费用支出0，较上年支出数减少17.96万元，下降100.00%，主要原因是主要原因是</w:t>
      </w:r>
      <w:r>
        <w:rPr>
          <w:rFonts w:hint="eastAsia" w:ascii="方正仿宋_GBK" w:hAnsi="方正仿宋_GBK" w:eastAsia="方正仿宋_GBK" w:cs="方正仿宋_GBK"/>
          <w:sz w:val="32"/>
          <w:szCs w:val="32"/>
          <w:shd w:val="clear" w:color="auto" w:fill="FFFFFF"/>
          <w:lang w:val="en-US" w:eastAsia="zh-CN"/>
        </w:rPr>
        <w:t>2023年度未购置公务车。</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7.30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机要文件交换、因公出行、镇辖区管辖范围内各项业务检查等工作所需车辆的燃料费、维修费、过桥过路费、保险费等。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费用支出较年初预算数减少22.90万元，下降75.83%，主要原因是主要原因是</w:t>
      </w:r>
      <w:r>
        <w:rPr>
          <w:rFonts w:hint="eastAsia" w:ascii="方正仿宋_GBK" w:hAnsi="方正仿宋_GBK" w:eastAsia="方正仿宋_GBK" w:cs="方正仿宋_GBK"/>
          <w:sz w:val="32"/>
          <w:szCs w:val="32"/>
          <w:shd w:val="clear" w:color="auto" w:fill="FFFFFF"/>
          <w:lang w:eastAsia="zh-CN"/>
        </w:rPr>
        <w:t>年初预算不精准。</w:t>
      </w:r>
      <w:r>
        <w:rPr>
          <w:rFonts w:ascii="方正仿宋_GBK" w:hAnsi="方正仿宋_GBK" w:eastAsia="方正仿宋_GBK" w:cs="方正仿宋_GBK"/>
          <w:sz w:val="32"/>
          <w:szCs w:val="32"/>
          <w:shd w:val="clear" w:color="auto" w:fill="FFFFFF"/>
        </w:rPr>
        <w:t>较上年支出数增加0.64万元，增长9.61%，主要原因是是</w:t>
      </w:r>
      <w:r>
        <w:rPr>
          <w:rFonts w:hint="eastAsia" w:ascii="方正仿宋_GBK" w:hAnsi="方正仿宋_GBK" w:eastAsia="方正仿宋_GBK" w:cs="方正仿宋_GBK"/>
          <w:sz w:val="32"/>
          <w:szCs w:val="32"/>
          <w:shd w:val="clear" w:color="auto" w:fill="FFFFFF"/>
          <w:lang w:val="en-US" w:eastAsia="zh-CN"/>
        </w:rPr>
        <w:t>2023年度</w:t>
      </w:r>
      <w:r>
        <w:rPr>
          <w:rFonts w:hint="eastAsia" w:ascii="方正仿宋_GBK" w:hAnsi="方正仿宋_GBK" w:eastAsia="方正仿宋_GBK" w:cs="方正仿宋_GBK"/>
          <w:sz w:val="32"/>
          <w:szCs w:val="32"/>
          <w:shd w:val="clear" w:color="auto" w:fill="FFFFFF"/>
          <w:lang w:eastAsia="zh-CN"/>
        </w:rPr>
        <w:t>洒水车更换硬件、森林防火、秸秆焚烧巡逻次数增加，油费上涨等因素，公车运行维护费增加。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4.04</w:t>
      </w:r>
      <w:r>
        <w:rPr>
          <w:rFonts w:ascii="方正仿宋_GBK" w:hAnsi="方正仿宋_GBK" w:eastAsia="方正仿宋_GBK" w:cs="方正仿宋_GBK"/>
          <w:sz w:val="32"/>
          <w:szCs w:val="32"/>
          <w:shd w:val="clear" w:color="auto" w:fill="FFFFFF"/>
        </w:rPr>
        <w:t>万元，主要用于接待接待</w:t>
      </w:r>
      <w:r>
        <w:rPr>
          <w:rFonts w:hint="eastAsia" w:ascii="方正仿宋_GBK" w:hAnsi="方正仿宋_GBK" w:eastAsia="方正仿宋_GBK" w:cs="方正仿宋_GBK"/>
          <w:sz w:val="32"/>
          <w:szCs w:val="32"/>
          <w:shd w:val="clear" w:color="auto" w:fill="FFFFFF"/>
          <w:lang w:val="en-US" w:eastAsia="zh-CN"/>
        </w:rPr>
        <w:t>各部门到本单位学习调研各项政府工作，接受相关部门检查指导工作，本单位为发展招商引资等总部经济业务所发生的接待支出。</w:t>
      </w:r>
      <w:r>
        <w:rPr>
          <w:rFonts w:ascii="方正仿宋_GBK" w:hAnsi="方正仿宋_GBK" w:eastAsia="方正仿宋_GBK" w:cs="方正仿宋_GBK"/>
          <w:sz w:val="32"/>
          <w:szCs w:val="32"/>
          <w:shd w:val="clear" w:color="auto" w:fill="FFFFFF"/>
        </w:rPr>
        <w:t>费用支出较年初预算数减少5.96万元，下降59.60%，主要原因是</w:t>
      </w:r>
      <w:r>
        <w:rPr>
          <w:rFonts w:hint="eastAsia" w:ascii="方正仿宋_GBK" w:hAnsi="方正仿宋_GBK" w:eastAsia="方正仿宋_GBK" w:cs="方正仿宋_GBK"/>
          <w:sz w:val="32"/>
          <w:szCs w:val="32"/>
          <w:shd w:val="clear" w:color="auto" w:fill="FFFFFF"/>
          <w:lang w:val="en-US" w:eastAsia="zh-CN"/>
        </w:rPr>
        <w:t>厉行节约，严格控制三公经费。</w:t>
      </w:r>
      <w:r>
        <w:rPr>
          <w:rFonts w:ascii="方正仿宋_GBK" w:hAnsi="方正仿宋_GBK" w:eastAsia="方正仿宋_GBK" w:cs="方正仿宋_GBK"/>
          <w:sz w:val="32"/>
          <w:szCs w:val="32"/>
          <w:shd w:val="clear" w:color="auto" w:fill="FFFFFF"/>
        </w:rPr>
        <w:t>较上年支出数减少2.65万元，下降39.61%，主要原因是</w:t>
      </w:r>
      <w:r>
        <w:rPr>
          <w:rFonts w:hint="eastAsia" w:ascii="方正仿宋_GBK" w:hAnsi="方正仿宋_GBK" w:eastAsia="方正仿宋_GBK" w:cs="方正仿宋_GBK"/>
          <w:sz w:val="32"/>
          <w:szCs w:val="32"/>
          <w:shd w:val="clear" w:color="auto" w:fill="FFFFFF"/>
          <w:lang w:eastAsia="zh-CN"/>
        </w:rPr>
        <w:t>线下检查指导工作及招商引资接待减少。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63</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505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80.07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1.46</w:t>
      </w:r>
      <w:r>
        <w:rPr>
          <w:rFonts w:ascii="方正仿宋_GBK" w:hAnsi="方正仿宋_GBK" w:eastAsia="方正仿宋_GBK" w:cs="方正仿宋_GBK"/>
          <w:sz w:val="32"/>
          <w:szCs w:val="32"/>
          <w:shd w:val="clear" w:color="auto" w:fill="FFFFFF"/>
        </w:rPr>
        <w:t>万元。</w:t>
      </w:r>
    </w:p>
    <w:p>
      <w:pPr>
        <w:pStyle w:val="6"/>
        <w:shd w:val="clear" w:color="auto" w:fill="FFFFFF"/>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万元，较上年决算数减少3.78万元，下降92.87%，主要原因是</w:t>
      </w:r>
      <w:r>
        <w:rPr>
          <w:rFonts w:hint="eastAsia" w:ascii="方正仿宋_GBK" w:hAnsi="方正仿宋_GBK" w:eastAsia="方正仿宋_GBK" w:cs="方正仿宋_GBK"/>
          <w:sz w:val="32"/>
          <w:szCs w:val="32"/>
          <w:shd w:val="clear" w:color="auto" w:fill="FFFFFF"/>
          <w:lang w:val="en-US" w:eastAsia="zh-CN"/>
        </w:rPr>
        <w:t>本年度会议大多为线上会议，线下会议减少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3.21</w:t>
      </w:r>
      <w:r>
        <w:rPr>
          <w:rFonts w:ascii="方正仿宋_GBK" w:hAnsi="方正仿宋_GBK" w:eastAsia="方正仿宋_GBK" w:cs="方正仿宋_GBK"/>
          <w:sz w:val="32"/>
          <w:szCs w:val="32"/>
          <w:shd w:val="clear" w:color="auto" w:fill="FFFFFF"/>
        </w:rPr>
        <w:t>万元，较上年决算数减少2.93万元，下降47.72%，主要原因是</w:t>
      </w:r>
      <w:r>
        <w:rPr>
          <w:rFonts w:hint="eastAsia" w:ascii="方正仿宋_GBK" w:hAnsi="方正仿宋_GBK" w:eastAsia="方正仿宋_GBK" w:cs="方正仿宋_GBK"/>
          <w:sz w:val="32"/>
          <w:szCs w:val="32"/>
          <w:shd w:val="clear" w:color="auto" w:fill="FFFFFF"/>
          <w:lang w:eastAsia="zh-CN"/>
        </w:rPr>
        <w:t>合理安排培训，采用线上线下相结合的方式，节约开支</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384.35</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sz w:val="32"/>
          <w:szCs w:val="32"/>
          <w:shd w:val="clear" w:color="auto" w:fill="FFFFFF"/>
          <w:lang w:val="en-US" w:eastAsia="zh-CN"/>
        </w:rPr>
        <w:t>购买货物和服务等的各项公用经费，包括办公及印刷费、邮电费、差旅费、会议费、福利费、日常维护费、专用材料及一般设备购置费、办公用房水电费、办公用房取暖费、办公用房物业管理费、公务用车运行维护费以及其他费用等。</w:t>
      </w:r>
      <w:r>
        <w:rPr>
          <w:rFonts w:ascii="方正仿宋_GBK" w:hAnsi="方正仿宋_GBK" w:eastAsia="方正仿宋_GBK" w:cs="方正仿宋_GBK"/>
          <w:sz w:val="32"/>
          <w:szCs w:val="32"/>
          <w:shd w:val="clear" w:color="auto" w:fill="FFFFFF"/>
        </w:rPr>
        <w:t>机关运行经费较上年支出数增加254.76万元，增长196.59%，主要原因是</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物价上涨，二是本年度对机关办公楼及老化设施设备的维修维护，导致机关运行成本增加。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2023年度我单位未发生政府采购事项，无相关经费支出。</w:t>
      </w:r>
    </w:p>
    <w:p>
      <w:pPr>
        <w:pStyle w:val="6"/>
        <w:numPr>
          <w:ilvl w:val="0"/>
          <w:numId w:val="3"/>
        </w:numPr>
        <w:shd w:val="clear" w:color="auto" w:fill="FFFFFF"/>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2"/>
        <w:autoSpaceDE w:val="0"/>
        <w:spacing w:before="0" w:beforeAutospacing="0" w:line="600" w:lineRule="exact"/>
        <w:ind w:firstLine="960" w:firstLineChars="3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hint="eastAsia" w:ascii="方正仿宋_GBK" w:hAnsi="方正仿宋_GBK" w:eastAsia="方正仿宋_GBK" w:cs="方正仿宋_GBK"/>
          <w:sz w:val="32"/>
          <w:szCs w:val="32"/>
          <w:shd w:val="clear" w:color="auto" w:fill="FFFFFF"/>
          <w:lang w:val="en-US" w:eastAsia="zh-CN"/>
        </w:rPr>
        <w:t>57</w:t>
      </w:r>
      <w:r>
        <w:rPr>
          <w:rFonts w:hint="eastAsia" w:ascii="方正仿宋_GBK" w:hAnsi="方正仿宋_GBK" w:eastAsia="方正仿宋_GBK" w:cs="方正仿宋_GBK"/>
          <w:sz w:val="32"/>
          <w:szCs w:val="32"/>
          <w:shd w:val="clear" w:color="auto" w:fill="FFFFFF"/>
        </w:rPr>
        <w:t>个二级项目开展了绩效自评，涉及项目支出资金</w:t>
      </w:r>
      <w:r>
        <w:rPr>
          <w:rFonts w:hint="eastAsia" w:ascii="方正仿宋_GBK" w:hAnsi="方正仿宋_GBK" w:eastAsia="方正仿宋_GBK" w:cs="方正仿宋_GBK"/>
          <w:sz w:val="32"/>
          <w:szCs w:val="32"/>
          <w:shd w:val="clear" w:color="auto" w:fill="FFFFFF"/>
          <w:lang w:val="en-US" w:eastAsia="zh-CN"/>
        </w:rPr>
        <w:t>4499.16</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2"/>
        <w:autoSpaceDE w:val="0"/>
        <w:spacing w:before="0" w:beforeAutospacing="0" w:line="600" w:lineRule="exact"/>
        <w:ind w:firstLine="960" w:firstLineChars="3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部门整体绩效自评表</w:t>
      </w:r>
      <w:r>
        <w:rPr>
          <w:rFonts w:hint="eastAsia" w:ascii="方正仿宋_GBK" w:hAnsi="方正仿宋_GBK" w:eastAsia="方正仿宋_GBK" w:cs="方正仿宋_GBK"/>
          <w:sz w:val="32"/>
          <w:szCs w:val="32"/>
          <w:shd w:val="clear" w:color="auto" w:fill="FFFFFF"/>
          <w:lang w:eastAsia="zh-CN"/>
        </w:rPr>
        <w:t>：</w:t>
      </w:r>
    </w:p>
    <w:tbl>
      <w:tblPr>
        <w:tblStyle w:val="9"/>
        <w:tblW w:w="153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33"/>
        <w:gridCol w:w="1155"/>
        <w:gridCol w:w="1222"/>
        <w:gridCol w:w="1624"/>
        <w:gridCol w:w="806"/>
        <w:gridCol w:w="1462"/>
        <w:gridCol w:w="934"/>
        <w:gridCol w:w="1462"/>
        <w:gridCol w:w="1367"/>
        <w:gridCol w:w="1937"/>
        <w:gridCol w:w="2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153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53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重庆市荣昌区清升镇人民政府整体自评</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50015300023P000073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909-重庆市荣昌区清升镇人民政府</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罗橙</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18423170446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53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1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55"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2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62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45,319,125.54 </w:t>
            </w:r>
          </w:p>
        </w:tc>
        <w:tc>
          <w:tcPr>
            <w:tcW w:w="80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44,991,558.72 </w:t>
            </w:r>
          </w:p>
        </w:tc>
        <w:tc>
          <w:tcPr>
            <w:tcW w:w="93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44,991,558.72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1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55"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2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62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45,319,125.54 </w:t>
            </w:r>
          </w:p>
        </w:tc>
        <w:tc>
          <w:tcPr>
            <w:tcW w:w="80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44,991,558.72 </w:t>
            </w:r>
          </w:p>
        </w:tc>
        <w:tc>
          <w:tcPr>
            <w:tcW w:w="93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44,991,558.72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1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55"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2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62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44,950,825.54 </w:t>
            </w:r>
          </w:p>
        </w:tc>
        <w:tc>
          <w:tcPr>
            <w:tcW w:w="80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42,995,579.21 </w:t>
            </w:r>
          </w:p>
        </w:tc>
        <w:tc>
          <w:tcPr>
            <w:tcW w:w="93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42,995,579.21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53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1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5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1" w:hRule="atLeast"/>
        </w:trPr>
        <w:tc>
          <w:tcPr>
            <w:tcW w:w="513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1.优先保障基本支出，确保单位正常运转。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2.合理安排项目发展支出，促进经济社会平稳健康发展。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3.有效促进辖区企业税收优化，吸引更多企业入驻，推动经济发展，加快产业结构优化步伐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4.带动就业创业及周边产业，拉动区域消费，实现财政税收持续稳定增长。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5.建设美丽村镇，改善人居环境，提高居民幸福指数。</w:t>
            </w:r>
          </w:p>
        </w:tc>
        <w:tc>
          <w:tcPr>
            <w:tcW w:w="466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color w:val="000000"/>
                <w:sz w:val="22"/>
                <w:szCs w:val="22"/>
                <w:u w:val="none"/>
              </w:rPr>
            </w:pPr>
          </w:p>
        </w:tc>
        <w:tc>
          <w:tcPr>
            <w:tcW w:w="551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1.优先保障基本支出，确保单位正常运转。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2.合理安排项目发展支出，促进经济社会平稳健康发展。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3.有效促进辖区企业税收优化，吸引更多企业入驻，推动经济发展，加快产业结构优化步伐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4.带动就业创业及周边产业，拉动区域消费，实现财政税收持续稳定增长。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5.建设美丽村镇，改善人居环境，提高居民幸福指数。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2023年重点工作完成率达到100%，企业好评率达到90%，税收收入增加，提升就业率，人居环境得到有效改善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53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重点工作完成率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企业好评率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税收收入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有效提升就业率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改善人居环境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bl>
    <w:p>
      <w:pPr>
        <w:pStyle w:val="12"/>
        <w:autoSpaceDE w:val="0"/>
        <w:spacing w:before="0" w:beforeAutospacing="0" w:line="600" w:lineRule="exact"/>
        <w:ind w:firstLine="960" w:firstLineChars="300"/>
        <w:rPr>
          <w:rFonts w:hint="eastAsia" w:ascii="方正仿宋_GBK" w:hAnsi="方正仿宋_GBK" w:eastAsia="方正仿宋_GBK" w:cs="方正仿宋_GBK"/>
          <w:sz w:val="32"/>
          <w:szCs w:val="32"/>
          <w:shd w:val="clear" w:color="auto" w:fill="FFFFFF"/>
          <w:lang w:eastAsia="zh-CN"/>
        </w:rPr>
      </w:pPr>
    </w:p>
    <w:p>
      <w:pPr>
        <w:pStyle w:val="12"/>
        <w:autoSpaceDE w:val="0"/>
        <w:spacing w:before="0" w:beforeAutospacing="0" w:line="600" w:lineRule="exact"/>
        <w:ind w:firstLine="560" w:firstLineChars="200"/>
        <w:rPr>
          <w:rFonts w:hint="eastAsia" w:ascii="方正仿宋_GBK" w:hAnsi="方正仿宋_GBK" w:eastAsia="方正仿宋_GBK" w:cs="方正仿宋_GBK"/>
          <w:sz w:val="28"/>
          <w:szCs w:val="28"/>
          <w:shd w:val="clear" w:color="auto" w:fill="FFFFFF"/>
          <w:lang w:eastAsia="zh-CN"/>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2"/>
        <w:autoSpaceDE w:val="0"/>
        <w:spacing w:before="0" w:beforeAutospacing="0" w:line="600" w:lineRule="exact"/>
        <w:ind w:firstLine="960" w:firstLineChars="3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我部门未组织开展绩效评价。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2"/>
        <w:autoSpaceDE w:val="0"/>
        <w:spacing w:before="0" w:beforeAutospacing="0" w:line="600" w:lineRule="exact"/>
        <w:ind w:firstLine="960" w:firstLineChars="3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市财政局未委托第三方对我部门开展绩效评价。</w:t>
      </w:r>
    </w:p>
    <w:p>
      <w:pPr>
        <w:pStyle w:val="6"/>
        <w:shd w:val="clear" w:color="auto" w:fill="FFFFFF"/>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rPr>
          <w:rFonts w:hint="eastAsia"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bidi="ar-SA"/>
        </w:rPr>
        <w:t>罗橙 023-81069618</w:t>
      </w:r>
    </w:p>
    <w:p>
      <w:pPr>
        <w:rPr>
          <w:rFonts w:hint="eastAsia" w:ascii="方正仿宋_GBK" w:hAnsi="方正仿宋_GBK" w:eastAsia="方正仿宋_GBK" w:cs="方正仿宋_GBK"/>
          <w:sz w:val="32"/>
          <w:szCs w:val="32"/>
          <w:shd w:val="clear" w:color="auto" w:fill="FFFFFF"/>
          <w:lang w:val="en-US" w:eastAsia="zh-CN" w:bidi="ar-SA"/>
        </w:rPr>
      </w:pPr>
    </w:p>
    <w:p>
      <w:pPr>
        <w:spacing w:line="240" w:lineRule="exact"/>
        <w:rPr>
          <w:rFonts w:hint="default" w:cs="宋体"/>
          <w:sz w:val="20"/>
          <w:szCs w:val="20"/>
        </w:rPr>
      </w:pPr>
      <w:r>
        <w:rPr>
          <w:rFonts w:cs="宋体"/>
          <w:sz w:val="20"/>
          <w:szCs w:val="20"/>
        </w:rPr>
        <w:br w:type="textWrapping"/>
      </w:r>
      <w:r>
        <w:rPr>
          <w:rFonts w:cs="宋体"/>
          <w:sz w:val="20"/>
          <w:szCs w:val="20"/>
        </w:rPr>
        <w:br w:type="textWrapping"/>
      </w:r>
    </w:p>
    <w:p>
      <w:pPr>
        <w:ind w:left="600" w:hanging="600" w:hangingChars="300"/>
        <w:rPr>
          <w:rFonts w:hint="default" w:cs="宋体"/>
          <w:sz w:val="20"/>
          <w:szCs w:val="20"/>
        </w:rPr>
      </w:pPr>
      <w:r>
        <w:rPr>
          <w:rFonts w:cs="宋体"/>
          <w:sz w:val="20"/>
          <w:szCs w:val="20"/>
        </w:rPr>
        <w:br w:type="textWrapping"/>
      </w:r>
    </w:p>
    <w:p>
      <w:pPr>
        <w:rPr>
          <w:rFonts w:hint="default" w:cs="宋体"/>
          <w:sz w:val="20"/>
          <w:szCs w:val="20"/>
        </w:rPr>
      </w:pPr>
      <w:r>
        <w:rPr>
          <w:rFonts w:cs="宋体"/>
          <w:sz w:val="20"/>
          <w:szCs w:val="20"/>
        </w:rPr>
        <w:br w:type="page"/>
      </w:r>
    </w:p>
    <w:tbl>
      <w:tblPr>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768"/>
        <w:gridCol w:w="3900"/>
        <w:gridCol w:w="3754"/>
        <w:gridCol w:w="3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15322" w:type="dxa"/>
            <w:gridSpan w:val="4"/>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22"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22" w:type="dxa"/>
            <w:gridSpan w:val="4"/>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668"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7654"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390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390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4,294.56</w:t>
            </w: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199.60</w:t>
            </w: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4,494.16</w:t>
            </w: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76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4,499.16</w:t>
            </w:r>
          </w:p>
        </w:tc>
        <w:tc>
          <w:tcPr>
            <w:tcW w:w="375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9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15322"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备注：1.本表反映部门本年度的总收支和年末结转结余情况。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2.本套报表金额单位转换时可能存在尾数误差。</w:t>
            </w:r>
          </w:p>
        </w:tc>
      </w:tr>
    </w:tbl>
    <w:p>
      <w:pPr>
        <w:rPr>
          <w:rFonts w:hint="default" w:cs="宋体"/>
          <w:sz w:val="20"/>
          <w:szCs w:val="20"/>
        </w:rPr>
      </w:pPr>
    </w:p>
    <w:tbl>
      <w:tblPr>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362"/>
        <w:gridCol w:w="3857"/>
        <w:gridCol w:w="1793"/>
        <w:gridCol w:w="918"/>
        <w:gridCol w:w="917"/>
        <w:gridCol w:w="917"/>
        <w:gridCol w:w="918"/>
        <w:gridCol w:w="917"/>
        <w:gridCol w:w="917"/>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15322" w:type="dxa"/>
            <w:gridSpan w:val="10"/>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22"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22" w:type="dxa"/>
            <w:gridSpan w:val="10"/>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6219"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79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917"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1835"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917"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917"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1806"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362"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857"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179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918"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80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362"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85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79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80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362"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85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79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80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362"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85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79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1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80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219"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4,494.16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4,494.16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一般公共服务支出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1,223.50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1,223.50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人大事务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人大监督</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代表工作</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政府办公厅（室）及相关机构事务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986.51</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986.51</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789.34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789.34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137.57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137.57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2010350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20113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商贸事务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215.67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215.67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招商引资</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215.67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215.67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组织事务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8.69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8.69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其他组织事务支出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国防动员</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其他国防动员支出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115.40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115.40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教育支出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进修及培训</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2050803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文化旅游体育与传媒支出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42.45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42.45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文化和旅游</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42.45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42.45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群众文化</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其他文化和旅游支出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457.57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457.57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人力资源和社会保障管理事务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52.05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52.05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2080109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社会保险经办机构</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2080150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民政管理事务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其他民政管理事务支出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272.45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272.45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99.24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99.24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107.34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107.34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其他行政事业单位养老支出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65.87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65.87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抚恤</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其他优抚支出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社会福利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48.21</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48.21</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老年福利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养老服务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残疾人事业</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其他残疾人事业支出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临时救助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特困人员救助供养</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农村特困人员救助供养支出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其他生活救助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21.71</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21.71</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其他农村生活救助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21.71</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21.71</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退役军人管理事务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40.46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40.46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2082850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其他社会保障和就业支出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72.96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72.96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72.42</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72.42</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24.71</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24.71</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医疗保障管理事务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0.54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0.54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2101506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医疗保障经办事务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节能环保支出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污染防治</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水体</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340.48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340.48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城乡社区管理事务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46.09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46.09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城乡社区公共设施</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281.15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281.15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小城镇基础设施建设</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281.15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281.15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国有土地使用权出让收入安排的支出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13.25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13.25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农林水支出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894.10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894.10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农业农村</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310.43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310.43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291.11</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291.11</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病虫害控制</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2130119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防灾救灾</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农业生产发展</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2130153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农田建设</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林业和草原</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森林资源培育</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林业草原防灾减灾</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21303</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水利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水资源节约管理与保护</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巩固脱贫攻坚成果衔接乡村振兴</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104.63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104.63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95.63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95.63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社会发展</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21307</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农村综合改革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448.37</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448.37</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对村级公益事业建设的补助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251.84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251.84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196.53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196.53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交通运输支出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87.85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87.85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公路水路运输</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71.75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71.75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2140104</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公路养护</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车辆购置税支出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16.10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16.10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2140601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车辆购置税用于公路等基础设施建设支出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资源勘探工业信息等支出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支持中小企业发展和管理支出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其他支持中小企业发展和管理支出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自然资源海洋气象等支出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自然资源事务</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自然资源利用与保护</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1,055.24</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1,055.24</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保障性安居工程支出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975.28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975.28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2210108</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老旧小区改造</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103.16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103.16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其他保障性安居工程支出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872.13</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872.13</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79.96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79.96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79.96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79.96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灾害防治及应急管理支出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22407</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自然灾害救灾及恢复重建支出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2240799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其他自然灾害救灾及恢复重建支出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186.35</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186.35</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22904</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其他政府性基金及对应专项债务收入安排的支出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162.79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162.79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2290402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其他地方自行试点项目收益专项债券收入安排的支出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162.79</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162.79</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22960</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彩票公益金安排的支出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23.56</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23.56</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2296002</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用于社会福利的彩票公益金支出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36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2296006</w:t>
            </w:r>
          </w:p>
        </w:tc>
        <w:tc>
          <w:tcPr>
            <w:tcW w:w="38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用于残疾人事业的彩票公益金支出</w:t>
            </w:r>
          </w:p>
        </w:tc>
        <w:tc>
          <w:tcPr>
            <w:tcW w:w="1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w:t>
            </w: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w:t>
            </w: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9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15322" w:type="dxa"/>
            <w:gridSpan w:val="10"/>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备注：1.本表反映部门本年度取得的各项收入情况。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2.本套报表金额单位转换时可能存在尾数误差。</w:t>
            </w:r>
          </w:p>
        </w:tc>
      </w:tr>
    </w:tbl>
    <w:p>
      <w:pPr>
        <w:rPr>
          <w:rFonts w:cs="宋体"/>
          <w:sz w:val="21"/>
          <w:szCs w:val="21"/>
        </w:rPr>
      </w:pPr>
    </w:p>
    <w:tbl>
      <w:tblPr>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6"/>
        <w:gridCol w:w="4655"/>
        <w:gridCol w:w="2163"/>
        <w:gridCol w:w="1124"/>
        <w:gridCol w:w="1123"/>
        <w:gridCol w:w="1124"/>
        <w:gridCol w:w="1123"/>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15322" w:type="dxa"/>
            <w:gridSpan w:val="8"/>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22" w:type="dxa"/>
            <w:gridSpan w:val="8"/>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22" w:type="dxa"/>
            <w:gridSpan w:val="8"/>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541"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16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24"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12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1124"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112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1124"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86"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655"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16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8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4655"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16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8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4655"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16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8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4655"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16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1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541"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4,499.16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1,743.56</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2,755.60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一般公共服务支出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1,223.50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848.95</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374.56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人大事务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12.63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人大监督</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代表工作</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政府办公厅（室）及相关机构事务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986.51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848.95</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137.57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789.34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789.34</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2010350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59.60</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20113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商贸事务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215.67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215.67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招商引资</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215.67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215.67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组织事务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8.69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8.69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其他组织事务支出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国防动员</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115.40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其他国防动员支出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教育支出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进修及培训</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2050803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文化旅游体育与传媒支出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42.45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40.83</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1.62</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文化和旅游</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42.45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40.83</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1.62</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群众文化</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40.83</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其他文化和旅游支出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457.57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364.20</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93.37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人力资源和社会保障管理事务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52.05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51.28</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0.77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2080109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社会保险经办机构</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2080150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51.28</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民政管理事务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其他民政管理事务支出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272.45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272.45</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99.24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99.24</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107.34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107.34</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其他行政事业单位养老支出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65.87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65.87</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抚恤</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其他优抚支出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社会福利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48.21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48.21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老年福利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养老服务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残疾人事业</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其他残疾人事业支出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临时救助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0.49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特困人员救助供养</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3.75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农村特困人员救助供养支出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其他生活救助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21.71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21.71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其他农村生活救助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退役军人管理事务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40.46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40.46</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2082850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40.46</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其他社会保障和就业支出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72.96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72.42</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0.54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72.42</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72.42</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20.08</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24.71</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11.60</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16.04</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医疗保障管理事务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0.54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0.54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2101506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医疗保障经办事务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节能环保支出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污染防治</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水体</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340.48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46.09</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294.40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城乡社区管理事务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46.09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46.09</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46.09</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城乡社区公共设施</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281.15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281.15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小城镇基础设施建设</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281.15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281.15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国有土地使用权出让收入安排的支出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13.25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13.25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农林水支出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899.10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291.11</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607.99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农业农村</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310.43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291.11</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19.32</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291.11</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291.11</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病虫害控制</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2130119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防灾救灾</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农业生产发展</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2130153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农田建设</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林业和草原</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28.10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森林资源培育</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林业草原防灾减灾</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21303</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水利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水资源节约管理与保护</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江河湖库水系综合整治</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巩固脱贫攻坚成果衔接乡村振兴</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104.63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104.63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95.63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95.63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社会发展</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21307</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农村综合改革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448.37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448.37</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对村级公益事业建设的补助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251.84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251.84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196.53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196.53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交通运输支出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87.85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87.85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公路水路运输</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71.75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71.75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2140104</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公路养护</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车辆购置税支出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16.10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16.10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2140601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车辆购置税用于公路等基础设施建设支出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资源勘探工业信息等支出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支持中小企业发展和管理支出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其他支持中小企业发展和管理支出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自然资源海洋气象等支出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自然资源事务</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13.03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自然资源利用与保护</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1,055.24</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79.96</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975.28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保障性安居工程支出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975.28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975.28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2210108</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老旧小区改造</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103.16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103.16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其他保障性安居工程支出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872.13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872.13</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79.96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79.96</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79.96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79.96</w:t>
            </w: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灾害防治及应急管理支出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22407</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自然灾害救灾及恢复重建支出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2240799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其他自然灾害救灾及恢复重建支出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186.35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186.35</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22904</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其他政府性基金及对应专项债务收入安排的支出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162.79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162.79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2290402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其他地方自行试点项目收益专项债券收入安排的支出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162.79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162.79</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22960</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彩票公益金安排的支出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23.56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23.56</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2296002</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用于社会福利的彩票公益金支出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2296006</w:t>
            </w:r>
          </w:p>
        </w:tc>
        <w:tc>
          <w:tcPr>
            <w:tcW w:w="46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用于残疾人事业的彩票公益金支出</w:t>
            </w:r>
          </w:p>
        </w:tc>
        <w:tc>
          <w:tcPr>
            <w:tcW w:w="21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w:t>
            </w: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1532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备注：1.本表反映部门本年度各项支出情况。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2.本套报表金额单位转换时可能存在尾数误差。</w:t>
            </w:r>
          </w:p>
        </w:tc>
      </w:tr>
    </w:tbl>
    <w:p>
      <w:pPr>
        <w:rPr>
          <w:rFonts w:cs="宋体"/>
          <w:sz w:val="21"/>
          <w:szCs w:val="21"/>
        </w:rPr>
      </w:pPr>
    </w:p>
    <w:tbl>
      <w:tblPr>
        <w:tblW w:w="153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18"/>
        <w:gridCol w:w="2955"/>
        <w:gridCol w:w="2913"/>
        <w:gridCol w:w="1761"/>
        <w:gridCol w:w="1010"/>
        <w:gridCol w:w="934"/>
        <w:gridCol w:w="2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15316" w:type="dxa"/>
            <w:gridSpan w:val="7"/>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16"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16" w:type="dxa"/>
            <w:gridSpan w:val="7"/>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773"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9543" w:type="dxa"/>
            <w:gridSpan w:val="5"/>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818"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955"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291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6630" w:type="dxa"/>
            <w:gridSpan w:val="4"/>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281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955"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91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76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01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93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2925"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4,294.56</w:t>
            </w: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1,223.50</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1,223.50</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199.60</w:t>
            </w: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115.40</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115.40</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eastAsia"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0.48</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0.48</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42.45</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42.45</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457.57</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457.57</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72.96</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72.96</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340.48</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327.23</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w:t>
            </w: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899.10</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899.10</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87.85</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87.85</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13.03</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13.03</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1,055.24</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1,055.24</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186.35</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186.35</w:t>
            </w: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4,494.16</w:t>
            </w: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4,499.16</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4,299.56</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199.60</w:t>
            </w: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2913"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81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4,499.16</w:t>
            </w:r>
          </w:p>
        </w:tc>
        <w:tc>
          <w:tcPr>
            <w:tcW w:w="2913"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7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4,499.16</w:t>
            </w:r>
          </w:p>
        </w:tc>
        <w:tc>
          <w:tcPr>
            <w:tcW w:w="10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4,299.56</w:t>
            </w:r>
          </w:p>
        </w:tc>
        <w:tc>
          <w:tcPr>
            <w:tcW w:w="9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199.60</w:t>
            </w:r>
          </w:p>
        </w:tc>
        <w:tc>
          <w:tcPr>
            <w:tcW w:w="29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5316"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备注：1.本表反映部门本年度一般公共预算财政拨款、政府性基金预算财政拨款及国有资本经营预算财政拨款的总收支和年末结转结余情况。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2.本套报表金额单位转换时可能存在尾数误差。</w:t>
            </w:r>
          </w:p>
        </w:tc>
      </w:tr>
    </w:tbl>
    <w:p>
      <w:pPr>
        <w:rPr>
          <w:rFonts w:cs="宋体"/>
          <w:sz w:val="21"/>
          <w:szCs w:val="21"/>
        </w:rPr>
      </w:pPr>
    </w:p>
    <w:tbl>
      <w:tblPr>
        <w:tblW w:w="153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414"/>
        <w:gridCol w:w="3924"/>
        <w:gridCol w:w="3071"/>
        <w:gridCol w:w="2838"/>
        <w:gridCol w:w="3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15316" w:type="dxa"/>
            <w:gridSpan w:val="5"/>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16"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16" w:type="dxa"/>
            <w:gridSpan w:val="5"/>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338"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8978" w:type="dxa"/>
            <w:gridSpan w:val="3"/>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414"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924"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3071"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838"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3069"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41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9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071"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83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069"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241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92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071"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83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069"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338"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4,299.56</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1,743.56</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一般公共服务支出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1,223.50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848.95</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人大事务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12.63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人大监督</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2010108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代表工作</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政府办公厅（室）及相关机构事务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986.51</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848.95</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789.34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789.34</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137.57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2010350</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59.60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59.60</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20113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商贸事务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215.67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招商引资</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215.67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20132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组织事务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8.69</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2013299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其他组织事务支出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6.68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115.40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20306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国防动员</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115.40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2030699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其他国防动员支出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115.40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教育支出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进修及培训</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2050803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文化旅游体育与传媒支出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42.45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40.83</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20701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文化和旅游</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42.45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40.83</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群众文化</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40.83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40.83</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其他文化和旅游支出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457.57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364.20</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人力资源和社会保障管理事务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52.05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51.28</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2080109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社会保险经办机构</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0.77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2080150</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51.28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51.28</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民政管理事务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2080299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其他民政管理事务支出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272.45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272.45</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99.24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99.24</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107.34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107.34</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其他行政事业单位养老支出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65.87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65.87</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抚恤</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其他优抚支出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20810</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社会福利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48.21</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老年福利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养老服务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34.97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20811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残疾人事业</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其他残疾人事业支出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20820</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临时救助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0.49</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0.49</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特困人员救助供养</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2082102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农村特困人员救助供养支出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其他生活救助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21.71</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其他农村生活救助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21.71</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20828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退役军人管理事务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40.46</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40.46</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2082850</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40.46</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40.46</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其他社会保障和就业支出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10.39</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10.39</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72.96</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72.42</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72.42</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72.42</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20.08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20.08</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事业单位医疗</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24.71</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24.71</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11.60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11.60</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其他行政事业单位医疗支出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16.04</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医疗保障管理事务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0.54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2101506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医疗保障经办事务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0.54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节能环保支出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21103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污染防治</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2110302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水体</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327.23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46.09</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城乡社区管理事务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46.09</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46.09</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46.09</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46.09</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城乡社区公共设施</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281.15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小城镇基础设施建设</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281.15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农林水支出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899.10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291.11</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农业农村</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310.43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291.11</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291.11</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291.11</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病虫害控制</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2130119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防灾救灾</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农业生产发展</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8.08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2130153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农田建设</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林业和草原</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28.10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2130205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森林资源培育</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26.70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2130234</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林业草原防灾减灾</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21303</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水利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水资源节约管理与保护</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抗旱</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0.57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2130319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江河湖库水系综合整治</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巩固脱贫攻坚成果衔接乡村振兴</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104.63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95.63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社会发展</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21307</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农村综合改革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448.37</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448.37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对村级公益事业建设的补助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251.84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196.53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交通运输支出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87.85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公路水路运输</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71.75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2140104</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公路建设</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58.50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2140106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公路养护</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车辆购置税支出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16.10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2140601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车辆购置税用于公路等基础设施建设支出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16.10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资源勘探工业信息等支出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21508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支持中小企业发展和管理支出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其他支持中小企业发展和管理支出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自然资源海洋气象等支出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13.03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自然资源事务</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13.03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2200106</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自然资源利用与保护</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13.03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1,055.24</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79.96</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975.28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保障性安居工程支出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975.28</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975.28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2210108</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老旧小区改造</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103.16</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2210199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其他保障性安居工程支出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872.13</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872.13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79.96</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79.96</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79.96</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79.96</w:t>
            </w: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灾害防治及应急管理支出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22407</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自然灾害救灾及恢复重建支出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4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2240799</w:t>
            </w:r>
          </w:p>
        </w:tc>
        <w:tc>
          <w:tcPr>
            <w:tcW w:w="39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其他自然灾害救灾及恢复重建支出</w:t>
            </w:r>
          </w:p>
        </w:tc>
        <w:tc>
          <w:tcPr>
            <w:tcW w:w="307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c>
          <w:tcPr>
            <w:tcW w:w="283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30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5316"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备注：1.本表反映部门本年度一般公共预算财政拨款支出情况。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2.本套报表金额单位转换时可能存在尾数误差。</w:t>
            </w:r>
          </w:p>
        </w:tc>
      </w:tr>
    </w:tbl>
    <w:p>
      <w:pPr>
        <w:rPr>
          <w:rFonts w:cs="宋体"/>
          <w:sz w:val="21"/>
          <w:szCs w:val="21"/>
        </w:rPr>
      </w:pPr>
    </w:p>
    <w:tbl>
      <w:tblPr>
        <w:tblW w:w="153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971"/>
        <w:gridCol w:w="2529"/>
        <w:gridCol w:w="1590"/>
        <w:gridCol w:w="939"/>
        <w:gridCol w:w="1972"/>
        <w:gridCol w:w="1590"/>
        <w:gridCol w:w="929"/>
        <w:gridCol w:w="3211"/>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15321" w:type="dxa"/>
            <w:gridSpan w:val="9"/>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21" w:type="dxa"/>
            <w:gridSpan w:val="9"/>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21" w:type="dxa"/>
            <w:gridSpan w:val="9"/>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090" w:type="dxa"/>
            <w:gridSpan w:val="3"/>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0231" w:type="dxa"/>
            <w:gridSpan w:val="6"/>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71"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529"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c>
          <w:tcPr>
            <w:tcW w:w="939"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1972"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c>
          <w:tcPr>
            <w:tcW w:w="929"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211"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71"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529"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39"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972"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929"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211"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1,269.80</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406.70</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276.68</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119.02</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111.94</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16.09</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316.38</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99.24</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107.34</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30.90</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44.79</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11.60</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10.41</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31.46</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79.96</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8.80</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32.15</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66.20</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0.29</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48.22</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52.01</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9.33</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13.82</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32.08</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8.65</w:t>
            </w: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0.03</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27.10</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eastAsia" w:ascii="Arial" w:hAnsi="Arial" w:eastAsia="宋体" w:cs="Arial"/>
                <w:i w:val="0"/>
                <w:color w:val="000000"/>
                <w:sz w:val="20"/>
                <w:szCs w:val="20"/>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38.60</w:t>
            </w: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5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bottom"/>
          </w:tcPr>
          <w:p>
            <w:pPr>
              <w:rPr>
                <w:rFonts w:hint="default" w:ascii="Arial" w:hAnsi="Arial" w:eastAsia="宋体" w:cs="Arial"/>
                <w:i w:val="0"/>
                <w:color w:val="000000"/>
                <w:sz w:val="20"/>
                <w:szCs w:val="20"/>
                <w:u w:val="none"/>
              </w:rPr>
            </w:pPr>
          </w:p>
        </w:tc>
        <w:tc>
          <w:tcPr>
            <w:tcW w:w="93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197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29"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211"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500"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1,336.01</w:t>
            </w:r>
          </w:p>
        </w:tc>
        <w:tc>
          <w:tcPr>
            <w:tcW w:w="8641" w:type="dxa"/>
            <w:gridSpan w:val="5"/>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15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5321" w:type="dxa"/>
            <w:gridSpan w:val="9"/>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备注：1.本表反映部门本年度一般公共预算财政拨款基本支出明细情况。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2.本套报表金额单位转换时可能存在尾数误差。</w:t>
            </w:r>
          </w:p>
        </w:tc>
      </w:tr>
    </w:tbl>
    <w:p>
      <w:pPr>
        <w:rPr>
          <w:rFonts w:cs="宋体"/>
          <w:sz w:val="21"/>
          <w:szCs w:val="21"/>
        </w:rPr>
      </w:pPr>
    </w:p>
    <w:tbl>
      <w:tblPr>
        <w:tblW w:w="153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678"/>
        <w:gridCol w:w="4428"/>
        <w:gridCol w:w="1927"/>
        <w:gridCol w:w="1053"/>
        <w:gridCol w:w="1054"/>
        <w:gridCol w:w="1053"/>
        <w:gridCol w:w="1053"/>
        <w:gridCol w:w="2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15321" w:type="dxa"/>
            <w:gridSpan w:val="8"/>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21"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21" w:type="dxa"/>
            <w:gridSpan w:val="8"/>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106"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927"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105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3160" w:type="dxa"/>
            <w:gridSpan w:val="3"/>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075"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78"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8"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192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4"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05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05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075"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7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442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92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075"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267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442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927"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4"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075"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106"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199.60</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199.60</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199.60</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城乡社区支出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21208</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国有土地使用权出让收入安排的支出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2120899</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13.25</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186.35</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186.35</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186.35</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22904</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其他政府性基金及对应专项债务收入安排的支出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162.79</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162.79</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162.79</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2290402</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其他地方自行试点项目收益专项债券收入安排的支出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162.79</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162.79</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162.79</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22960</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彩票公益金安排的支出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23.56</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23.56</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23.56</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2296002</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用于社会福利的彩票公益金支出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18.78</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18.78</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18.78</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67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2296006</w:t>
            </w:r>
          </w:p>
        </w:tc>
        <w:tc>
          <w:tcPr>
            <w:tcW w:w="4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用于残疾人事业的彩票公益金支出</w:t>
            </w:r>
          </w:p>
        </w:tc>
        <w:tc>
          <w:tcPr>
            <w:tcW w:w="19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4.78</w:t>
            </w:r>
          </w:p>
        </w:tc>
        <w:tc>
          <w:tcPr>
            <w:tcW w:w="10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4.78</w:t>
            </w: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4.78</w:t>
            </w:r>
          </w:p>
        </w:tc>
        <w:tc>
          <w:tcPr>
            <w:tcW w:w="20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5321"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备注：1.本表反映部门本年度政府性基金预算财政拨款收入支出及结转和结余情况。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2.本套报表金额单位转换时可能存在尾数误差。</w:t>
            </w:r>
          </w:p>
        </w:tc>
      </w:tr>
    </w:tbl>
    <w:p>
      <w:pPr>
        <w:rPr>
          <w:rFonts w:cs="宋体"/>
          <w:sz w:val="21"/>
          <w:szCs w:val="21"/>
        </w:rPr>
      </w:pPr>
    </w:p>
    <w:tbl>
      <w:tblPr>
        <w:tblW w:w="15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26"/>
        <w:gridCol w:w="5116"/>
        <w:gridCol w:w="3151"/>
        <w:gridCol w:w="2793"/>
        <w:gridCol w:w="1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15314" w:type="dxa"/>
            <w:gridSpan w:val="5"/>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14"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14" w:type="dxa"/>
            <w:gridSpan w:val="5"/>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7942"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7372" w:type="dxa"/>
            <w:gridSpan w:val="3"/>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26"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16"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3151"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93"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428" w:type="dxa"/>
            <w:vMerge w:val="restart"/>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2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511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151"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79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42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2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511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151"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79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42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282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5116"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3151"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2793"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c>
          <w:tcPr>
            <w:tcW w:w="1428" w:type="dxa"/>
            <w:vMerge w:val="continue"/>
            <w:tcBorders>
              <w:top w:val="single" w:color="000000" w:sz="8" w:space="0"/>
              <w:left w:val="single" w:color="000000" w:sz="8" w:space="0"/>
              <w:bottom w:val="single" w:color="000000" w:sz="8" w:space="0"/>
              <w:right w:val="single" w:color="000000" w:sz="8" w:space="0"/>
            </w:tcBorders>
            <w:shd w:val="clear" w:color="FFFFFF" w:fill="FFFFFF"/>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7942" w:type="dxa"/>
            <w:gridSpan w:val="2"/>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31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27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4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15314"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备注：本表反映部门本年度国有资本经营预算财政拨款支出情况。本部门无国有资本经营收支，故本表无数据。</w:t>
            </w:r>
          </w:p>
        </w:tc>
      </w:tr>
    </w:tbl>
    <w:p>
      <w:pPr>
        <w:rPr>
          <w:rFonts w:cs="宋体"/>
          <w:sz w:val="21"/>
          <w:szCs w:val="21"/>
        </w:rPr>
      </w:pPr>
    </w:p>
    <w:tbl>
      <w:tblPr>
        <w:tblW w:w="15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398"/>
        <w:gridCol w:w="2028"/>
        <w:gridCol w:w="2060"/>
        <w:gridCol w:w="4444"/>
        <w:gridCol w:w="3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15322" w:type="dxa"/>
            <w:gridSpan w:val="5"/>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322"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5322" w:type="dxa"/>
            <w:gridSpan w:val="5"/>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lef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公开部门：重庆市荣昌区清升镇人民政府</w:t>
            </w:r>
          </w:p>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202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2060"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92"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四、机关运行经费</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11.34</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11.34</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7.30</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五、资产信息</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7.30</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4.04</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4.04</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4.04</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六、政府采购支出信息</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505</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0.29</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398"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202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06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jc w:val="right"/>
              <w:textAlignment w:val="bottom"/>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3.21</w:t>
            </w:r>
          </w:p>
        </w:tc>
        <w:tc>
          <w:tcPr>
            <w:tcW w:w="4444" w:type="dxa"/>
            <w:tcBorders>
              <w:top w:val="single" w:color="000000" w:sz="8" w:space="0"/>
              <w:left w:val="single" w:color="000000" w:sz="8"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392" w:type="dxa"/>
            <w:tcBorders>
              <w:top w:val="single" w:color="000000" w:sz="8" w:space="0"/>
              <w:left w:val="single" w:color="000000" w:sz="8" w:space="0"/>
              <w:bottom w:val="single" w:color="000000" w:sz="8" w:space="0"/>
              <w:right w:val="single" w:color="000000" w:sz="8" w:space="0"/>
            </w:tcBorders>
            <w:shd w:val="clear" w:color="auto" w:fill="FFFFFF"/>
            <w:vAlign w:val="bottom"/>
          </w:tcPr>
          <w:p>
            <w:pPr>
              <w:jc w:val="right"/>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5322"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bl>
    <w:p>
      <w:pPr>
        <w:rPr>
          <w:rFonts w:hint="default" w:cs="宋体"/>
          <w:sz w:val="21"/>
          <w:szCs w:val="21"/>
        </w:rPr>
      </w:pPr>
      <w:bookmarkStart w:id="0" w:name="_GoBack"/>
      <w:bookmarkEnd w:id="0"/>
      <w:r>
        <w:rPr>
          <w:rFonts w:cs="宋体"/>
          <w:sz w:val="21"/>
          <w:szCs w:val="21"/>
        </w:rPr>
        <w:br w:type="page"/>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p>
      <w:pPr>
        <w:rPr>
          <w:rFonts w:hint="default" w:cs="宋体"/>
          <w:sz w:val="21"/>
          <w:szCs w:val="21"/>
        </w:rPr>
      </w:pP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r>
        <w:rPr>
          <w:rFonts w:cs="宋体"/>
          <w:sz w:val="20"/>
          <w:szCs w:val="20"/>
        </w:rPr>
        <w:br w:type="textWrapping"/>
      </w:r>
      <w:r>
        <w:rPr>
          <w:rFonts w:cs="宋体"/>
          <w:sz w:val="20"/>
          <w:szCs w:val="20"/>
        </w:rPr>
        <w:br w:type="textWrapping"/>
      </w:r>
    </w:p>
    <w:p>
      <w:pPr>
        <w:rPr>
          <w:rFonts w:hint="default"/>
        </w:rPr>
      </w:pPr>
      <w:r>
        <w:rPr>
          <w:rFonts w:cs="宋体"/>
          <w:sz w:val="20"/>
          <w:szCs w:val="20"/>
        </w:rPr>
        <w:br w:type="textWrapping"/>
      </w:r>
      <w:r>
        <w:rPr>
          <w:rFonts w:cs="宋体"/>
          <w:sz w:val="20"/>
          <w:szCs w:val="20"/>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0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023D5322"/>
    <w:multiLevelType w:val="singleLevel"/>
    <w:tmpl w:val="023D5322"/>
    <w:lvl w:ilvl="0" w:tentative="0">
      <w:start w:val="1"/>
      <w:numFmt w:val="decimal"/>
      <w:suff w:val="nothing"/>
      <w:lvlText w:val="（%1）"/>
      <w:lvlJc w:val="left"/>
    </w:lvl>
  </w:abstractNum>
  <w:abstractNum w:abstractNumId="2">
    <w:nsid w:val="14644BCB"/>
    <w:multiLevelType w:val="singleLevel"/>
    <w:tmpl w:val="14644BCB"/>
    <w:lvl w:ilvl="0" w:tentative="0">
      <w:start w:val="1"/>
      <w:numFmt w:val="decimal"/>
      <w:suff w:val="nothing"/>
      <w:lvlText w:val="（%1）"/>
      <w:lvlJc w:val="left"/>
      <w:pPr>
        <w:ind w:left="41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1C13DC"/>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075413"/>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965AAA"/>
    <w:rsid w:val="30EC7046"/>
    <w:rsid w:val="315F0B22"/>
    <w:rsid w:val="319D022C"/>
    <w:rsid w:val="31C90022"/>
    <w:rsid w:val="31D84415"/>
    <w:rsid w:val="32285F6F"/>
    <w:rsid w:val="32770556"/>
    <w:rsid w:val="329C0913"/>
    <w:rsid w:val="32AA0460"/>
    <w:rsid w:val="3337290D"/>
    <w:rsid w:val="33E31118"/>
    <w:rsid w:val="33EF7674"/>
    <w:rsid w:val="342D7BC6"/>
    <w:rsid w:val="352930DB"/>
    <w:rsid w:val="35347597"/>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6B0277"/>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0C83832"/>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8E511C"/>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A91C9C"/>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AF7F28"/>
    <w:rsid w:val="77EB79F7"/>
    <w:rsid w:val="79145456"/>
    <w:rsid w:val="796D60A4"/>
    <w:rsid w:val="79A031D5"/>
    <w:rsid w:val="79BC3D0B"/>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4095</Words>
  <Characters>23348</Characters>
  <Lines>194</Lines>
  <Paragraphs>54</Paragraphs>
  <TotalTime>12</TotalTime>
  <ScaleCrop>false</ScaleCrop>
  <LinksUpToDate>false</LinksUpToDate>
  <CharactersWithSpaces>27389</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2024-09-30T08:07:46Z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BB46EABDBB2749749395447164B066B3_12</vt:lpwstr>
  </property>
</Properties>
</file>