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36"/>
          <w:szCs w:val="36"/>
        </w:rPr>
      </w:pPr>
      <w:r>
        <w:rPr>
          <w:rFonts w:ascii="方正小标宋_GBK" w:hAnsi="方正小标宋_GBK" w:eastAsia="方正小标宋_GBK" w:cs="方正小标宋_GBK"/>
          <w:color w:val="auto"/>
          <w:sz w:val="36"/>
          <w:szCs w:val="36"/>
        </w:rPr>
        <w:t>重庆市荣昌区清升镇人民政府本级</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hint="default" w:ascii="Times New Roman" w:hAnsi="Times New Roman" w:eastAsia="方正小标宋_GBK" w:cs="Times New Roman"/>
          <w:color w:val="auto"/>
          <w:sz w:val="36"/>
          <w:szCs w:val="36"/>
          <w:shd w:val="clear" w:color="auto" w:fill="FFFFFF"/>
        </w:rPr>
        <w:t>2024</w:t>
      </w:r>
      <w:r>
        <w:rPr>
          <w:rFonts w:ascii="方正小标宋_GBK" w:hAnsi="方正小标宋_GBK" w:eastAsia="方正小标宋_GBK" w:cs="方正小标宋_GBK"/>
          <w:color w:val="auto"/>
          <w:sz w:val="36"/>
          <w:szCs w:val="36"/>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color w:val="auto"/>
          <w:sz w:val="27"/>
          <w:szCs w:val="27"/>
          <w:shd w:val="clear" w:color="auto" w:fill="FFFF00"/>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（1）制定和组织实施经济、科技和社会发展计划，组织指导各项生产，协调本镇与外地区经济交流与合作，抓好招商引资，不断培育市场体系，组织经济运行，促进经济发展。</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（2）制定并组织村镇建设规划，部署重点工程建设、地方道路及公共设施，水利设施的管理，负责土地、林木、水等自然资源和生态资源的保护，做好护林防火工作。</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（3）负责本区域内民政、计划生育、文化教育、卫生体育等社会公益事业的综合性工作，维护一切经济单位和个人的正当经济权益，调解和处理民事纠纷，打击刑事犯罪，维护社会稳定。</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（4）按计划组织本级财政收入和地方税的征收，完成国家财政计划，不断培植税源，管好财政资金，增强财政实力。</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2024</w:t>
      </w:r>
      <w:r>
        <w:rPr>
          <w:rFonts w:hint="default" w:ascii="方正仿宋_GBK" w:hAnsi="方正仿宋_GBK" w:eastAsia="方正仿宋_GBK" w:cs="方正仿宋_GBK"/>
          <w:color w:val="auto"/>
          <w:sz w:val="32"/>
          <w:szCs w:val="32"/>
          <w:shd w:val="clear" w:color="auto" w:fill="FFFFFF"/>
          <w:lang w:val="en-US" w:eastAsia="zh-CN"/>
        </w:rPr>
        <w:t>年末下设机构分别为：党政办公室、党群工作办公室、经济发展办公室（挂统计办公室、农村经营管理办公室牌子）、民政和社会事务办公室（挂卫生健康办公室牌子）、平安建设办公室、规划建设管理环保办公室、财政办公室、应急管理办公室。人大</w:t>
      </w:r>
      <w:r>
        <w:rPr>
          <w:rFonts w:hint="eastAsia" w:ascii="方正仿宋_GBK" w:hAnsi="方正仿宋_GBK" w:eastAsia="方正仿宋_GBK" w:cs="方正仿宋_GBK"/>
          <w:color w:val="auto"/>
          <w:sz w:val="32"/>
          <w:szCs w:val="32"/>
          <w:shd w:val="clear" w:color="auto" w:fill="FFFFFF"/>
          <w:lang w:val="en-US" w:eastAsia="zh-CN"/>
        </w:rPr>
        <w:t>常委会</w:t>
      </w:r>
      <w:bookmarkStart w:id="0" w:name="_GoBack"/>
      <w:bookmarkEnd w:id="0"/>
      <w:r>
        <w:rPr>
          <w:rFonts w:hint="default" w:ascii="方正仿宋_GBK" w:hAnsi="方正仿宋_GBK" w:eastAsia="方正仿宋_GBK" w:cs="方正仿宋_GBK"/>
          <w:color w:val="auto"/>
          <w:sz w:val="32"/>
          <w:szCs w:val="32"/>
          <w:shd w:val="clear" w:color="auto" w:fill="FFFFFF"/>
          <w:lang w:val="en-US" w:eastAsia="zh-CN"/>
        </w:rPr>
        <w:t>办公室单独设置，组建综合行政执法办公室。</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lang w:val="en-US" w:eastAsia="zh-CN"/>
        </w:rPr>
        <w:t>党政办公室：主要负责纪检、宣传、精神文明、统战、法制、武装、编制、人事、民宗侨台以及综合协调、文秘、目标管理等职责，负责承办政协工作方面的具体事务。</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w:t>
      </w:r>
      <w:r>
        <w:rPr>
          <w:rFonts w:hint="default" w:ascii="方正仿宋_GBK" w:hAnsi="方正仿宋_GBK" w:eastAsia="方正仿宋_GBK" w:cs="方正仿宋_GBK"/>
          <w:color w:val="auto"/>
          <w:sz w:val="32"/>
          <w:szCs w:val="32"/>
          <w:shd w:val="clear" w:color="auto" w:fill="FFFFFF"/>
          <w:lang w:val="en-US" w:eastAsia="zh-CN"/>
        </w:rPr>
        <w:t>党群工作办公室：主要负责基层党建、群团等工作。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（3）</w:t>
      </w:r>
      <w:r>
        <w:rPr>
          <w:rFonts w:hint="default" w:ascii="方正仿宋_GBK" w:hAnsi="方正仿宋_GBK" w:eastAsia="方正仿宋_GBK" w:cs="方正仿宋_GBK"/>
          <w:color w:val="auto"/>
          <w:sz w:val="32"/>
          <w:szCs w:val="32"/>
          <w:shd w:val="clear" w:color="auto" w:fill="FFFFFF"/>
          <w:lang w:val="en-US" w:eastAsia="zh-CN"/>
        </w:rPr>
        <w:t>经济发展办公室（挂统计办公室、农村经营管理办公室牌子）：主要负责经济发展规划、农村经营管理、经济社会统计、扶贫开发、产业发展及产业扶贫等职责。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lang w:val="en-US" w:eastAsia="zh-CN"/>
        </w:rPr>
        <w:t>民政和社会事务办公室（挂卫生健康办公室牌子）：主要负责民政、教育、卫生、计生、老龄事业发展、文化、体育、社会救助、残疾人事业、劳动就业、社会保障、物业管理等职责，承担其他民政和社会事务管理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（5）</w:t>
      </w:r>
      <w:r>
        <w:rPr>
          <w:rFonts w:hint="default" w:ascii="方正仿宋_GBK" w:hAnsi="方正仿宋_GBK" w:eastAsia="方正仿宋_GBK" w:cs="方正仿宋_GBK"/>
          <w:color w:val="auto"/>
          <w:sz w:val="32"/>
          <w:szCs w:val="32"/>
          <w:shd w:val="clear" w:color="auto" w:fill="FFFFFF"/>
          <w:lang w:val="en-US" w:eastAsia="zh-CN"/>
        </w:rPr>
        <w:t>平安建设办公室：主要负责信访、人民调解、社会治安综合治理、维护社会稳定、防范和处理等职责。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（6）</w:t>
      </w:r>
      <w:r>
        <w:rPr>
          <w:rFonts w:hint="default" w:ascii="方正仿宋_GBK" w:hAnsi="方正仿宋_GBK" w:eastAsia="方正仿宋_GBK" w:cs="方正仿宋_GBK"/>
          <w:color w:val="auto"/>
          <w:sz w:val="32"/>
          <w:szCs w:val="32"/>
          <w:shd w:val="clear" w:color="auto" w:fill="FFFFFF"/>
          <w:lang w:val="en-US" w:eastAsia="zh-CN"/>
        </w:rPr>
        <w:t>规划建设管理环保办公室：主要负责村镇规划、村镇建设、市政公用、市容环卫、环境保护、农村公路建设养护管理等职责。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（7）</w:t>
      </w:r>
      <w:r>
        <w:rPr>
          <w:rFonts w:hint="default" w:ascii="方正仿宋_GBK" w:hAnsi="方正仿宋_GBK" w:eastAsia="方正仿宋_GBK" w:cs="方正仿宋_GBK"/>
          <w:color w:val="auto"/>
          <w:sz w:val="32"/>
          <w:szCs w:val="32"/>
          <w:shd w:val="clear" w:color="auto" w:fill="FFFFFF"/>
          <w:lang w:val="en-US" w:eastAsia="zh-CN"/>
        </w:rPr>
        <w:t>财政办公室：主要负责财政收支、预决算、总会计、惠农资金兑付、财政资金监督检查、绩效评价、村级财务管理等职责。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（8）</w:t>
      </w:r>
      <w:r>
        <w:rPr>
          <w:rFonts w:hint="default" w:ascii="方正仿宋_GBK" w:hAnsi="方正仿宋_GBK" w:eastAsia="方正仿宋_GBK" w:cs="方正仿宋_GBK"/>
          <w:color w:val="auto"/>
          <w:sz w:val="32"/>
          <w:szCs w:val="32"/>
          <w:shd w:val="clear" w:color="auto" w:fill="FFFFFF"/>
          <w:lang w:val="en-US" w:eastAsia="zh-CN"/>
        </w:rPr>
        <w:t>应急管理办公室：主要负责安全生产综合监管、应急管理等工作，协助开展煤矿、非煤矿山、危险化学品、烟花爆竹等安全生产日常监管工作。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（9）</w:t>
      </w:r>
      <w:r>
        <w:rPr>
          <w:rFonts w:hint="default" w:ascii="方正仿宋_GBK" w:hAnsi="方正仿宋_GBK" w:eastAsia="方正仿宋_GBK" w:cs="方正仿宋_GBK"/>
          <w:color w:val="auto"/>
          <w:sz w:val="32"/>
          <w:szCs w:val="32"/>
          <w:shd w:val="clear" w:color="auto" w:fill="FFFFFF"/>
          <w:lang w:val="en-US" w:eastAsia="zh-CN"/>
        </w:rPr>
        <w:t>人大</w:t>
      </w:r>
      <w:r>
        <w:rPr>
          <w:rFonts w:hint="eastAsia" w:ascii="方正仿宋_GBK" w:hAnsi="方正仿宋_GBK" w:eastAsia="方正仿宋_GBK" w:cs="方正仿宋_GBK"/>
          <w:color w:val="auto"/>
          <w:sz w:val="32"/>
          <w:szCs w:val="32"/>
          <w:shd w:val="clear" w:color="auto" w:fill="FFFFFF"/>
          <w:lang w:val="en-US" w:eastAsia="zh-CN"/>
        </w:rPr>
        <w:t>常委会</w:t>
      </w:r>
      <w:r>
        <w:rPr>
          <w:rFonts w:hint="default" w:ascii="方正仿宋_GBK" w:hAnsi="方正仿宋_GBK" w:eastAsia="方正仿宋_GBK" w:cs="方正仿宋_GBK"/>
          <w:color w:val="auto"/>
          <w:sz w:val="32"/>
          <w:szCs w:val="32"/>
          <w:shd w:val="clear" w:color="auto" w:fill="FFFFFF"/>
          <w:lang w:val="en-US" w:eastAsia="zh-CN"/>
        </w:rPr>
        <w:t>办公室：主要负责人大工作方面的具体事务。</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（10）</w:t>
      </w:r>
      <w:r>
        <w:rPr>
          <w:rFonts w:hint="default" w:ascii="方正仿宋_GBK" w:hAnsi="方正仿宋_GBK" w:eastAsia="方正仿宋_GBK" w:cs="方正仿宋_GBK"/>
          <w:color w:val="auto"/>
          <w:sz w:val="32"/>
          <w:szCs w:val="32"/>
          <w:shd w:val="clear" w:color="auto" w:fill="FFFFFF"/>
          <w:lang w:val="en-US" w:eastAsia="zh-CN"/>
        </w:rPr>
        <w:t>综合行政执法办公室：集中行使依法授权或委托的农林水利、规划建设、环境保护、卫生计生、文化旅游、民政管理等领域的行政执法权；协调、配合区级有关部门及派驻机构开展其他领域的联合执法。</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从预算单位构成看，纳入本部门2024年度决算编制的二级预算单位主要包括重庆市荣昌区清升镇人民政府本级</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收、支与2023年度相比，减少999.95万元，下降27.8%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与2023年度相比，减少994.95万元，下降27.7%</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与2023年度相比，减少999.95万元，下降27.8%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712.35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27.4%</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1889.23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72.6%</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eastAsia" w:ascii="Times New Roman" w:hAnsi="Times New Roman" w:eastAsia="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lang w:val="en-US" w:eastAsia="zh-CN"/>
        </w:rPr>
        <w:t>202</w:t>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lang w:val="en-US" w:eastAsia="zh-CN"/>
        </w:rPr>
        <w:t>年度</w:t>
      </w:r>
      <w:r>
        <w:rPr>
          <w:rFonts w:hint="eastAsia" w:ascii="方正仿宋_GBK" w:hAnsi="方正仿宋_GBK" w:eastAsia="方正仿宋_GBK" w:cs="方正仿宋_GBK"/>
          <w:color w:val="auto"/>
          <w:sz w:val="32"/>
          <w:szCs w:val="32"/>
          <w:shd w:val="clear" w:color="auto" w:fill="FFFFFF"/>
          <w:lang w:val="en-US" w:eastAsia="zh-CN"/>
        </w:rPr>
        <w:t>无</w:t>
      </w:r>
      <w:r>
        <w:rPr>
          <w:rFonts w:hint="default" w:ascii="方正仿宋_GBK" w:hAnsi="方正仿宋_GBK" w:eastAsia="方正仿宋_GBK" w:cs="方正仿宋_GBK"/>
          <w:color w:val="auto"/>
          <w:sz w:val="32"/>
          <w:szCs w:val="32"/>
          <w:shd w:val="clear" w:color="auto" w:fill="FFFFFF"/>
          <w:lang w:val="en-US" w:eastAsia="zh-CN"/>
        </w:rPr>
        <w:t>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财政拨款收、支总计各减少999.95万元，下降27.8%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default" w:ascii="Times New Roman" w:hAnsi="Times New Roman" w:eastAsia="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2084.83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与2023年度相比，减少1312.10万元，下降38.6%</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较年初预算数减少241.59万元，下降10.4%</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本年度较上年减少</w:t>
      </w:r>
      <w:r>
        <w:rPr>
          <w:rFonts w:hint="eastAsia" w:ascii="方正仿宋_GBK" w:hAnsi="方正仿宋_GBK" w:eastAsia="方正仿宋_GBK" w:cs="方正仿宋_GBK"/>
          <w:color w:val="auto"/>
          <w:sz w:val="32"/>
          <w:szCs w:val="32"/>
          <w:shd w:val="clear" w:color="auto" w:fill="FFFFFF"/>
          <w:lang w:val="en-US" w:eastAsia="zh-CN"/>
        </w:rPr>
        <w:t>1人，人员经费减少；二是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，公用经费减少；三是</w:t>
      </w:r>
      <w:r>
        <w:rPr>
          <w:rFonts w:ascii="方正仿宋_GBK" w:hAnsi="方正仿宋_GBK" w:eastAsia="方正仿宋_GBK" w:cs="方正仿宋_GBK"/>
          <w:color w:val="auto"/>
          <w:sz w:val="32"/>
          <w:szCs w:val="32"/>
          <w:shd w:val="clear" w:color="auto" w:fill="FFFFFF"/>
        </w:rPr>
        <w:t>周边环境安全避让搬迁项目、市场主体经济专项扶持经费等项目减少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2084.83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与2023年度相比，减少1317.10万元，下降38.7%</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较年初预算数减少241.59万元，下降10.4%</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本年度较上年减少</w:t>
      </w:r>
      <w:r>
        <w:rPr>
          <w:rFonts w:hint="eastAsia" w:ascii="方正仿宋_GBK" w:hAnsi="方正仿宋_GBK" w:eastAsia="方正仿宋_GBK" w:cs="方正仿宋_GBK"/>
          <w:color w:val="auto"/>
          <w:sz w:val="32"/>
          <w:szCs w:val="32"/>
          <w:shd w:val="clear" w:color="auto" w:fill="FFFFFF"/>
          <w:lang w:val="en-US" w:eastAsia="zh-CN"/>
        </w:rPr>
        <w:t>1人，人员经费减少；二是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，公用经费减少；三是</w:t>
      </w:r>
      <w:r>
        <w:rPr>
          <w:rFonts w:ascii="方正仿宋_GBK" w:hAnsi="方正仿宋_GBK" w:eastAsia="方正仿宋_GBK" w:cs="方正仿宋_GBK"/>
          <w:color w:val="auto"/>
          <w:sz w:val="32"/>
          <w:szCs w:val="32"/>
          <w:shd w:val="clear" w:color="auto" w:fill="FFFFFF"/>
        </w:rPr>
        <w:t>周边环境安全避让搬迁项目、市场主体经济专项扶持经费等项目减少</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781.37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37.5%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较年初预算数减少493.78万元，下降38.7%</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年中压减公用经费，二是</w:t>
      </w:r>
      <w:r>
        <w:rPr>
          <w:rFonts w:ascii="方正仿宋_GBK" w:hAnsi="方正仿宋_GBK" w:eastAsia="方正仿宋_GBK" w:cs="方正仿宋_GBK"/>
          <w:color w:val="auto"/>
          <w:sz w:val="32"/>
          <w:szCs w:val="32"/>
          <w:shd w:val="clear" w:color="auto" w:fill="FFFFFF"/>
        </w:rPr>
        <w:t>市场主体经济专项扶持经费</w:t>
      </w:r>
      <w:r>
        <w:rPr>
          <w:rFonts w:hint="eastAsia" w:ascii="方正仿宋_GBK" w:hAnsi="方正仿宋_GBK" w:eastAsia="方正仿宋_GBK" w:cs="方正仿宋_GBK"/>
          <w:color w:val="auto"/>
          <w:sz w:val="32"/>
          <w:szCs w:val="32"/>
          <w:shd w:val="clear" w:color="auto" w:fill="FFFFFF"/>
          <w:lang w:eastAsia="zh-CN"/>
        </w:rPr>
        <w:t>拨款</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）国防支出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较年初预算数减少120.60万元，下降100.0%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本年度未发生避让搬迁。</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0.99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较年初预算数减少1.51万元，下降60.4%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年初预算不准确，与实际发生业务有误差。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olor w:val="auto"/>
          <w:sz w:val="32"/>
          <w:szCs w:val="32"/>
          <w:shd w:val="clear" w:color="auto" w:fill="FFFFFF"/>
        </w:rPr>
        <w:t>3.46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较年初预算数减少3.02万元，下降46.6%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本年度未发生职工教育支出。</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9.68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较年初预算数增加0.40万元，增长4.3%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年中追加文化免开上级补助资金，用于开展文化活动。</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184.67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较年初预算数减少10.53万元，下降5.4%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年初预算不准确，</w:t>
      </w:r>
      <w:r>
        <w:rPr>
          <w:rFonts w:hint="eastAsia" w:ascii="方正仿宋_GBK" w:hAnsi="方正仿宋_GBK" w:eastAsia="方正仿宋_GBK" w:cs="方正仿宋_GBK"/>
          <w:color w:val="auto"/>
          <w:sz w:val="32"/>
          <w:szCs w:val="32"/>
          <w:shd w:val="clear" w:color="auto" w:fill="FFFFFF"/>
        </w:rPr>
        <w:t>30年以上党龄村（社区）老党员生活补贴</w:t>
      </w:r>
      <w:r>
        <w:rPr>
          <w:rFonts w:hint="eastAsia" w:ascii="方正仿宋_GBK" w:hAnsi="方正仿宋_GBK" w:eastAsia="方正仿宋_GBK" w:cs="方正仿宋_GBK"/>
          <w:color w:val="auto"/>
          <w:sz w:val="32"/>
          <w:szCs w:val="32"/>
          <w:shd w:val="clear" w:color="auto" w:fill="FFFFFF"/>
          <w:lang w:eastAsia="zh-CN"/>
        </w:rPr>
        <w:t>、特困人员死亡丧葬、特困人员照料护理、百岁以上老人营养、敬老院收住失能、半失能特困等资金据实发放。</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49.66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较年初预算数增加4.31万元，增长9.5%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年末新增基本医疗保险工作、医保服务工程建设等项目，用于推进医保缴费工作。</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5.80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较年初预算数减少1.80万元，下降23.7%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年初预算不准确，与实际业务工作存在误差。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45.41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较年初预算数减少44.62万元，下降49.6%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年初预算不准确，与实际业务工作存在误差。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745.79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35.8%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较年初预算数增加369.76万元，增长98.3%</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年中新增农业防灾减灾、动物防疫社会化服务等项目：二是村干部工资调标，调整村社区运行保障项目。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147.79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较年初预算数减少9.16万元，下降5.8%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本年度公路建设未竣工结算，尾款未拨付。</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67.95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较年初预算数增加67.95万元，增长100.0%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本年新增荣昌区耕地缺口恢复补足项目。</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42.26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较年初预算数增加1.00万元，增长2.4%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年初工资基数预算不精确，公积金基数调整，形成误差。</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712.35</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613.27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与2023年度相比，减少25.96万元，下降4.1%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本年度较上年减少</w:t>
      </w:r>
      <w:r>
        <w:rPr>
          <w:rFonts w:hint="eastAsia" w:ascii="方正仿宋_GBK" w:hAnsi="方正仿宋_GBK" w:eastAsia="方正仿宋_GBK" w:cs="方正仿宋_GBK"/>
          <w:color w:val="auto"/>
          <w:sz w:val="32"/>
          <w:szCs w:val="32"/>
          <w:shd w:val="clear" w:color="auto" w:fill="FFFFFF"/>
          <w:lang w:val="en-US" w:eastAsia="zh-CN"/>
        </w:rPr>
        <w:t>1人，人员经费减少。</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val="en-US" w:eastAsia="zh-CN"/>
        </w:rPr>
        <w:t>在编、在岗人员基本工资、绩效工资、津贴补贴各项奖金、社会保障缴费、单位其他长期聘用人员及部分离退休人员经费等。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99.08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与2023年度相比，减少285.27万元，下降74.2%</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本年较上年减少</w:t>
      </w:r>
      <w:r>
        <w:rPr>
          <w:rFonts w:hint="eastAsia" w:ascii="方正仿宋_GBK" w:hAnsi="方正仿宋_GBK" w:eastAsia="方正仿宋_GBK" w:cs="方正仿宋_GBK"/>
          <w:color w:val="auto"/>
          <w:sz w:val="32"/>
          <w:szCs w:val="32"/>
          <w:shd w:val="clear" w:color="auto" w:fill="FFFFFF"/>
          <w:lang w:val="en-US" w:eastAsia="zh-CN"/>
        </w:rPr>
        <w:t>1人，公用经费减少；二是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，公用经费低</w:t>
      </w:r>
      <w:r>
        <w:rPr>
          <w:rFonts w:ascii="方正仿宋_GBK" w:hAnsi="方正仿宋_GBK" w:eastAsia="方正仿宋_GBK" w:cs="方正仿宋_GBK"/>
          <w:color w:val="auto"/>
          <w:sz w:val="32"/>
          <w:szCs w:val="32"/>
          <w:shd w:val="clear" w:color="auto" w:fill="FFFFFF"/>
        </w:rPr>
        <w:t>于上年水平</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516.75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与2023年度相比，增加317.15万元，增长158.9%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本年度老旧小区改造工程财政拨款收入较上年增加。</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516.75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与2023年度相比，增加317.15万元，增长158.9%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依据按施工进度依规拨付工程进度款。</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shd w:val="clear" w:color="auto" w:fill="FFFFFF"/>
          <w:lang w:val="en-US" w:eastAsia="zh-CN"/>
        </w:rPr>
        <w:t>本</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方正仿宋_GBK" w:hAnsi="方正仿宋_GBK" w:eastAsia="方正仿宋_GBK" w:cs="方正仿宋_GBK"/>
          <w:color w:val="auto"/>
          <w:sz w:val="32"/>
          <w:szCs w:val="32"/>
          <w:shd w:val="clear" w:color="auto" w:fill="FFFFFF"/>
          <w:lang w:val="en-US" w:eastAsia="zh-CN"/>
        </w:rPr>
        <w:t>2024年度无国有资本经营预算财政拨款支出</w:t>
      </w:r>
      <w:r>
        <w:rPr>
          <w:rFonts w:hint="eastAsia" w:ascii="方正仿宋_GBK" w:hAnsi="方正仿宋_GBK" w:eastAsia="方正仿宋_GBK" w:cs="方正仿宋_GBK"/>
          <w:color w:val="auto"/>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10.61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较年初预算数减少9.39万元，下降47.0%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w:t>
      </w:r>
      <w:r>
        <w:rPr>
          <w:rFonts w:hint="eastAsia" w:ascii="方正仿宋_GBK" w:hAnsi="方正仿宋_GBK" w:eastAsia="方正仿宋_GBK" w:cs="方正仿宋_GBK"/>
          <w:color w:val="auto"/>
          <w:sz w:val="32"/>
          <w:szCs w:val="32"/>
          <w:shd w:val="clear" w:color="auto" w:fill="FFFFFF"/>
          <w:lang w:val="en-US" w:eastAsia="zh-CN"/>
        </w:rPr>
        <w:t>单位内部加强预算管理，对“三公”经费进行严格的预算编制和控制。</w:t>
      </w:r>
      <w:r>
        <w:rPr>
          <w:rFonts w:hint="default" w:ascii="Times New Roman" w:hAnsi="Times New Roman" w:eastAsia="方正仿宋_GBK"/>
          <w:color w:val="auto"/>
          <w:sz w:val="32"/>
          <w:szCs w:val="32"/>
          <w:shd w:val="clear" w:color="auto" w:fill="FFFFFF"/>
        </w:rPr>
        <w:t>较上年支出数减少0.73万元，下降6.4%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实时监控“三公”经费的支出情况，对超预算或不合理的支出及时进行调整和纠正。</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2024年度本单位无</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支出。</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2024年度未购置公务车</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6.32</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机要文件交换、因公出行、镇辖区管辖范围内各项业务检查等工作所需车辆的燃料费、维修费、过桥过路费、保险费等。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较年初预算数减少3.68万元，下降36.8%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w:t>
      </w:r>
      <w:r>
        <w:rPr>
          <w:rFonts w:hint="eastAsia" w:ascii="方正仿宋_GBK" w:hAnsi="方正仿宋_GBK" w:eastAsia="方正仿宋_GBK" w:cs="方正仿宋_GBK"/>
          <w:color w:val="auto"/>
          <w:sz w:val="32"/>
          <w:szCs w:val="32"/>
          <w:shd w:val="clear" w:color="auto" w:fill="FFFFFF"/>
          <w:lang w:val="en-US" w:eastAsia="zh-CN"/>
        </w:rPr>
        <w:t>单位内部加强管理。</w:t>
      </w:r>
      <w:r>
        <w:rPr>
          <w:rFonts w:hint="default" w:ascii="Times New Roman" w:hAnsi="Times New Roman" w:eastAsia="方正仿宋_GBK"/>
          <w:color w:val="auto"/>
          <w:sz w:val="32"/>
          <w:szCs w:val="32"/>
          <w:shd w:val="clear" w:color="auto" w:fill="FFFFFF"/>
        </w:rPr>
        <w:t>较上年支出数减少0.98万元，下降13.4%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与资产系统衔接，划分公车所属单位，在对应单位进行列支。</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4.28</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val="en-US" w:eastAsia="zh-CN"/>
        </w:rPr>
        <w:t>各部门到本单位学习调研各项政府工作，接受相关部门检查指导工作，本单位为发展招商引资等总部经济业务所发生的接待支出。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较年初预算数减少5.72万元，下降57.2%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厉行节约，严格控制“三公”经费。</w:t>
      </w:r>
      <w:r>
        <w:rPr>
          <w:rFonts w:hint="default" w:ascii="Times New Roman" w:hAnsi="Times New Roman" w:eastAsia="方正仿宋_GBK"/>
          <w:color w:val="auto"/>
          <w:sz w:val="32"/>
          <w:szCs w:val="32"/>
          <w:shd w:val="clear" w:color="auto" w:fill="FFFFFF"/>
        </w:rPr>
        <w:t>较上年支出数增加0.24万元，增长5.9%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本年度开展栈道越野赛、刨猪宴等大型活动，标准范围内的支出有所增加。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70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510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83.98</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1.26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与2023年度相比，增加0.71万元，增长244.8%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开展</w:t>
      </w:r>
      <w:r>
        <w:rPr>
          <w:rFonts w:hint="eastAsia" w:ascii="方正仿宋_GBK" w:hAnsi="方正仿宋_GBK" w:eastAsia="方正仿宋_GBK" w:cs="方正仿宋_GBK"/>
          <w:color w:val="auto"/>
          <w:sz w:val="32"/>
          <w:szCs w:val="32"/>
          <w:shd w:val="clear" w:color="auto" w:fill="FFFFFF"/>
        </w:rPr>
        <w:t>动物防疫千场大培训</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1.50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与2023年度相比，增加0.41万元，增长37.6%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为增长职工技能，本年职工培训次数较多，</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与2023年度相比，减少12.88万元，下降100.0%</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99.08</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办公及印刷费、邮电费、差旅费、会议费、福利费、日常维护费、专用材料及一般设备购置费、办公用房水电费、办公用房取暖费、办公用房物业管理费、公务用车运行维护费以及其他费用等。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较上年支出数减少285.27万元，下降74.2%</w:t>
      </w:r>
      <w:r>
        <w:rPr>
          <w:rFonts w:ascii="方正仿宋_GBK" w:hAnsi="方正仿宋_GBK" w:eastAsia="方正仿宋_GBK" w:cs="方正仿宋_GBK"/>
          <w:color w:val="auto"/>
          <w:sz w:val="32"/>
          <w:szCs w:val="32"/>
          <w:shd w:val="clear" w:color="auto" w:fill="FFFFFF"/>
        </w:rPr>
        <w:t>，主要原因是年初公用经费安排方面有所变化、由上年度在政府本级列支转变为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机关运行</w:t>
      </w:r>
      <w:r>
        <w:rPr>
          <w:rFonts w:hint="eastAsia" w:ascii="方正仿宋_GBK" w:hAnsi="方正仿宋_GBK" w:eastAsia="方正仿宋_GBK" w:cs="方正仿宋_GBK"/>
          <w:color w:val="auto"/>
          <w:sz w:val="32"/>
          <w:szCs w:val="32"/>
          <w:shd w:val="clear" w:color="auto" w:fill="FFFFFF"/>
          <w:lang w:eastAsia="zh-CN"/>
        </w:rPr>
        <w:t>经费低</w:t>
      </w:r>
      <w:r>
        <w:rPr>
          <w:rFonts w:ascii="方正仿宋_GBK" w:hAnsi="方正仿宋_GBK" w:eastAsia="方正仿宋_GBK" w:cs="方正仿宋_GBK"/>
          <w:color w:val="auto"/>
          <w:sz w:val="32"/>
          <w:szCs w:val="32"/>
          <w:shd w:val="clear" w:color="auto" w:fill="FFFFFF"/>
        </w:rPr>
        <w:t>于上年水平</w:t>
      </w:r>
      <w:r>
        <w:rPr>
          <w:rFonts w:hint="eastAsia" w:ascii="方正仿宋_GBK" w:hAnsi="方正仿宋_GBK" w:eastAsia="方正仿宋_GBK" w:cs="方正仿宋_GBK"/>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空调、打印机等办公设备。</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Fonts w:hint="eastAsia" w:ascii="方正仿宋_GBK" w:hAnsi="方正仿宋_GBK" w:eastAsia="方正仿宋_GBK" w:cs="方正仿宋_GBK"/>
          <w:color w:val="auto"/>
          <w:sz w:val="32"/>
          <w:szCs w:val="32"/>
          <w:highlight w:val="yellow"/>
          <w:shd w:val="clear" w:color="auto" w:fill="FFFFFF"/>
          <w:lang w:bidi="ar"/>
        </w:rPr>
      </w:pPr>
      <w:r>
        <w:rPr>
          <w:rStyle w:val="10"/>
          <w:rFonts w:ascii="黑体" w:hAnsi="黑体" w:eastAsia="黑体" w:cs="黑体"/>
          <w:color w:val="auto"/>
          <w:sz w:val="32"/>
          <w:szCs w:val="32"/>
          <w:shd w:val="clear" w:color="auto" w:fill="FFFFFF"/>
        </w:rPr>
        <w:t>五、</w:t>
      </w:r>
      <w:r>
        <w:rPr>
          <w:rStyle w:val="10"/>
          <w:rFonts w:hint="eastAsia" w:ascii="黑体" w:hAnsi="黑体" w:eastAsia="黑体" w:cs="黑体"/>
          <w:color w:val="auto"/>
          <w:sz w:val="32"/>
          <w:szCs w:val="32"/>
          <w:shd w:val="clear" w:color="auto" w:fill="FFFFFF"/>
          <w:lang w:eastAsia="zh-CN"/>
        </w:rPr>
        <w:t>预算</w:t>
      </w:r>
      <w:r>
        <w:rPr>
          <w:rStyle w:val="10"/>
          <w:rFonts w:hint="eastAsia" w:ascii="黑体" w:hAnsi="黑体" w:eastAsia="黑体" w:cs="黑体"/>
          <w:color w:val="auto"/>
          <w:sz w:val="32"/>
          <w:szCs w:val="32"/>
          <w:shd w:val="clear" w:color="auto" w:fill="FFFFFF"/>
          <w:lang w:val="en-US" w:eastAsia="zh-CN" w:bidi="ar-SA"/>
        </w:rPr>
        <w:t>绩效管理情况说明</w:t>
      </w:r>
    </w:p>
    <w:p>
      <w:pPr>
        <w:pStyle w:val="11"/>
        <w:autoSpaceDE w:val="0"/>
        <w:ind w:firstLine="640"/>
        <w:rPr>
          <w:rFonts w:hint="default" w:ascii="楷体" w:hAnsi="楷体" w:eastAsia="楷体" w:cs="楷体"/>
          <w:b/>
          <w:bCs/>
          <w:color w:val="auto"/>
          <w:sz w:val="32"/>
          <w:szCs w:val="32"/>
          <w:shd w:val="clear" w:color="auto" w:fill="FFFFFF"/>
          <w:lang w:val="en-US" w:eastAsia="zh-CN" w:bidi="ar"/>
        </w:rPr>
      </w:pPr>
      <w:r>
        <w:rPr>
          <w:rFonts w:hint="eastAsia" w:ascii="楷体" w:hAnsi="楷体" w:eastAsia="楷体" w:cs="楷体"/>
          <w:b/>
          <w:bCs/>
          <w:color w:val="auto"/>
          <w:sz w:val="32"/>
          <w:szCs w:val="32"/>
          <w:shd w:val="clear" w:color="auto" w:fill="FFFFFF"/>
          <w:lang w:bidi="ar"/>
        </w:rPr>
        <w:t>（一）</w:t>
      </w:r>
      <w:r>
        <w:rPr>
          <w:rFonts w:hint="eastAsia" w:ascii="楷体" w:hAnsi="楷体" w:eastAsia="楷体" w:cs="楷体"/>
          <w:b/>
          <w:bCs/>
          <w:color w:val="auto"/>
          <w:sz w:val="32"/>
          <w:szCs w:val="32"/>
          <w:shd w:val="clear" w:color="auto" w:fill="FFFFFF"/>
          <w:lang w:val="en-US" w:eastAsia="zh-CN" w:bidi="ar"/>
        </w:rPr>
        <w:t>单位</w:t>
      </w:r>
      <w:r>
        <w:rPr>
          <w:rFonts w:hint="eastAsia" w:ascii="楷体" w:hAnsi="楷体" w:eastAsia="楷体" w:cs="楷体"/>
          <w:b/>
          <w:bCs/>
          <w:color w:val="auto"/>
          <w:sz w:val="32"/>
          <w:szCs w:val="32"/>
          <w:shd w:val="clear" w:color="auto" w:fill="FFFFFF"/>
          <w:lang w:bidi="ar"/>
        </w:rPr>
        <w:t>自评情况</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bidi="ar"/>
        </w:rPr>
        <w:t>根据预算绩效管理要求，我</w:t>
      </w:r>
      <w:r>
        <w:rPr>
          <w:rFonts w:hint="eastAsia" w:ascii="方正仿宋_GBK" w:hAnsi="方正仿宋_GBK" w:eastAsia="方正仿宋_GBK" w:cs="方正仿宋_GBK"/>
          <w:color w:val="auto"/>
          <w:sz w:val="32"/>
          <w:szCs w:val="32"/>
          <w:shd w:val="clear" w:color="auto" w:fill="FFFFFF"/>
          <w:lang w:val="en-US" w:eastAsia="zh-CN" w:bidi="ar"/>
        </w:rPr>
        <w:t>单位</w:t>
      </w:r>
      <w:r>
        <w:rPr>
          <w:rFonts w:hint="eastAsia" w:ascii="方正仿宋_GBK" w:hAnsi="方正仿宋_GBK" w:eastAsia="方正仿宋_GBK" w:cs="方正仿宋_GBK"/>
          <w:color w:val="auto"/>
          <w:sz w:val="32"/>
          <w:szCs w:val="32"/>
          <w:shd w:val="clear" w:color="auto" w:fill="FFFFFF"/>
          <w:lang w:bidi="ar"/>
        </w:rPr>
        <w:t>对</w:t>
      </w:r>
      <w:r>
        <w:rPr>
          <w:rFonts w:hint="eastAsia" w:ascii="方正仿宋_GBK" w:hAnsi="方正仿宋_GBK" w:eastAsia="方正仿宋_GBK" w:cs="方正仿宋_GBK"/>
          <w:color w:val="auto"/>
          <w:sz w:val="32"/>
          <w:szCs w:val="32"/>
          <w:shd w:val="clear" w:color="auto" w:fill="FFFFFF"/>
          <w:lang w:val="en-US" w:eastAsia="zh-CN" w:bidi="ar"/>
        </w:rPr>
        <w:t>61</w:t>
      </w:r>
      <w:r>
        <w:rPr>
          <w:rFonts w:hint="eastAsia" w:ascii="方正仿宋_GBK" w:hAnsi="方正仿宋_GBK" w:eastAsia="方正仿宋_GBK" w:cs="方正仿宋_GBK"/>
          <w:color w:val="auto"/>
          <w:sz w:val="32"/>
          <w:szCs w:val="32"/>
          <w:shd w:val="clear" w:color="auto" w:fill="FFFFFF"/>
          <w:lang w:bidi="ar"/>
        </w:rPr>
        <w:t>个项目开展了绩效自评，涉及</w:t>
      </w:r>
      <w:r>
        <w:rPr>
          <w:rFonts w:hint="eastAsia" w:ascii="方正仿宋_GBK" w:hAnsi="方正仿宋_GBK" w:eastAsia="方正仿宋_GBK" w:cs="方正仿宋_GBK"/>
          <w:color w:val="auto"/>
          <w:sz w:val="32"/>
          <w:szCs w:val="32"/>
          <w:shd w:val="clear" w:color="auto" w:fill="FFFFFF"/>
          <w:lang w:eastAsia="zh-CN" w:bidi="ar"/>
        </w:rPr>
        <w:t>财政拨款</w:t>
      </w:r>
      <w:r>
        <w:rPr>
          <w:rFonts w:hint="eastAsia" w:ascii="方正仿宋_GBK" w:hAnsi="方正仿宋_GBK" w:eastAsia="方正仿宋_GBK" w:cs="方正仿宋_GBK"/>
          <w:color w:val="auto"/>
          <w:sz w:val="32"/>
          <w:szCs w:val="32"/>
          <w:shd w:val="clear" w:color="auto" w:fill="FFFFFF"/>
          <w:lang w:bidi="ar"/>
        </w:rPr>
        <w:t>资金</w:t>
      </w:r>
      <w:r>
        <w:rPr>
          <w:rFonts w:hint="eastAsia" w:ascii="方正仿宋_GBK" w:hAnsi="方正仿宋_GBK" w:eastAsia="方正仿宋_GBK" w:cs="方正仿宋_GBK"/>
          <w:color w:val="auto"/>
          <w:sz w:val="32"/>
          <w:szCs w:val="32"/>
          <w:shd w:val="clear" w:color="auto" w:fill="FFFFFF"/>
          <w:lang w:val="en-US" w:eastAsia="zh-CN" w:bidi="ar"/>
        </w:rPr>
        <w:t>3390.97</w:t>
      </w:r>
      <w:r>
        <w:rPr>
          <w:rFonts w:hint="eastAsia" w:ascii="方正仿宋_GBK" w:hAnsi="方正仿宋_GBK" w:eastAsia="方正仿宋_GBK" w:cs="方正仿宋_GBK"/>
          <w:color w:val="auto"/>
          <w:sz w:val="32"/>
          <w:szCs w:val="32"/>
          <w:shd w:val="clear" w:color="auto" w:fill="FFFFFF"/>
          <w:lang w:bidi="ar"/>
        </w:rPr>
        <w:t>万元</w:t>
      </w:r>
      <w:r>
        <w:rPr>
          <w:rFonts w:hint="eastAsia" w:ascii="方正仿宋_GBK" w:hAnsi="方正仿宋_GBK" w:eastAsia="方正仿宋_GBK" w:cs="方正仿宋_GBK"/>
          <w:color w:val="auto"/>
          <w:sz w:val="32"/>
          <w:szCs w:val="32"/>
          <w:shd w:val="clear" w:color="auto" w:fill="FFFFFF"/>
          <w:lang w:eastAsia="zh-CN" w:bidi="ar"/>
        </w:rPr>
        <w:t>。</w:t>
      </w:r>
      <w:r>
        <w:rPr>
          <w:rFonts w:hint="eastAsia" w:ascii="Times New Roman" w:hAnsi="Times New Roman" w:eastAsia="方正仿宋_GBK"/>
          <w:color w:val="auto"/>
          <w:sz w:val="32"/>
          <w:szCs w:val="32"/>
          <w:shd w:val="clear" w:color="auto" w:fill="FFFFFF"/>
          <w:lang w:eastAsia="zh-CN"/>
        </w:rPr>
        <w:t>单位项目绩效自评表，详见附件</w:t>
      </w:r>
      <w:r>
        <w:rPr>
          <w:rFonts w:hint="eastAsia" w:ascii="Times New Roman" w:hAnsi="Times New Roman" w:eastAsia="方正仿宋_GBK"/>
          <w:color w:val="auto"/>
          <w:sz w:val="32"/>
          <w:szCs w:val="32"/>
          <w:shd w:val="clear" w:color="auto" w:fill="FFFFFF"/>
          <w:lang w:val="en-US" w:eastAsia="zh-CN"/>
        </w:rPr>
        <w:t>1.清升镇2024年度二级项目绩效自评表</w:t>
      </w:r>
      <w:r>
        <w:rPr>
          <w:rFonts w:hint="eastAsia" w:ascii="Times New Roman" w:hAnsi="Times New Roman" w:eastAsia="方正仿宋_GBK"/>
          <w:color w:val="auto"/>
          <w:sz w:val="32"/>
          <w:szCs w:val="32"/>
          <w:shd w:val="clear" w:color="auto" w:fill="FFFFFF"/>
          <w:lang w:eastAsia="zh-CN"/>
        </w:rPr>
        <w:t>。</w:t>
      </w:r>
    </w:p>
    <w:p>
      <w:pPr>
        <w:pStyle w:val="6"/>
        <w:snapToGrid w:val="0"/>
        <w:spacing w:before="0" w:beforeAutospacing="0" w:after="0" w:afterAutospacing="0" w:line="596" w:lineRule="exact"/>
        <w:ind w:firstLine="643" w:firstLineChars="200"/>
        <w:jc w:val="both"/>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（二）单位绩效评价情况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1"/>
        <w:autoSpaceDE w:val="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 xml:space="preserve">（三）财政绩效评价情况 </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023-810696</w:t>
      </w:r>
      <w:r>
        <w:rPr>
          <w:rFonts w:hint="eastAsia" w:ascii="方正仿宋_GBK" w:hAnsi="方正仿宋_GBK" w:eastAsia="方正仿宋_GBK" w:cs="方正仿宋_GBK"/>
          <w:color w:val="auto"/>
          <w:sz w:val="32"/>
          <w:szCs w:val="32"/>
          <w:shd w:val="clear" w:color="auto" w:fill="FFFFFF"/>
          <w:lang w:val="en-US" w:eastAsia="zh-CN"/>
        </w:rPr>
        <w:t>18</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Fonts w:hint="eastAsia" w:ascii="方正仿宋_GBK" w:hAnsi="方正仿宋_GBK" w:eastAsia="方正仿宋_GBK" w:cs="方正仿宋_GBK"/>
          <w:color w:val="auto"/>
          <w:sz w:val="32"/>
          <w:szCs w:val="32"/>
          <w:shd w:val="clear" w:color="auto" w:fill="FFFFFF"/>
          <w:lang w:val="en-US" w:eastAsia="zh-CN"/>
        </w:rPr>
      </w:pP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Fonts w:hint="default"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方正仿宋_GBK" w:hAnsi="方正仿宋_GBK" w:eastAsia="方正仿宋_GBK" w:cs="方正仿宋_GBK"/>
          <w:b/>
          <w:bCs/>
          <w:color w:val="auto"/>
          <w:sz w:val="32"/>
          <w:szCs w:val="32"/>
          <w:shd w:val="clear" w:color="auto" w:fill="FFFFFF"/>
          <w:lang w:val="en-US" w:eastAsia="zh-CN"/>
        </w:rPr>
        <w:t>附件：</w:t>
      </w:r>
      <w:r>
        <w:rPr>
          <w:rFonts w:hint="eastAsia" w:ascii="方正仿宋_GBK" w:hAnsi="方正仿宋_GBK" w:eastAsia="方正仿宋_GBK" w:cs="方正仿宋_GBK"/>
          <w:b w:val="0"/>
          <w:bCs w:val="0"/>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lang w:val="en-US" w:eastAsia="zh-CN"/>
        </w:rPr>
        <w:t>清升镇2024年度二级项目绩效自评表</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重庆市荣昌区清升镇人民政府本级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2,084.83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重庆市荣昌区清升镇人民政府本级</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781.37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781.37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746.87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746.87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重庆市荣昌区清升镇人民政府本级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712.35</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1,889.23</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781.37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268.15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746.87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2,084.83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712.35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1,372.48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613.27</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重庆市荣昌区清升镇人民政府本级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cs="宋体"/>
          <w:sz w:val="18"/>
          <w:szCs w:val="18"/>
        </w:rPr>
      </w:pP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cs="宋体"/>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lang w:eastAsia="zh-CN"/>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w:t>
            </w:r>
            <w:r>
              <w:rPr>
                <w:rFonts w:hint="eastAsia"/>
                <w:color w:val="000000"/>
                <w:sz w:val="20"/>
                <w:u w:color="auto"/>
                <w:lang w:eastAsia="zh-CN"/>
              </w:rPr>
              <w:t>清升</w:t>
            </w:r>
            <w:r>
              <w:rPr>
                <w:color w:val="000000"/>
                <w:sz w:val="20"/>
                <w:u w:color="auto"/>
              </w:rPr>
              <w:t>镇</w:t>
            </w:r>
            <w:r>
              <w:rPr>
                <w:rFonts w:hint="eastAsia"/>
                <w:color w:val="000000"/>
                <w:sz w:val="20"/>
                <w:u w:color="auto"/>
                <w:lang w:eastAsia="zh-CN"/>
              </w:rPr>
              <w:t>人民政府</w:t>
            </w: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重庆市荣昌区</w:t>
            </w:r>
            <w:r>
              <w:rPr>
                <w:rFonts w:hint="eastAsia"/>
                <w:color w:val="000000"/>
                <w:sz w:val="20"/>
                <w:u w:color="auto"/>
                <w:lang w:eastAsia="zh-CN"/>
              </w:rPr>
              <w:t>清升</w:t>
            </w:r>
            <w:r>
              <w:rPr>
                <w:color w:val="000000"/>
                <w:sz w:val="20"/>
                <w:u w:color="auto"/>
              </w:rPr>
              <w:t>镇</w:t>
            </w:r>
            <w:r>
              <w:rPr>
                <w:rFonts w:hint="eastAsia"/>
                <w:color w:val="000000"/>
                <w:sz w:val="20"/>
                <w:u w:color="auto"/>
                <w:lang w:eastAsia="zh-CN"/>
              </w:rPr>
              <w:t>人民政府</w:t>
            </w:r>
            <w:r>
              <w:rPr>
                <w:rFonts w:hint="eastAsia" w:ascii="宋体" w:hAnsi="宋体" w:eastAsia="宋体" w:cs="宋体"/>
                <w:i w:val="0"/>
                <w:color w:val="000000"/>
                <w:kern w:val="0"/>
                <w:sz w:val="20"/>
                <w:szCs w:val="20"/>
                <w:u w:val="none"/>
                <w:lang w:val="en-US" w:eastAsia="zh-CN" w:bidi="ar"/>
              </w:rPr>
              <w:t>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单位</w:t>
            </w:r>
            <w:r>
              <w:rPr>
                <w:rFonts w:hint="eastAsia" w:ascii="宋体" w:hAnsi="宋体" w:eastAsia="宋体" w:cs="宋体"/>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33,200,972.02</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26,015,772.38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26,015,772.38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33,200,972.02</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26,015,772.38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26,015,772.38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33,200,972.02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26,015,772.38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26,015,772.38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依法行使政治、经济、文化、社会、生态等全方位管理职能。核心职能包括：执行本级人民代表大会的决议和上级国家行政机关的决定和命令；管理本行政区域内的经济、教育、科学、文化、卫生、体育事业和财政、民政、公安、司法行政、计划生育等行政工作；负责社会治安综合治理、应急管理、乡村振兴、生态环境保护、基础设施建设等；保护公民和各类组织的合法权益，提供公共服务，维护社会秩序，保障社会公平正义。</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依法行使政治、经济、文化、社会、生态等全方位管理职能。核心职能包括：执行本级人民代表大会的决议和上级国家行政机关的决定和命令；管理本行政区域内的经济、教育、科学、文化、卫生、体育事业和财政、民政、公安、司法行政、计划生育等行政工作；负责社会治安综合治理、应急管理、乡村振兴、生态环境保护、基础设施建设等；保护公民和各类组织的合法权益，提供公共服务，维护社会秩序，保障社会公平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资金使用合规性</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完全合规</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完全合规</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政府公信力与执行力</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持续提升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val="en-US" w:eastAsia="zh-CN"/>
              </w:rPr>
              <w:t>持续提升</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重大集访、越级上访事件</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件</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招商引资完成率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default"/>
          <w:sz w:val="18"/>
          <w:szCs w:val="18"/>
        </w:rPr>
      </w:pP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Eras Light ITC"/>
    <w:panose1 w:val="020F0502020204030204"/>
    <w:charset w:val="00"/>
    <w:family w:val="swiss"/>
    <w:pitch w:val="default"/>
    <w:sig w:usb0="00000000" w:usb1="00000000" w:usb2="00000001" w:usb3="00000000" w:csb0="0000019F" w:csb1="00000000"/>
  </w:font>
  <w:font w:name="Eras Light ITC">
    <w:panose1 w:val="020B04020305040208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8533E9"/>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7E6932"/>
    <w:rsid w:val="1DA52501"/>
    <w:rsid w:val="1DBD6767"/>
    <w:rsid w:val="1DC52125"/>
    <w:rsid w:val="1DD26311"/>
    <w:rsid w:val="1E374ACB"/>
    <w:rsid w:val="1ECF0A66"/>
    <w:rsid w:val="1EF67CA4"/>
    <w:rsid w:val="1F020D3A"/>
    <w:rsid w:val="1F2C5189"/>
    <w:rsid w:val="1F4B0B02"/>
    <w:rsid w:val="1FBB35CD"/>
    <w:rsid w:val="1FCD26AF"/>
    <w:rsid w:val="20642787"/>
    <w:rsid w:val="21556F04"/>
    <w:rsid w:val="215C7732"/>
    <w:rsid w:val="21B55142"/>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422299"/>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073105"/>
    <w:rsid w:val="4D1F53CA"/>
    <w:rsid w:val="4DAC4ACA"/>
    <w:rsid w:val="4DBE01D2"/>
    <w:rsid w:val="4DFB1457"/>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D2311D"/>
    <w:rsid w:val="56FF7E9E"/>
    <w:rsid w:val="578867FC"/>
    <w:rsid w:val="5842572D"/>
    <w:rsid w:val="594D28E0"/>
    <w:rsid w:val="5A3B59D6"/>
    <w:rsid w:val="5AD134D8"/>
    <w:rsid w:val="5B65473D"/>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2638A"/>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B30F19"/>
    <w:rsid w:val="750837F0"/>
    <w:rsid w:val="754758CF"/>
    <w:rsid w:val="75595ECD"/>
    <w:rsid w:val="764F62AB"/>
    <w:rsid w:val="765C45EC"/>
    <w:rsid w:val="768A7619"/>
    <w:rsid w:val="772E1EBA"/>
    <w:rsid w:val="77CA0E8F"/>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 w:val="FBF9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admin2</cp:lastModifiedBy>
  <dcterms:modified xsi:type="dcterms:W3CDTF">2026-05-26T11:00:14Z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BB46EABDBB2749749395447164B066B3_12</vt:lpwstr>
  </property>
</Properties>
</file>