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4332F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4332F"/>
          <w:spacing w:val="0"/>
          <w:sz w:val="44"/>
          <w:szCs w:val="44"/>
          <w:shd w:val="clear" w:fill="FFFFFF"/>
          <w:lang w:eastAsia="zh-CN"/>
        </w:rPr>
        <w:t>重庆市荣昌区万灵</w:t>
      </w:r>
      <w:r>
        <w:rPr>
          <w:rFonts w:ascii="方正小标宋_GBK" w:hAnsi="方正小标宋_GBK" w:eastAsia="方正小标宋_GBK" w:cs="方正小标宋_GBK"/>
          <w:i w:val="0"/>
          <w:caps w:val="0"/>
          <w:color w:val="34332F"/>
          <w:spacing w:val="0"/>
          <w:sz w:val="44"/>
          <w:szCs w:val="44"/>
          <w:shd w:val="clear" w:fill="FFFFFF"/>
        </w:rPr>
        <w:t>镇养老服务举报地点和举报电话公示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4332F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4332F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 w:firstLine="615"/>
        <w:jc w:val="both"/>
        <w:rPr>
          <w:rFonts w:hint="default" w:ascii="Calibri" w:hAnsi="Calibri" w:eastAsia="方正仿宋_GBK" w:cs="Calibri"/>
          <w:i w:val="0"/>
          <w:caps w:val="0"/>
          <w:color w:val="34332F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</w:rPr>
        <w:t>荣昌区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  <w:lang w:eastAsia="zh-CN"/>
        </w:rPr>
        <w:t>万灵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</w:rPr>
        <w:t>镇养老服务政策咨询、投诉举报电话：023－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46237009。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0" w:lineRule="atLeast"/>
        <w:ind w:left="0" w:right="0" w:firstLine="615"/>
        <w:jc w:val="both"/>
        <w:rPr>
          <w:rFonts w:hint="default" w:ascii="Calibri" w:hAnsi="Calibri" w:eastAsia="方正仿宋_GBK" w:cs="Calibri"/>
          <w:i w:val="0"/>
          <w:caps w:val="0"/>
          <w:color w:val="34332F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</w:rPr>
        <w:t>养老服务信访通讯地址：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  <w:lang w:eastAsia="zh-CN"/>
        </w:rPr>
        <w:t>重庆市荣昌区万灵镇学府路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75号。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4F19"/>
    <w:rsid w:val="75E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2025-02-21T09:15:00Z</dcterms:created>
  <dc:creator>RC</dc:creator>
  <cp:lastModifiedBy>haier</cp:lastModifiedBy>
  <dcterms:modified xsi:type="dcterms:W3CDTF">2025-02-21T09:25:13Z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