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20" w:lineRule="atLeast"/>
        <w:jc w:val="center"/>
        <w:rPr>
          <w:rFonts w:hint="eastAsia" w:ascii="宋体" w:hAnsi="宋体" w:eastAsia="方正小标宋_GBK"/>
          <w:kern w:val="0"/>
          <w:sz w:val="44"/>
          <w:szCs w:val="44"/>
        </w:rPr>
      </w:pPr>
    </w:p>
    <w:p>
      <w:pPr>
        <w:adjustRightInd w:val="0"/>
        <w:snapToGrid w:val="0"/>
        <w:spacing w:line="720" w:lineRule="atLeast"/>
        <w:jc w:val="center"/>
        <w:rPr>
          <w:rFonts w:hint="eastAsia" w:ascii="宋体" w:hAnsi="宋体" w:eastAsia="方正小标宋_GBK"/>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宋体" w:hAnsi="宋体" w:eastAsia="方正小标宋_GBK"/>
          <w:kern w:val="0"/>
          <w:sz w:val="44"/>
          <w:szCs w:val="44"/>
        </w:rPr>
      </w:pPr>
      <w:bookmarkStart w:id="0" w:name="_GoBack"/>
      <w:r>
        <w:rPr>
          <w:rFonts w:hint="eastAsia" w:ascii="宋体" w:hAnsi="宋体" w:eastAsia="方正小标宋_GBK"/>
          <w:kern w:val="0"/>
          <w:sz w:val="44"/>
          <w:szCs w:val="44"/>
        </w:rPr>
        <w:t>重庆市荣昌区人民政府</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宋体" w:hAnsi="宋体" w:eastAsia="方正小标宋_GBK"/>
          <w:sz w:val="44"/>
          <w:szCs w:val="44"/>
        </w:rPr>
      </w:pPr>
      <w:r>
        <w:rPr>
          <w:rFonts w:hint="eastAsia" w:ascii="宋体" w:hAnsi="宋体" w:eastAsia="方正小标宋_GBK"/>
          <w:sz w:val="44"/>
          <w:szCs w:val="44"/>
        </w:rPr>
        <w:t>关于印发重庆市荣昌区集体土地征收</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宋体" w:hAnsi="宋体" w:eastAsia="方正小标宋_GBK"/>
          <w:sz w:val="44"/>
          <w:szCs w:val="44"/>
        </w:rPr>
      </w:pPr>
      <w:r>
        <w:rPr>
          <w:rFonts w:hint="eastAsia" w:ascii="宋体" w:hAnsi="宋体" w:eastAsia="方正小标宋_GBK"/>
          <w:sz w:val="44"/>
          <w:szCs w:val="44"/>
        </w:rPr>
        <w:t>补偿安置实施办法的通知</w:t>
      </w:r>
    </w:p>
    <w:bookmarkEnd w:id="0"/>
    <w:p>
      <w:pPr>
        <w:keepNext w:val="0"/>
        <w:keepLines w:val="0"/>
        <w:pageBreakBefore w:val="0"/>
        <w:kinsoku/>
        <w:overflowPunct/>
        <w:topLinePunct w:val="0"/>
        <w:bidi w:val="0"/>
        <w:spacing w:line="600" w:lineRule="exact"/>
        <w:ind w:left="0" w:right="0"/>
        <w:jc w:val="center"/>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sz w:val="32"/>
          <w:szCs w:val="32"/>
        </w:rPr>
        <w:t>荣昌府发〔2021〕13号</w:t>
      </w:r>
    </w:p>
    <w:p>
      <w:pPr>
        <w:pStyle w:val="2"/>
        <w:keepNext w:val="0"/>
        <w:keepLines w:val="0"/>
        <w:pageBreakBefore w:val="0"/>
        <w:kinsoku/>
        <w:overflowPunct/>
        <w:topLinePunct w:val="0"/>
        <w:bidi w:val="0"/>
        <w:spacing w:line="600" w:lineRule="exact"/>
        <w:ind w:left="0" w:right="0"/>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napToGrid/>
        <w:spacing w:line="600" w:lineRule="exact"/>
        <w:ind w:left="0" w:right="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各镇人民政府，各街道办事处，区政府各部门，有关单位：</w:t>
      </w:r>
    </w:p>
    <w:p>
      <w:pPr>
        <w:keepNext w:val="0"/>
        <w:keepLines w:val="0"/>
        <w:pageBreakBefore w:val="0"/>
        <w:kinsoku/>
        <w:overflowPunct/>
        <w:topLinePunct w:val="0"/>
        <w:autoSpaceDE/>
        <w:autoSpaceDN/>
        <w:bidi w:val="0"/>
        <w:adjustRightInd/>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《重庆市荣昌区集体土地征收补偿安置实施办法》已经区政府第111次常务会议审议通过。现印发给你们，请认真贯彻执行。 </w:t>
      </w:r>
    </w:p>
    <w:p>
      <w:pPr>
        <w:keepNext w:val="0"/>
        <w:keepLines w:val="0"/>
        <w:pageBreakBefore w:val="0"/>
        <w:kinsoku/>
        <w:overflowPunct/>
        <w:topLinePunct w:val="0"/>
        <w:autoSpaceDE/>
        <w:autoSpaceDN/>
        <w:bidi w:val="0"/>
        <w:adjustRightInd/>
        <w:snapToGrid/>
        <w:spacing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wordWrap w:val="0"/>
        <w:overflowPunct/>
        <w:topLinePunct w:val="0"/>
        <w:autoSpaceDE/>
        <w:autoSpaceDN/>
        <w:bidi w:val="0"/>
        <w:adjustRightInd/>
        <w:snapToGrid/>
        <w:spacing w:line="600" w:lineRule="exact"/>
        <w:ind w:left="0" w:right="0" w:firstLine="960" w:firstLineChars="3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wordWrap w:val="0"/>
        <w:overflowPunct/>
        <w:topLinePunct w:val="0"/>
        <w:autoSpaceDE/>
        <w:autoSpaceDN/>
        <w:bidi w:val="0"/>
        <w:adjustRightInd/>
        <w:snapToGrid/>
        <w:spacing w:line="600" w:lineRule="exact"/>
        <w:ind w:left="0" w:right="0" w:firstLine="960" w:firstLineChars="3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重庆市荣昌区人民政府　　 </w:t>
      </w:r>
    </w:p>
    <w:p>
      <w:pPr>
        <w:keepNext w:val="0"/>
        <w:keepLines w:val="0"/>
        <w:pageBreakBefore w:val="0"/>
        <w:kinsoku/>
        <w:wordWrap w:val="0"/>
        <w:overflowPunct/>
        <w:topLinePunct w:val="0"/>
        <w:autoSpaceDE/>
        <w:autoSpaceDN/>
        <w:bidi w:val="0"/>
        <w:adjustRightInd/>
        <w:snapToGrid/>
        <w:spacing w:line="600" w:lineRule="exact"/>
        <w:ind w:left="0" w:right="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2021年6月30日　　　　</w:t>
      </w:r>
    </w:p>
    <w:p>
      <w:pPr>
        <w:keepNext w:val="0"/>
        <w:keepLines w:val="0"/>
        <w:pageBreakBefore w:val="0"/>
        <w:widowControl/>
        <w:kinsoku/>
        <w:overflowPunct/>
        <w:topLinePunct w:val="0"/>
        <w:autoSpaceDE/>
        <w:autoSpaceDN/>
        <w:bidi w:val="0"/>
        <w:adjustRightInd/>
        <w:snapToGrid/>
        <w:spacing w:line="600" w:lineRule="exact"/>
        <w:ind w:left="0" w:right="0" w:firstLine="640" w:firstLineChars="200"/>
        <w:jc w:val="left"/>
        <w:textAlignment w:val="auto"/>
        <w:rPr>
          <w:rFonts w:hint="eastAsia" w:ascii="方正仿宋_GBK" w:hAnsi="方正仿宋_GBK" w:eastAsia="方正仿宋_GBK" w:cs="方正仿宋_GBK"/>
          <w:color w:val="000000"/>
          <w:kern w:val="0"/>
          <w:sz w:val="32"/>
          <w:szCs w:val="32"/>
          <w:shd w:val="clear" w:color="auto" w:fill="FFFFFF"/>
        </w:rPr>
      </w:pPr>
      <w:r>
        <w:rPr>
          <w:rFonts w:hint="eastAsia" w:ascii="方正仿宋_GBK" w:hAnsi="方正仿宋_GBK" w:eastAsia="方正仿宋_GBK" w:cs="方正仿宋_GBK"/>
          <w:color w:val="000000"/>
          <w:kern w:val="0"/>
          <w:sz w:val="32"/>
          <w:szCs w:val="32"/>
          <w:shd w:val="clear" w:color="auto" w:fill="FFFFFF"/>
        </w:rPr>
        <w:t>（此件公开发布）</w:t>
      </w:r>
    </w:p>
    <w:p>
      <w:pPr>
        <w:keepNext w:val="0"/>
        <w:keepLines w:val="0"/>
        <w:pageBreakBefore w:val="0"/>
        <w:kinsoku/>
        <w:overflowPunct/>
        <w:topLinePunct w:val="0"/>
        <w:autoSpaceDE/>
        <w:autoSpaceDN/>
        <w:bidi w:val="0"/>
        <w:adjustRightInd/>
        <w:snapToGrid/>
        <w:spacing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overflowPunct/>
        <w:topLinePunct w:val="0"/>
        <w:bidi w:val="0"/>
        <w:spacing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2"/>
        <w:keepNext w:val="0"/>
        <w:keepLines w:val="0"/>
        <w:pageBreakBefore w:val="0"/>
        <w:kinsoku/>
        <w:overflowPunct/>
        <w:topLinePunct w:val="0"/>
        <w:bidi w:val="0"/>
        <w:spacing w:line="600" w:lineRule="exac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pStyle w:val="2"/>
        <w:keepNext w:val="0"/>
        <w:keepLines w:val="0"/>
        <w:pageBreakBefore w:val="0"/>
        <w:kinsoku/>
        <w:overflowPunct/>
        <w:topLinePunct w:val="0"/>
        <w:bidi w:val="0"/>
        <w:spacing w:line="600" w:lineRule="exact"/>
        <w:ind w:left="0" w:right="0"/>
        <w:jc w:val="center"/>
        <w:textAlignment w:val="auto"/>
        <w:rPr>
          <w:rFonts w:hint="eastAsia" w:ascii="方正仿宋_GBK" w:hAnsi="方正仿宋_GBK" w:eastAsia="方正仿宋_GBK" w:cs="方正仿宋_GBK"/>
          <w:sz w:val="32"/>
          <w:szCs w:val="32"/>
        </w:rPr>
      </w:pPr>
    </w:p>
    <w:p>
      <w:pPr>
        <w:pStyle w:val="2"/>
        <w:keepNext w:val="0"/>
        <w:keepLines w:val="0"/>
        <w:pageBreakBefore w:val="0"/>
        <w:kinsoku/>
        <w:overflowPunct/>
        <w:topLinePunct w:val="0"/>
        <w:bidi w:val="0"/>
        <w:spacing w:line="60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重庆市荣昌区集体土地征收补偿安置</w:t>
      </w:r>
    </w:p>
    <w:p>
      <w:pPr>
        <w:keepNext w:val="0"/>
        <w:keepLines w:val="0"/>
        <w:pageBreakBefore w:val="0"/>
        <w:kinsoku/>
        <w:overflowPunct/>
        <w:topLinePunct w:val="0"/>
        <w:bidi w:val="0"/>
        <w:snapToGrid w:val="0"/>
        <w:spacing w:line="600" w:lineRule="exact"/>
        <w:ind w:left="0" w:righ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实施办法</w:t>
      </w:r>
    </w:p>
    <w:p>
      <w:pPr>
        <w:pStyle w:val="2"/>
        <w:rPr>
          <w:rFonts w:hint="eastAsia"/>
        </w:rPr>
      </w:pPr>
    </w:p>
    <w:p>
      <w:pPr>
        <w:keepNext w:val="0"/>
        <w:keepLines w:val="0"/>
        <w:pageBreakBefore w:val="0"/>
        <w:kinsoku/>
        <w:overflowPunct/>
        <w:topLinePunct w:val="0"/>
        <w:bidi w:val="0"/>
        <w:spacing w:line="600" w:lineRule="exact"/>
        <w:ind w:left="0"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pStyle w:val="2"/>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规范本区农民集体所有的土地（以下简称集体土地）征收的补偿安置工作，保障被征收土地的所有权人、使用权人的合法权益，根据《重庆市集体土地征收补偿安置办法》（重庆市人民政府令第344号）和《重庆市人民政府关于公布征地补偿安置标准有关事项的通知》（渝府发〔2021〕14号），结合本区实际，制定本实施办法。</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本区行政区域内集体土地征收的补偿、人员安置和住房安置，适用本实施办法。</w:t>
      </w:r>
    </w:p>
    <w:p>
      <w:pPr>
        <w:pStyle w:val="2"/>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rPr>
        <w:t>第三条</w:t>
      </w:r>
      <w:r>
        <w:rPr>
          <w:rFonts w:hint="eastAsia" w:ascii="方正仿宋_GBK" w:hAnsi="方正仿宋_GBK" w:eastAsia="方正仿宋_GBK" w:cs="方正仿宋_GBK"/>
          <w:kern w:val="2"/>
          <w:sz w:val="32"/>
          <w:szCs w:val="32"/>
          <w:lang w:val="en-US" w:eastAsia="zh-CN"/>
        </w:rPr>
        <w:t xml:space="preserve">  </w:t>
      </w:r>
      <w:r>
        <w:rPr>
          <w:rFonts w:hint="eastAsia" w:ascii="方正仿宋_GBK" w:hAnsi="方正仿宋_GBK" w:eastAsia="方正仿宋_GBK" w:cs="方正仿宋_GBK"/>
          <w:kern w:val="2"/>
          <w:sz w:val="32"/>
          <w:szCs w:val="32"/>
        </w:rPr>
        <w:t>征收土地应当给予公平、合理补偿，妥善安置被征地农民，保障其合法的财产权益和居住的权利。</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sz w:val="32"/>
          <w:szCs w:val="32"/>
        </w:rPr>
        <w:t>第四条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color w:val="000000"/>
          <w:sz w:val="32"/>
          <w:szCs w:val="32"/>
        </w:rPr>
        <w:t>区人民政府负责本行政区域内集体土地征收补偿安置的组织实施工作。区房屋征地拆迁中心承担本行政区域内集体土地征收补偿安置具体实施的事务性工作。</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区规划自然资源局负责对集体土地征收补偿安置具体实施的事务性工作进行管理和监督。</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区人力社保局负责征地安置人员的基本养老保险和促进就业工作。</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区公安局负责被征地农村集体经济组织所在地居民户口信息提供和审核工作。</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区农业农村委负责征地涉及的农村土地承包经营权的审核及承包经营合同管理，农村集体资产管理的指导、协调和监督及农村宅基地管理工作。</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区财政、住房城乡建设、民政等部门，按照各自职责做好集体土地征收补偿安置的相关工作。</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镇人民政府（街道办事处）负责征地涉及的农村土地承包经营权初审及承包经营合同管理，农村宅基地审核批准，并按照区人民政府的要求，做好辖区内集体土地征收补偿安置的相关工作。</w:t>
      </w:r>
    </w:p>
    <w:p>
      <w:pPr>
        <w:keepNext w:val="0"/>
        <w:keepLines w:val="0"/>
        <w:pageBreakBefore w:val="0"/>
        <w:widowControl w:val="0"/>
        <w:kinsoku/>
        <w:wordWrap/>
        <w:overflowPunct/>
        <w:topLinePunct w:val="0"/>
        <w:bidi w:val="0"/>
        <w:snapToGrid/>
        <w:spacing w:line="600" w:lineRule="exact"/>
        <w:ind w:left="0" w:right="0"/>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600" w:lineRule="exact"/>
        <w:ind w:left="0"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征地补偿</w:t>
      </w:r>
    </w:p>
    <w:p>
      <w:pPr>
        <w:pStyle w:val="2"/>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color w:val="auto"/>
          <w:kern w:val="2"/>
          <w:sz w:val="32"/>
          <w:szCs w:val="32"/>
        </w:rPr>
      </w:pPr>
    </w:p>
    <w:p>
      <w:pPr>
        <w:pStyle w:val="2"/>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color w:val="auto"/>
          <w:kern w:val="2"/>
          <w:sz w:val="32"/>
          <w:szCs w:val="32"/>
        </w:rPr>
      </w:pPr>
      <w:r>
        <w:rPr>
          <w:rFonts w:hint="eastAsia" w:ascii="方正黑体_GBK" w:hAnsi="方正黑体_GBK" w:eastAsia="方正黑体_GBK" w:cs="方正黑体_GBK"/>
          <w:color w:val="auto"/>
          <w:kern w:val="2"/>
          <w:sz w:val="32"/>
          <w:szCs w:val="32"/>
        </w:rPr>
        <w:t>第五条</w:t>
      </w:r>
      <w:r>
        <w:rPr>
          <w:rFonts w:hint="eastAsia" w:ascii="方正仿宋_GBK" w:hAnsi="方正仿宋_GBK" w:eastAsia="方正仿宋_GBK" w:cs="方正仿宋_GBK"/>
          <w:color w:val="auto"/>
          <w:kern w:val="2"/>
          <w:sz w:val="32"/>
          <w:szCs w:val="32"/>
          <w:lang w:val="en-US" w:eastAsia="zh-CN"/>
        </w:rPr>
        <w:t xml:space="preserve">  </w:t>
      </w:r>
      <w:r>
        <w:rPr>
          <w:rFonts w:hint="eastAsia" w:ascii="方正仿宋_GBK" w:hAnsi="方正仿宋_GBK" w:eastAsia="方正仿宋_GBK" w:cs="方正仿宋_GBK"/>
          <w:color w:val="auto"/>
          <w:kern w:val="2"/>
          <w:sz w:val="32"/>
          <w:szCs w:val="32"/>
        </w:rPr>
        <w:t>征收集体土地应当依法及时足额支付土地补偿费、安置补助费以及农村房屋、其他地上附着物和青苗等的补偿费用。</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黑体_GBK" w:hAnsi="方正黑体_GBK" w:eastAsia="方正黑体_GBK" w:cs="方正黑体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征收农用地、建设用地和未利用地的土地补偿费、安置补助费，不分地类，按照市人民政府制定公布的区片综合地价乘以被征收土地面积计算（附件1）。区片综合地价中，土地补偿费占30%，安置补助费占70%。</w:t>
      </w:r>
    </w:p>
    <w:p>
      <w:pPr>
        <w:pStyle w:val="2"/>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rPr>
        <w:t>第七条</w:t>
      </w:r>
      <w:r>
        <w:rPr>
          <w:rFonts w:hint="eastAsia" w:ascii="方正仿宋_GBK" w:hAnsi="方正仿宋_GBK" w:eastAsia="方正仿宋_GBK" w:cs="方正仿宋_GBK"/>
          <w:kern w:val="2"/>
          <w:sz w:val="32"/>
          <w:szCs w:val="32"/>
          <w:lang w:val="en-US" w:eastAsia="zh-CN"/>
        </w:rPr>
        <w:t xml:space="preserve">  </w:t>
      </w:r>
      <w:r>
        <w:rPr>
          <w:rFonts w:hint="eastAsia" w:ascii="方正仿宋_GBK" w:hAnsi="方正仿宋_GBK" w:eastAsia="方正仿宋_GBK" w:cs="方正仿宋_GBK"/>
          <w:kern w:val="2"/>
          <w:sz w:val="32"/>
          <w:szCs w:val="32"/>
        </w:rPr>
        <w:t>被征收土地的土地补偿费，按照市人民政府制定公布的土地补偿费标准（区片综合地价的30%）乘以农村集体经济组织被征收土地面积计算。</w:t>
      </w:r>
    </w:p>
    <w:p>
      <w:pPr>
        <w:pStyle w:val="2"/>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土地补偿费由区房屋征地拆迁中心支付给被征地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被征收土地的安置补助费，按照市人民政府制定公布的安置补助费标准（区片综合地价的70%）乘以农村集体经济组织被征收土地面积计算。</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补助费由区房屋征地拆迁中心按照3.5万元/人的发放标准支付给人员安置对象。支付后前款计算的安置补助费有结余的，结余部分交由农村集体经济组织依法管理和使用；不足的，由区人民政府安排资金予以补足。</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农村房屋以不动产权属证书记载的合法建筑面积为准，按照重置价格标准补偿（附件2）。</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对未取得不动产权证书的房屋，由区人民政府组织区规划自然资源局、区农业农村委等部门和镇人民政府（街道办事处）依法予以认定。</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本办法所称其他地上附着物，是指除房屋外的建筑物、构筑物以及林木和其他经济作物等；青苗，是指土地上生长的农作物。</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青苗及林木和其他经济作物实行综合定额补偿，以被征收土地面积扣除林地后的面积为准，补偿标准为8000元/亩。经区级以上人民政府划定的粮食制种地上的农作物， 按征收面积计算，在综合定额补偿标准的基础上每亩增加补偿 2000元。</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其他地上建（构）筑物以实际清理丈量为准计算，补偿标准按附件3执行。</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征收林地的林木及附着物的补偿标准，按照国家和本市征收林地的有关规定执行，补偿标准低于综合定额补偿标准的，按照综合定额补偿标准进行补偿。</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有下列情形之一的，不予补偿：</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（一）违法建（构）筑物;</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（二）区人民政府发布征收土地预公告后栽种的青苗及花草、树木等附着物;</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（三）其他不当增加补偿费用的情形。</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征收土地预公告发布之日，持有合法证照且从事生产经营活动的，应当综合考虑生产经营年限、规模、类别、搬迁损失、搬迁难易度等因素，对生产经营者一次性给予搬迁补助费。</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（一）工业企业、经营性商业服务企业、规模化种植养殖企业设施设备需要搬迁的，按照所搬迁设施设备净值的15%—20%支付一次性搬迁补助费。</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二）集中成片栽种的经济林（含果园、桑园、茶园等），按征收面积计算一次性搬迁补助费，标准为每亩3000元；专用鱼池按水面面积计算一次性搬迁补助费，标准为每亩3000元；持有相关证照的花卉苗木基地，按征收面积计算一次性搬迁补助费，标准为每亩15000元。 </w:t>
      </w:r>
    </w:p>
    <w:p>
      <w:pPr>
        <w:keepNext w:val="0"/>
        <w:keepLines w:val="0"/>
        <w:pageBreakBefore w:val="0"/>
        <w:widowControl w:val="0"/>
        <w:kinsoku/>
        <w:wordWrap/>
        <w:overflowPunct/>
        <w:topLinePunct w:val="0"/>
        <w:bidi w:val="0"/>
        <w:snapToGrid/>
        <w:spacing w:line="600" w:lineRule="exact"/>
        <w:ind w:left="0" w:right="0"/>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600" w:lineRule="exact"/>
        <w:ind w:left="0"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人员安置</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本办法所称人员安置对象应当从征收土地预公告之日计入被征地农村集体经济组织总人口的人员中产生。</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下列人员计入被征地农村集体经济组织总人口∶</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（一）户口登记在被征地农村集体经济组织所在地，且取得该农村集体经济组织土地承包经营权的人员；</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（二）因出生、政策性移民将户口登记在被征地农村集体经济组织所在地，且依法享有该农村集体经济组织土地承包经营权的人员；</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（三）因合法收养、合法婚姻将户口从其他农村集体经济组织迁入并长期在被征地农村集体经济组织生产生活，且依法享有被征地农村集体经济组织土地承包经营权的人员；</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（四）依法享有被征地农村集体经济组织土地承包经营权的在校大中专学生（含硕士、博士研究生）、现役军士和义务兵、儿童福利机构孤儿、服刑人员；</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（五）按照本市统筹城乡户籍制度改革有关规定保留征地补偿安置权利的人员；</w:t>
      </w:r>
    </w:p>
    <w:p>
      <w:pPr>
        <w:pStyle w:val="2"/>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（六）因其他原因，户口从被征地农村集体经济组织所在地迁出进城落户，但长期在被征地农村集体经济组织生产生活，且取得该农村集体经济组织土地承包经营权的人员。</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符合本办法第十三条规定但有下列情形之一的人员，不计入被征地农村集体经济组织总人口：</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（一）征地前已实行征地人员安置的人员；</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（二）国家机关、人民团体、事业单位等在编在职和退休人员。</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农村集体经济组织的土地被全部征收的，按照本办法计入被征地农村集体经济组织总人口的人员全部为人员安置对象。</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前款所称人均土地面积为集体土地所有权证登记的土地总面积（不含已被征收的面积）除以按照本办法计入被征地农村集体经济组织总人口数。前款所称农村集体经济组织耕地占比为集体土地所有权证登记的耕地面积（不含已被征收的面积）占土地总面积（不含已被征收的面积）的比例。</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具体的人员安置对象由被征地农村集体经济组织按照农户被征地多少和剩余耕地情况在农村集体经济组织总人口中确定。镇人民政府（街道办事处）应按以上原则指导农村集体经济组织确定人员安置对象，按照本办法第十五条规定计算的人员安置对象人数，全部落实到具体人员。安置对象确定后，经农村集体经济组织公示7日无异议后，报镇人民政府（街道办事处）初审，区房屋征地拆迁中心会同区规划自然资源局、人力社保局、公安局、农业农村委等部门复核，报区人民政府核准。</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区人民政府应当将符合条件的人员安置对象纳入相应的养老等社会保障体系，并安排人员安置对象的社会保障费用，主要用于人员安置对象的养老保险等社会保险缴费补贴。</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人员安置对象的基本养老保险缴费补贴办法以及社会保障费用的筹集、管理和使用办法，按照市人民政府有关规定执行。</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区人力社保局应当将劳动力年龄段内有劳动能力、有就业需求的人员安置对象纳入公共就业服务范围，组织开展就业创业服务活动，促进其就业创业。</w:t>
      </w:r>
    </w:p>
    <w:p>
      <w:pPr>
        <w:keepNext w:val="0"/>
        <w:keepLines w:val="0"/>
        <w:pageBreakBefore w:val="0"/>
        <w:widowControl w:val="0"/>
        <w:kinsoku/>
        <w:wordWrap/>
        <w:overflowPunct/>
        <w:topLinePunct w:val="0"/>
        <w:bidi w:val="0"/>
        <w:snapToGrid/>
        <w:spacing w:line="600" w:lineRule="exact"/>
        <w:ind w:left="0" w:right="0"/>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600" w:lineRule="exact"/>
        <w:ind w:left="0"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住房安置</w:t>
      </w:r>
    </w:p>
    <w:p>
      <w:pPr>
        <w:pStyle w:val="2"/>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p>
    <w:p>
      <w:pPr>
        <w:pStyle w:val="2"/>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kern w:val="2"/>
          <w:sz w:val="32"/>
          <w:szCs w:val="32"/>
        </w:rPr>
        <w:t>第十九条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农村集体经济组织的土地被全部征收的，按照本办法计入被征地农村集体经济组织总人口且享有被征地农村集体经济组织宅基地权利的人员全部为住房安置对象。</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农村集体经济组织的土地被部分征收的，在征收土地预公告之日，持有征地范围内被搬迁住房的不动产权属证书，且按照本办法计入被征地农村集体经济组织总人口的人员为住房安置对象。</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征地前已实行征地人员安置但住房未被搬迁的人员，在其住房搬迁时纳入住房安置对象范围。</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符合本办法第十九条规定但有下列情形之一的人员，不属于住房安置对象：</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（一）本办法施行前已实行征地住房安置的人员；</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（二）已享受政策性住房的人员。</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住房安置可以采取农村宅基地自建安置、安置房安置或者货币安置等方式。住房安置对象应当以户为单位统一选择一种安置方式，一处宅基地上的住房计为一户。</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选择农村宅基地自建安置的，应当符合镇（街道）土地利用总体规划、村庄规划，以及国家和本市关于宅基地建房的有关规定。</w:t>
      </w:r>
    </w:p>
    <w:p>
      <w:pPr>
        <w:pStyle w:val="2"/>
        <w:keepNext w:val="0"/>
        <w:keepLines w:val="0"/>
        <w:pageBreakBefore w:val="0"/>
        <w:widowControl w:val="0"/>
        <w:kinsoku/>
        <w:wordWrap/>
        <w:overflowPunct/>
        <w:topLinePunct w:val="0"/>
        <w:bidi w:val="0"/>
        <w:snapToGrid/>
        <w:spacing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住房安置对象采取安置房安置或货币安置后，该户家庭成员不得再申请农村宅基地新建住房。</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农村宅基地自建安置的，应当按照房屋重置价格标准的50%给予自建住房补助，并对新取得宅基地的住房安置对象按6000元/人的标准给予宅基地补助。</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第二十三条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安置房安置或者货币安置的，住房安置对象的住房安置建筑面积标准</w:t>
      </w:r>
      <w:r>
        <w:rPr>
          <w:rFonts w:hint="eastAsia" w:ascii="方正仿宋_GBK" w:hAnsi="方正仿宋_GBK" w:eastAsia="方正仿宋_GBK" w:cs="方正仿宋_GBK"/>
          <w:kern w:val="0"/>
          <w:sz w:val="32"/>
          <w:szCs w:val="32"/>
        </w:rPr>
        <w:t>为每人30平方米</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住房安置对象夫妻双方均无子女的，实行安置房安置或者货币安置时，可以申请增加15平方米建筑面积的住房。</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住房安置对象的配偶或者未成年子女，不属于被征地农村集体经济组织总人口范围，但同时符合下列条件的，实行安置房安置或者货币安置时，可以申请15平方米建筑面积的住房，与住房安置对象合并安置：</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（一）长期居住在被征地范围内的；</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（二）征地前未实行征地住房安置；</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（三）该家庭无其他住房；</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（四）不享有其他农村集体经济组织宅基地权利。</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第二十五条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安置房安置的，应安置建筑面积的部分，按照砖混结构房屋的重置价格标准购买。</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户型设计等原因，以户为单位，安置房超过应安置建筑面积不满5平方米的部分，按照安置房建安造价的50%购买；超过应安置建筑面积5平方米及以上不满10平方米的部分，按照安置房建安造价购买；超过应安置建筑面积10平方米及以上的部分，按照住房货币安置价格标准购买。安置房建安造价由区住房城乡建委会同区规划自然资源局核定并予公布。</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因户型设计、住房安置对象意愿等原因，购买安置房未达到应安置建筑面积的，不足部分按照住房货币安置价格标准支付给住房安置对象。</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第二十六条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安置房应当在国有土地上建设。</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安置房建设单位应当安排安置房的建设资金、首期物业专项维修资金以及居民用电、自来水、天然气、有线电视的安装费用。</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第二十七条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住房货币安置的，货币安置款额等于住房货币安置价格标准（附件4）乘以应安置建筑面积。</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第二十八条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住房安置对象合法拥有两处以上（含两处）农村住房的，只在其享有宅基地权利的住房被搬迁时安置1次住房，不得重复安置住房。</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第二十九条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符合下列情形之一的，其被搬迁的房屋按重置价格标准（附件2）的50%予以补助：</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（一）被搬迁住房所有权人均不属于住房安置对象的；</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（二）被搬迁住房属于住房安置对象合法拥有两处以上（含两处）的农村住房，且按本办法第二十八条规定不予住房安置的；</w:t>
      </w:r>
    </w:p>
    <w:p>
      <w:pPr>
        <w:keepNext w:val="0"/>
        <w:keepLines w:val="0"/>
        <w:pageBreakBefore w:val="0"/>
        <w:widowControl w:val="0"/>
        <w:kinsoku/>
        <w:wordWrap/>
        <w:overflowPunct/>
        <w:topLinePunct w:val="0"/>
        <w:bidi w:val="0"/>
        <w:adjustRightInd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乡镇企业、镇村公共设施、公益事业用房等登记为非住宅用途的房屋按照重置价格补偿标准（附件2）的100%予以补助。</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征地搬迁农村住房，应当支付搬迁费，用于被搬迁农户搬家及生产生活设施迁移。搬迁费按户实行一次性计发，3人以下户（含3人）标准为5000元/户，3人以上户标准为7000元/户。</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农村宅基地自建安置的，符合宅基地申请条件的人员按450元/人•月计算并一次性支付18个月的临时安置费。</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安置房安置的，以应安置建筑面积计算，按15元/平方米•月计算并支付自搬迁之月起至安置房交付后6个月止期间的临时安置费。</w:t>
      </w: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住房货币安置的，以应安置建筑面积计算，按15元/平方米•月计算并一次性支付12个月的临时安置费。</w:t>
      </w:r>
    </w:p>
    <w:p>
      <w:pPr>
        <w:keepNext w:val="0"/>
        <w:keepLines w:val="0"/>
        <w:pageBreakBefore w:val="0"/>
        <w:widowControl w:val="0"/>
        <w:kinsoku/>
        <w:wordWrap/>
        <w:overflowPunct/>
        <w:topLinePunct w:val="0"/>
        <w:bidi w:val="0"/>
        <w:snapToGrid/>
        <w:spacing w:line="600" w:lineRule="exact"/>
        <w:ind w:left="0" w:right="0"/>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bidi w:val="0"/>
        <w:snapToGrid/>
        <w:spacing w:line="600" w:lineRule="exact"/>
        <w:ind w:left="0"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附则</w:t>
      </w:r>
    </w:p>
    <w:p>
      <w:pPr>
        <w:pStyle w:val="11"/>
        <w:keepNext w:val="0"/>
        <w:keepLines w:val="0"/>
        <w:pageBreakBefore w:val="0"/>
        <w:widowControl w:val="0"/>
        <w:kinsoku/>
        <w:wordWrap/>
        <w:overflowPunct/>
        <w:topLinePunct w:val="0"/>
        <w:bidi w:val="0"/>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p>
    <w:p>
      <w:pPr>
        <w:pStyle w:val="11"/>
        <w:keepNext w:val="0"/>
        <w:keepLines w:val="0"/>
        <w:pageBreakBefore w:val="0"/>
        <w:widowControl w:val="0"/>
        <w:kinsoku/>
        <w:wordWrap/>
        <w:overflowPunct/>
        <w:topLinePunct w:val="0"/>
        <w:bidi w:val="0"/>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rPr>
        <w:t>第三十一条</w:t>
      </w:r>
      <w:r>
        <w:rPr>
          <w:rFonts w:hint="eastAsia" w:ascii="方正仿宋_GBK" w:hAnsi="方正仿宋_GBK" w:eastAsia="方正仿宋_GBK" w:cs="方正仿宋_GBK"/>
          <w:kern w:val="2"/>
          <w:sz w:val="32"/>
          <w:szCs w:val="32"/>
          <w:lang w:val="en-US" w:eastAsia="zh-CN"/>
        </w:rPr>
        <w:t xml:space="preserve">  </w:t>
      </w:r>
      <w:r>
        <w:rPr>
          <w:rFonts w:hint="eastAsia" w:ascii="方正仿宋_GBK" w:hAnsi="方正仿宋_GBK" w:eastAsia="方正仿宋_GBK" w:cs="方正仿宋_GBK"/>
          <w:kern w:val="2"/>
          <w:sz w:val="32"/>
          <w:szCs w:val="32"/>
        </w:rPr>
        <w:t>无民事行为能力人或者限制民事行为能力人获得的征地补偿安置费用，按照有关规定一次性支付给其法定监护人。</w:t>
      </w:r>
    </w:p>
    <w:p>
      <w:pPr>
        <w:pStyle w:val="11"/>
        <w:keepNext w:val="0"/>
        <w:keepLines w:val="0"/>
        <w:pageBreakBefore w:val="0"/>
        <w:widowControl w:val="0"/>
        <w:kinsoku/>
        <w:wordWrap/>
        <w:overflowPunct/>
        <w:topLinePunct w:val="0"/>
        <w:bidi w:val="0"/>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rPr>
        <w:t>第三十二条</w:t>
      </w:r>
      <w:r>
        <w:rPr>
          <w:rFonts w:hint="eastAsia" w:ascii="方正仿宋_GBK" w:hAnsi="方正仿宋_GBK" w:eastAsia="方正仿宋_GBK" w:cs="方正仿宋_GBK"/>
          <w:kern w:val="2"/>
          <w:sz w:val="32"/>
          <w:szCs w:val="32"/>
          <w:lang w:val="en-US" w:eastAsia="zh-CN"/>
        </w:rPr>
        <w:t xml:space="preserve">  </w:t>
      </w:r>
      <w:r>
        <w:rPr>
          <w:rFonts w:hint="eastAsia" w:ascii="方正仿宋_GBK" w:hAnsi="方正仿宋_GBK" w:eastAsia="方正仿宋_GBK" w:cs="方正仿宋_GBK"/>
          <w:kern w:val="2"/>
          <w:sz w:val="32"/>
          <w:szCs w:val="32"/>
        </w:rPr>
        <w:t>国家和重庆市对大中型水利水电工程建设征地补偿和移民安置另有规定的，从其规定。</w:t>
      </w:r>
    </w:p>
    <w:p>
      <w:pPr>
        <w:pStyle w:val="11"/>
        <w:keepNext w:val="0"/>
        <w:keepLines w:val="0"/>
        <w:pageBreakBefore w:val="0"/>
        <w:widowControl w:val="0"/>
        <w:kinsoku/>
        <w:wordWrap/>
        <w:overflowPunct/>
        <w:topLinePunct w:val="0"/>
        <w:bidi w:val="0"/>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黑体_GBK" w:hAnsi="方正黑体_GBK" w:eastAsia="方正黑体_GBK" w:cs="方正黑体_GBK"/>
          <w:kern w:val="2"/>
          <w:sz w:val="32"/>
          <w:szCs w:val="32"/>
        </w:rPr>
        <w:t>第三十三条</w:t>
      </w:r>
      <w:r>
        <w:rPr>
          <w:rFonts w:hint="eastAsia" w:ascii="方正仿宋_GBK" w:hAnsi="方正仿宋_GBK" w:eastAsia="方正仿宋_GBK" w:cs="方正仿宋_GBK"/>
          <w:kern w:val="2"/>
          <w:sz w:val="32"/>
          <w:szCs w:val="32"/>
          <w:lang w:val="en-US" w:eastAsia="zh-CN"/>
        </w:rPr>
        <w:t xml:space="preserve">  </w:t>
      </w:r>
      <w:r>
        <w:rPr>
          <w:rFonts w:hint="eastAsia" w:ascii="方正仿宋_GBK" w:hAnsi="方正仿宋_GBK" w:eastAsia="方正仿宋_GBK" w:cs="方正仿宋_GBK"/>
          <w:kern w:val="2"/>
          <w:sz w:val="32"/>
          <w:szCs w:val="32"/>
        </w:rPr>
        <w:t>本办法自2021年7月1日起施行。《重庆市荣昌区人民政府关于征地补偿安置标准有关事项的通知》（荣昌府发〔2018〕20号）同时废止。</w:t>
      </w:r>
    </w:p>
    <w:p>
      <w:pPr>
        <w:pStyle w:val="11"/>
        <w:keepNext w:val="0"/>
        <w:keepLines w:val="0"/>
        <w:pageBreakBefore w:val="0"/>
        <w:widowControl w:val="0"/>
        <w:kinsoku/>
        <w:wordWrap/>
        <w:overflowPunct/>
        <w:topLinePunct w:val="0"/>
        <w:bidi w:val="0"/>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本办法施行前已经确定征地补偿安置方案的项目，按照原政策执行。</w:t>
      </w:r>
    </w:p>
    <w:p>
      <w:pPr>
        <w:pStyle w:val="11"/>
        <w:keepNext w:val="0"/>
        <w:keepLines w:val="0"/>
        <w:pageBreakBefore w:val="0"/>
        <w:widowControl w:val="0"/>
        <w:kinsoku/>
        <w:wordWrap/>
        <w:overflowPunct/>
        <w:topLinePunct w:val="0"/>
        <w:bidi w:val="0"/>
        <w:snapToGrid/>
        <w:spacing w:beforeAutospacing="0" w:afterAutospacing="0" w:line="600" w:lineRule="exact"/>
        <w:ind w:left="0" w:right="0" w:firstLine="640" w:firstLineChars="200"/>
        <w:jc w:val="both"/>
        <w:textAlignment w:val="auto"/>
        <w:rPr>
          <w:rFonts w:hint="eastAsia" w:ascii="方正仿宋_GBK" w:hAnsi="方正仿宋_GBK" w:eastAsia="方正仿宋_GBK" w:cs="方正仿宋_GBK"/>
          <w:kern w:val="2"/>
          <w:sz w:val="32"/>
          <w:szCs w:val="32"/>
        </w:rPr>
      </w:pPr>
    </w:p>
    <w:p>
      <w:pPr>
        <w:keepNext w:val="0"/>
        <w:keepLines w:val="0"/>
        <w:pageBreakBefore w:val="0"/>
        <w:widowControl w:val="0"/>
        <w:kinsoku/>
        <w:wordWrap/>
        <w:overflowPunct/>
        <w:topLinePunct w:val="0"/>
        <w:bidi w:val="0"/>
        <w:snapToGrid/>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附件：1．荣昌区集体土地征收区片综合地价标准</w:t>
      </w:r>
    </w:p>
    <w:p>
      <w:pPr>
        <w:pStyle w:val="2"/>
        <w:keepNext w:val="0"/>
        <w:keepLines w:val="0"/>
        <w:pageBreakBefore w:val="0"/>
        <w:widowControl w:val="0"/>
        <w:kinsoku/>
        <w:wordWrap/>
        <w:overflowPunct/>
        <w:topLinePunct w:val="0"/>
        <w:bidi w:val="0"/>
        <w:snapToGrid/>
        <w:spacing w:line="600" w:lineRule="exact"/>
        <w:ind w:left="0" w:right="0" w:firstLine="1600" w:firstLineChars="5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2﹒荣昌区农村房屋重置价格补偿标准</w:t>
      </w:r>
    </w:p>
    <w:p>
      <w:pPr>
        <w:pStyle w:val="2"/>
        <w:keepNext w:val="0"/>
        <w:keepLines w:val="0"/>
        <w:pageBreakBefore w:val="0"/>
        <w:widowControl w:val="0"/>
        <w:kinsoku/>
        <w:wordWrap/>
        <w:overflowPunct/>
        <w:topLinePunct w:val="0"/>
        <w:bidi w:val="0"/>
        <w:snapToGrid/>
        <w:spacing w:line="600" w:lineRule="exact"/>
        <w:ind w:left="0" w:right="0" w:firstLine="1600" w:firstLineChars="5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3﹒荣昌区集体土地征收建（构）筑物补偿标准</w:t>
      </w:r>
    </w:p>
    <w:p>
      <w:pPr>
        <w:pStyle w:val="2"/>
        <w:keepNext w:val="0"/>
        <w:keepLines w:val="0"/>
        <w:pageBreakBefore w:val="0"/>
        <w:widowControl w:val="0"/>
        <w:kinsoku/>
        <w:wordWrap/>
        <w:overflowPunct/>
        <w:topLinePunct w:val="0"/>
        <w:bidi w:val="0"/>
        <w:snapToGrid/>
        <w:spacing w:line="600" w:lineRule="exact"/>
        <w:ind w:left="0" w:right="0" w:firstLine="1600" w:firstLineChars="500"/>
        <w:jc w:val="both"/>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4﹒荣昌区征地拆迁住房货币安置价格标准</w:t>
      </w:r>
    </w:p>
    <w:p>
      <w:pPr>
        <w:keepNext w:val="0"/>
        <w:keepLines w:val="0"/>
        <w:pageBreakBefore w:val="0"/>
        <w:kinsoku/>
        <w:overflowPunct/>
        <w:topLinePunct w:val="0"/>
        <w:bidi w:val="0"/>
        <w:spacing w:line="60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kinsoku/>
        <w:overflowPunct/>
        <w:topLinePunct w:val="0"/>
        <w:bidi w:val="0"/>
        <w:spacing w:line="60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rPr>
          <w:rFonts w:hint="eastAsia" w:ascii="宋体" w:hAnsi="宋体" w:eastAsia="方正仿宋_GBK"/>
        </w:rPr>
      </w:pPr>
      <w:r>
        <w:rPr>
          <w:rFonts w:hint="eastAsia" w:ascii="宋体" w:hAnsi="宋体" w:eastAsia="方正仿宋_GBK"/>
        </w:rPr>
        <w:t xml:space="preserve"> </w:t>
      </w:r>
    </w:p>
    <w:p>
      <w:pPr>
        <w:rPr>
          <w:rFonts w:hint="eastAsia" w:ascii="宋体" w:hAnsi="宋体" w:eastAsia="方正仿宋_GBK"/>
        </w:rPr>
      </w:pPr>
      <w:r>
        <w:rPr>
          <w:rFonts w:hint="eastAsia" w:ascii="宋体" w:hAnsi="宋体" w:eastAsia="方正仿宋_GBK"/>
        </w:rPr>
        <w:t xml:space="preserve"> </w:t>
      </w:r>
    </w:p>
    <w:p>
      <w:pPr>
        <w:snapToGrid w:val="0"/>
        <w:rPr>
          <w:rFonts w:hint="eastAsia" w:ascii="宋体" w:hAnsi="宋体" w:eastAsia="方正黑体_GBK"/>
          <w:lang w:eastAsia="zh-CN"/>
        </w:rPr>
      </w:pPr>
      <w:r>
        <w:rPr>
          <w:rFonts w:ascii="宋体" w:hAnsi="宋体" w:eastAsia="方正仿宋_GBK"/>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pStyle w:val="2"/>
        <w:snapToGrid w:val="0"/>
        <w:jc w:val="both"/>
        <w:rPr>
          <w:rFonts w:hint="eastAsia" w:hAnsi="宋体" w:eastAsia="方正黑体_GBK"/>
          <w:kern w:val="2"/>
          <w:sz w:val="32"/>
          <w:szCs w:val="32"/>
        </w:rPr>
      </w:pPr>
    </w:p>
    <w:p>
      <w:pPr>
        <w:pStyle w:val="2"/>
        <w:jc w:val="center"/>
        <w:rPr>
          <w:rFonts w:hint="eastAsia" w:hAnsi="宋体" w:eastAsia="方正仿宋_GBK"/>
          <w:kern w:val="2"/>
          <w:sz w:val="36"/>
          <w:szCs w:val="36"/>
        </w:rPr>
      </w:pPr>
      <w:r>
        <w:rPr>
          <w:rFonts w:hint="eastAsia" w:hAnsi="宋体" w:eastAsia="方正小标宋_GBK"/>
          <w:kern w:val="2"/>
          <w:sz w:val="36"/>
          <w:szCs w:val="36"/>
        </w:rPr>
        <w:t>荣昌区集体土地征收区片综合地价标准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976"/>
        <w:gridCol w:w="1580"/>
        <w:gridCol w:w="6320"/>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c>
          <w:tcPr>
            <w:tcW w:w="976" w:type="dxa"/>
            <w:noWrap w:val="0"/>
            <w:vAlign w:val="center"/>
          </w:tcPr>
          <w:p>
            <w:pPr>
              <w:pStyle w:val="2"/>
              <w:snapToGrid w:val="0"/>
              <w:jc w:val="center"/>
              <w:rPr>
                <w:rFonts w:hAnsi="宋体" w:eastAsia="方正黑体_GBK"/>
                <w:kern w:val="2"/>
                <w:sz w:val="28"/>
                <w:szCs w:val="28"/>
              </w:rPr>
            </w:pPr>
            <w:r>
              <w:rPr>
                <w:rFonts w:hint="eastAsia" w:hAnsi="宋体" w:eastAsia="方正黑体_GBK"/>
                <w:kern w:val="2"/>
                <w:sz w:val="28"/>
                <w:szCs w:val="28"/>
              </w:rPr>
              <w:t>区  片</w:t>
            </w:r>
          </w:p>
        </w:tc>
        <w:tc>
          <w:tcPr>
            <w:tcW w:w="1580" w:type="dxa"/>
            <w:noWrap w:val="0"/>
            <w:vAlign w:val="center"/>
          </w:tcPr>
          <w:p>
            <w:pPr>
              <w:pStyle w:val="2"/>
              <w:snapToGrid w:val="0"/>
              <w:jc w:val="center"/>
              <w:rPr>
                <w:rFonts w:hint="eastAsia" w:hAnsi="宋体" w:eastAsia="方正黑体_GBK"/>
                <w:kern w:val="2"/>
                <w:sz w:val="28"/>
                <w:szCs w:val="28"/>
              </w:rPr>
            </w:pPr>
            <w:r>
              <w:rPr>
                <w:rFonts w:hint="eastAsia" w:hAnsi="宋体" w:eastAsia="方正黑体_GBK"/>
                <w:kern w:val="2"/>
                <w:sz w:val="28"/>
                <w:szCs w:val="28"/>
              </w:rPr>
              <w:t xml:space="preserve">价  格     </w:t>
            </w:r>
          </w:p>
          <w:p>
            <w:pPr>
              <w:pStyle w:val="2"/>
              <w:snapToGrid w:val="0"/>
              <w:jc w:val="center"/>
              <w:rPr>
                <w:rFonts w:hAnsi="宋体" w:eastAsia="方正黑体_GBK"/>
                <w:kern w:val="2"/>
                <w:sz w:val="28"/>
                <w:szCs w:val="28"/>
              </w:rPr>
            </w:pPr>
            <w:r>
              <w:rPr>
                <w:rFonts w:hint="eastAsia" w:hAnsi="宋体" w:eastAsia="方正黑体_GBK"/>
                <w:kern w:val="2"/>
                <w:sz w:val="28"/>
                <w:szCs w:val="28"/>
              </w:rPr>
              <w:t>（万元/亩）</w:t>
            </w:r>
          </w:p>
        </w:tc>
        <w:tc>
          <w:tcPr>
            <w:tcW w:w="6320" w:type="dxa"/>
            <w:noWrap w:val="0"/>
            <w:vAlign w:val="center"/>
          </w:tcPr>
          <w:p>
            <w:pPr>
              <w:pStyle w:val="2"/>
              <w:snapToGrid w:val="0"/>
              <w:jc w:val="center"/>
              <w:rPr>
                <w:rFonts w:hAnsi="宋体" w:eastAsia="方正黑体_GBK"/>
                <w:kern w:val="2"/>
                <w:sz w:val="28"/>
                <w:szCs w:val="28"/>
              </w:rPr>
            </w:pPr>
            <w:r>
              <w:rPr>
                <w:rFonts w:hint="eastAsia" w:hAnsi="宋体" w:eastAsia="方正黑体_GBK"/>
                <w:kern w:val="2"/>
                <w:sz w:val="28"/>
                <w:szCs w:val="28"/>
              </w:rPr>
              <w:t>范  围</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c>
          <w:tcPr>
            <w:tcW w:w="976" w:type="dxa"/>
            <w:noWrap w:val="0"/>
            <w:vAlign w:val="center"/>
          </w:tcPr>
          <w:p>
            <w:pPr>
              <w:pStyle w:val="2"/>
              <w:snapToGrid w:val="0"/>
              <w:jc w:val="center"/>
              <w:rPr>
                <w:rFonts w:hAnsi="宋体" w:eastAsia="方正仿宋_GBK"/>
                <w:kern w:val="2"/>
                <w:sz w:val="28"/>
                <w:szCs w:val="28"/>
              </w:rPr>
            </w:pPr>
            <w:r>
              <w:rPr>
                <w:rFonts w:hint="eastAsia" w:hAnsi="宋体" w:eastAsia="方正仿宋_GBK"/>
                <w:kern w:val="2"/>
                <w:sz w:val="28"/>
                <w:szCs w:val="28"/>
              </w:rPr>
              <w:t>Ⅰ区片</w:t>
            </w:r>
          </w:p>
        </w:tc>
        <w:tc>
          <w:tcPr>
            <w:tcW w:w="1580" w:type="dxa"/>
            <w:noWrap w:val="0"/>
            <w:vAlign w:val="center"/>
          </w:tcPr>
          <w:p>
            <w:pPr>
              <w:pStyle w:val="2"/>
              <w:snapToGrid w:val="0"/>
              <w:jc w:val="center"/>
              <w:rPr>
                <w:rFonts w:hAnsi="宋体" w:eastAsia="方正仿宋_GBK"/>
                <w:kern w:val="2"/>
                <w:sz w:val="28"/>
                <w:szCs w:val="28"/>
              </w:rPr>
            </w:pPr>
            <w:r>
              <w:rPr>
                <w:rFonts w:hint="eastAsia" w:hAnsi="宋体" w:eastAsia="方正仿宋_GBK"/>
                <w:kern w:val="2"/>
                <w:sz w:val="28"/>
                <w:szCs w:val="28"/>
              </w:rPr>
              <w:t>5.56</w:t>
            </w:r>
          </w:p>
        </w:tc>
        <w:tc>
          <w:tcPr>
            <w:tcW w:w="6320" w:type="dxa"/>
            <w:noWrap w:val="0"/>
            <w:vAlign w:val="center"/>
          </w:tcPr>
          <w:p>
            <w:pPr>
              <w:pStyle w:val="2"/>
              <w:snapToGrid w:val="0"/>
              <w:rPr>
                <w:rFonts w:hAnsi="宋体" w:eastAsia="方正仿宋_GBK"/>
                <w:kern w:val="2"/>
                <w:sz w:val="28"/>
                <w:szCs w:val="28"/>
              </w:rPr>
            </w:pPr>
            <w:r>
              <w:rPr>
                <w:rFonts w:hint="eastAsia" w:hAnsi="宋体" w:eastAsia="方正仿宋_GBK"/>
                <w:kern w:val="2"/>
                <w:sz w:val="28"/>
                <w:szCs w:val="28"/>
              </w:rPr>
              <w:t>昌元街道、昌州街道、峰高街道、广顺街道、安富街道、直升镇、万灵镇。</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659" w:hRule="atLeast"/>
        </w:trPr>
        <w:tc>
          <w:tcPr>
            <w:tcW w:w="976" w:type="dxa"/>
            <w:noWrap w:val="0"/>
            <w:vAlign w:val="center"/>
          </w:tcPr>
          <w:p>
            <w:pPr>
              <w:pStyle w:val="2"/>
              <w:snapToGrid w:val="0"/>
              <w:jc w:val="center"/>
              <w:rPr>
                <w:rFonts w:hAnsi="宋体" w:eastAsia="方正仿宋_GBK"/>
                <w:kern w:val="2"/>
                <w:sz w:val="28"/>
                <w:szCs w:val="28"/>
              </w:rPr>
            </w:pPr>
            <w:r>
              <w:rPr>
                <w:rFonts w:hint="eastAsia" w:hAnsi="宋体" w:eastAsia="方正仿宋_GBK"/>
                <w:kern w:val="2"/>
                <w:sz w:val="28"/>
                <w:szCs w:val="28"/>
              </w:rPr>
              <w:t>Ⅱ区片</w:t>
            </w:r>
          </w:p>
        </w:tc>
        <w:tc>
          <w:tcPr>
            <w:tcW w:w="1580" w:type="dxa"/>
            <w:noWrap w:val="0"/>
            <w:vAlign w:val="center"/>
          </w:tcPr>
          <w:p>
            <w:pPr>
              <w:pStyle w:val="2"/>
              <w:snapToGrid w:val="0"/>
              <w:jc w:val="center"/>
              <w:rPr>
                <w:rFonts w:hAnsi="宋体" w:eastAsia="方正仿宋_GBK"/>
                <w:kern w:val="2"/>
                <w:sz w:val="28"/>
                <w:szCs w:val="28"/>
              </w:rPr>
            </w:pPr>
            <w:r>
              <w:rPr>
                <w:rFonts w:hint="eastAsia" w:hAnsi="宋体" w:eastAsia="方正仿宋_GBK"/>
                <w:kern w:val="2"/>
                <w:sz w:val="28"/>
                <w:szCs w:val="28"/>
              </w:rPr>
              <w:t>5.35</w:t>
            </w:r>
          </w:p>
        </w:tc>
        <w:tc>
          <w:tcPr>
            <w:tcW w:w="6320" w:type="dxa"/>
            <w:noWrap w:val="0"/>
            <w:vAlign w:val="center"/>
          </w:tcPr>
          <w:p>
            <w:pPr>
              <w:pStyle w:val="2"/>
              <w:snapToGrid w:val="0"/>
              <w:rPr>
                <w:rFonts w:hAnsi="宋体" w:eastAsia="方正仿宋_GBK"/>
                <w:kern w:val="2"/>
                <w:sz w:val="28"/>
                <w:szCs w:val="28"/>
              </w:rPr>
            </w:pPr>
            <w:r>
              <w:rPr>
                <w:rFonts w:hint="eastAsia" w:hAnsi="宋体" w:eastAsia="方正仿宋_GBK"/>
                <w:kern w:val="2"/>
                <w:sz w:val="28"/>
                <w:szCs w:val="28"/>
              </w:rPr>
              <w:t>双河街道、荣隆镇、盘龙镇、吴家镇、仁义镇、河包镇。</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c>
          <w:tcPr>
            <w:tcW w:w="976" w:type="dxa"/>
            <w:noWrap w:val="0"/>
            <w:vAlign w:val="center"/>
          </w:tcPr>
          <w:p>
            <w:pPr>
              <w:pStyle w:val="2"/>
              <w:snapToGrid w:val="0"/>
              <w:jc w:val="center"/>
              <w:rPr>
                <w:rFonts w:hAnsi="宋体" w:eastAsia="方正仿宋_GBK"/>
                <w:kern w:val="2"/>
                <w:sz w:val="28"/>
                <w:szCs w:val="28"/>
              </w:rPr>
            </w:pPr>
            <w:r>
              <w:rPr>
                <w:rFonts w:hint="eastAsia" w:hAnsi="宋体" w:eastAsia="方正仿宋_GBK"/>
                <w:kern w:val="2"/>
                <w:sz w:val="28"/>
                <w:szCs w:val="28"/>
              </w:rPr>
              <w:t>Ⅲ区片</w:t>
            </w:r>
          </w:p>
        </w:tc>
        <w:tc>
          <w:tcPr>
            <w:tcW w:w="1580" w:type="dxa"/>
            <w:noWrap w:val="0"/>
            <w:vAlign w:val="center"/>
          </w:tcPr>
          <w:p>
            <w:pPr>
              <w:pStyle w:val="2"/>
              <w:snapToGrid w:val="0"/>
              <w:jc w:val="center"/>
              <w:rPr>
                <w:rFonts w:hAnsi="宋体" w:eastAsia="方正仿宋_GBK"/>
                <w:kern w:val="2"/>
                <w:sz w:val="28"/>
                <w:szCs w:val="28"/>
              </w:rPr>
            </w:pPr>
            <w:r>
              <w:rPr>
                <w:rFonts w:hint="eastAsia" w:hAnsi="宋体" w:eastAsia="方正仿宋_GBK"/>
                <w:kern w:val="2"/>
                <w:sz w:val="28"/>
                <w:szCs w:val="28"/>
              </w:rPr>
              <w:t>5.11</w:t>
            </w:r>
          </w:p>
        </w:tc>
        <w:tc>
          <w:tcPr>
            <w:tcW w:w="6320" w:type="dxa"/>
            <w:noWrap w:val="0"/>
            <w:vAlign w:val="center"/>
          </w:tcPr>
          <w:p>
            <w:pPr>
              <w:pStyle w:val="2"/>
              <w:snapToGrid w:val="0"/>
              <w:rPr>
                <w:rFonts w:hAnsi="宋体" w:eastAsia="方正仿宋_GBK"/>
                <w:kern w:val="2"/>
                <w:sz w:val="28"/>
                <w:szCs w:val="28"/>
              </w:rPr>
            </w:pPr>
            <w:r>
              <w:rPr>
                <w:rFonts w:hint="eastAsia" w:hAnsi="宋体" w:eastAsia="方正仿宋_GBK"/>
                <w:kern w:val="2"/>
                <w:sz w:val="28"/>
                <w:szCs w:val="28"/>
              </w:rPr>
              <w:t>清升镇、观胜镇、龙集镇、清流镇、古昌镇、铜鼓镇、远觉镇、清江镇。</w:t>
            </w:r>
          </w:p>
        </w:tc>
      </w:tr>
    </w:tbl>
    <w:p>
      <w:pPr>
        <w:pStyle w:val="2"/>
        <w:jc w:val="both"/>
        <w:rPr>
          <w:rFonts w:hint="eastAsia" w:hAnsi="宋体" w:eastAsia="方正仿宋_GBK"/>
          <w:kern w:val="2"/>
          <w:sz w:val="32"/>
          <w:szCs w:val="32"/>
        </w:rPr>
      </w:pPr>
      <w:r>
        <w:rPr>
          <w:rFonts w:hint="eastAsia" w:hAnsi="宋体" w:eastAsia="方正仿宋_GBK"/>
          <w:kern w:val="2"/>
          <w:sz w:val="32"/>
          <w:szCs w:val="32"/>
        </w:rPr>
        <w:t xml:space="preserve"> </w:t>
      </w:r>
    </w:p>
    <w:p>
      <w:pPr>
        <w:pStyle w:val="2"/>
        <w:jc w:val="both"/>
        <w:rPr>
          <w:rFonts w:hint="eastAsia" w:hAnsi="宋体" w:eastAsia="方正仿宋_GBK"/>
        </w:rPr>
      </w:pPr>
      <w:r>
        <w:rPr>
          <w:rFonts w:hAnsi="宋体" w:eastAsia="方正仿宋_GBK"/>
        </w:rPr>
        <w:t xml:space="preserve"> </w:t>
      </w:r>
    </w:p>
    <w:p>
      <w:pPr>
        <w:pStyle w:val="2"/>
        <w:jc w:val="both"/>
        <w:rPr>
          <w:rFonts w:hAnsi="宋体" w:eastAsia="方正仿宋_GBK"/>
        </w:rPr>
      </w:pPr>
      <w:r>
        <w:rPr>
          <w:rFonts w:hAnsi="宋体" w:eastAsia="方正仿宋_GBK"/>
        </w:rPr>
        <w:t xml:space="preserve"> </w:t>
      </w:r>
    </w:p>
    <w:p>
      <w:pPr>
        <w:pStyle w:val="2"/>
        <w:jc w:val="both"/>
        <w:rPr>
          <w:rFonts w:hAnsi="宋体" w:eastAsia="方正仿宋_GBK"/>
        </w:rPr>
      </w:pPr>
      <w:r>
        <w:rPr>
          <w:rFonts w:hAnsi="宋体" w:eastAsia="方正仿宋_GBK"/>
        </w:rPr>
        <w:t xml:space="preserve"> </w:t>
      </w:r>
    </w:p>
    <w:p>
      <w:pPr>
        <w:pStyle w:val="2"/>
        <w:jc w:val="both"/>
        <w:rPr>
          <w:rFonts w:hAnsi="宋体" w:eastAsia="方正仿宋_GBK"/>
        </w:rPr>
      </w:pPr>
      <w:r>
        <w:rPr>
          <w:rFonts w:hAnsi="宋体" w:eastAsia="方正仿宋_GBK"/>
        </w:rPr>
        <w:t xml:space="preserve"> </w:t>
      </w:r>
    </w:p>
    <w:p>
      <w:pPr>
        <w:pStyle w:val="2"/>
        <w:jc w:val="both"/>
        <w:rPr>
          <w:rFonts w:hAnsi="宋体" w:eastAsia="方正仿宋_GBK"/>
        </w:rPr>
      </w:pPr>
      <w:r>
        <w:rPr>
          <w:rFonts w:hAnsi="宋体" w:eastAsia="方正仿宋_GBK"/>
        </w:rPr>
        <w:t xml:space="preserve"> </w:t>
      </w:r>
    </w:p>
    <w:p>
      <w:pPr>
        <w:pStyle w:val="2"/>
        <w:jc w:val="both"/>
        <w:rPr>
          <w:rFonts w:hAnsi="宋体" w:eastAsia="方正仿宋_GBK"/>
        </w:rPr>
      </w:pPr>
      <w:r>
        <w:rPr>
          <w:rFonts w:hAnsi="宋体" w:eastAsia="方正仿宋_GBK"/>
        </w:rPr>
        <w:t xml:space="preserve"> </w:t>
      </w:r>
    </w:p>
    <w:p>
      <w:pPr>
        <w:pStyle w:val="2"/>
        <w:jc w:val="both"/>
        <w:rPr>
          <w:rFonts w:hAnsi="宋体" w:eastAsia="方正仿宋_GBK"/>
        </w:rPr>
      </w:pPr>
      <w:r>
        <w:rPr>
          <w:rFonts w:hAnsi="宋体" w:eastAsia="方正仿宋_GBK"/>
        </w:rPr>
        <w:t xml:space="preserve"> </w:t>
      </w:r>
    </w:p>
    <w:p>
      <w:pPr>
        <w:pStyle w:val="2"/>
        <w:jc w:val="both"/>
        <w:rPr>
          <w:rFonts w:hAnsi="宋体" w:eastAsia="方正仿宋_GBK"/>
        </w:rPr>
      </w:pPr>
      <w:r>
        <w:rPr>
          <w:rFonts w:hint="eastAsia" w:hAnsi="宋体" w:eastAsia="方正仿宋_GBK"/>
        </w:rPr>
        <w:t xml:space="preserve"> </w:t>
      </w:r>
    </w:p>
    <w:p>
      <w:pPr>
        <w:pStyle w:val="2"/>
        <w:jc w:val="both"/>
        <w:rPr>
          <w:rFonts w:hint="eastAsia" w:hAnsi="宋体" w:eastAsia="方正仿宋_GBK"/>
        </w:rPr>
      </w:pPr>
      <w:r>
        <w:rPr>
          <w:rFonts w:hint="eastAsia" w:hAnsi="宋体" w:eastAsia="方正仿宋_GBK"/>
        </w:rPr>
        <w:t xml:space="preserve"> </w:t>
      </w:r>
    </w:p>
    <w:p>
      <w:pPr>
        <w:pStyle w:val="2"/>
        <w:jc w:val="both"/>
        <w:rPr>
          <w:rFonts w:hint="eastAsia" w:hAnsi="宋体" w:eastAsia="方正仿宋_GBK"/>
        </w:rPr>
      </w:pPr>
      <w:r>
        <w:rPr>
          <w:rFonts w:hint="eastAsia" w:hAnsi="宋体" w:eastAsia="方正仿宋_GBK"/>
        </w:rPr>
        <w:t xml:space="preserve"> </w:t>
      </w:r>
    </w:p>
    <w:p>
      <w:pPr>
        <w:pStyle w:val="2"/>
        <w:snapToGrid w:val="0"/>
        <w:jc w:val="both"/>
        <w:rPr>
          <w:rFonts w:hint="eastAsia" w:hAnsi="宋体" w:eastAsia="方正黑体_GBK"/>
          <w:sz w:val="32"/>
          <w:szCs w:val="32"/>
        </w:rPr>
      </w:pPr>
      <w:r>
        <w:rPr>
          <w:rFonts w:hAnsi="宋体" w:eastAsia="方正仿宋_GBK"/>
          <w:sz w:val="32"/>
          <w:szCs w:val="32"/>
        </w:rPr>
        <w:br w:type="page"/>
      </w:r>
      <w:r>
        <w:rPr>
          <w:rFonts w:hint="eastAsia" w:hAnsi="宋体" w:eastAsia="方正黑体_GBK"/>
          <w:sz w:val="32"/>
          <w:szCs w:val="32"/>
        </w:rPr>
        <w:t>附件２</w:t>
      </w:r>
    </w:p>
    <w:p>
      <w:pPr>
        <w:widowControl/>
        <w:snapToGrid w:val="0"/>
        <w:rPr>
          <w:rFonts w:hint="eastAsia" w:ascii="宋体" w:hAnsi="宋体" w:eastAsia="方正黑体_GBK"/>
          <w:color w:val="000000"/>
          <w:szCs w:val="32"/>
        </w:rPr>
      </w:pPr>
    </w:p>
    <w:p>
      <w:pPr>
        <w:widowControl/>
        <w:jc w:val="center"/>
        <w:rPr>
          <w:rFonts w:ascii="宋体" w:hAnsi="宋体" w:eastAsia="方正小标宋_GBK"/>
          <w:color w:val="000000"/>
          <w:sz w:val="36"/>
          <w:szCs w:val="36"/>
        </w:rPr>
      </w:pPr>
      <w:r>
        <w:rPr>
          <w:rFonts w:hint="eastAsia" w:ascii="宋体" w:hAnsi="宋体" w:eastAsia="方正小标宋_GBK"/>
          <w:color w:val="000000"/>
          <w:sz w:val="36"/>
          <w:szCs w:val="36"/>
        </w:rPr>
        <w:t>荣昌区农村房屋重置价格</w:t>
      </w:r>
      <w:r>
        <w:rPr>
          <w:rFonts w:ascii="宋体" w:hAnsi="宋体" w:eastAsia="方正小标宋_GBK"/>
          <w:color w:val="000000"/>
          <w:sz w:val="36"/>
          <w:szCs w:val="36"/>
        </w:rPr>
        <w:t>补偿标准</w:t>
      </w:r>
    </w:p>
    <w:p>
      <w:pPr>
        <w:widowControl/>
        <w:adjustRightInd w:val="0"/>
        <w:ind w:right="210"/>
        <w:jc w:val="right"/>
        <w:rPr>
          <w:rFonts w:ascii="宋体" w:hAnsi="宋体" w:eastAsia="方正仿宋_GBK"/>
          <w:color w:val="000000"/>
          <w:sz w:val="28"/>
        </w:rPr>
      </w:pPr>
      <w:r>
        <w:rPr>
          <w:rFonts w:ascii="宋体" w:hAnsi="宋体" w:eastAsia="方正仿宋_GBK"/>
          <w:color w:val="000000"/>
          <w:sz w:val="28"/>
        </w:rPr>
        <w:t>单位：元/平方米</w:t>
      </w:r>
    </w:p>
    <w:tbl>
      <w:tblPr>
        <w:tblStyle w:val="12"/>
        <w:tblW w:w="0" w:type="auto"/>
        <w:jc w:val="center"/>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1518"/>
        <w:gridCol w:w="6371"/>
        <w:gridCol w:w="1147"/>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363" w:hRule="atLeast"/>
          <w:jc w:val="center"/>
        </w:trPr>
        <w:tc>
          <w:tcPr>
            <w:tcW w:w="1518" w:type="dxa"/>
            <w:vMerge w:val="restart"/>
            <w:tcBorders>
              <w:top w:val="single" w:color="auto" w:sz="4" w:space="0"/>
              <w:bottom w:val="single" w:color="808080" w:sz="4" w:space="0"/>
              <w:tl2br w:val="single" w:color="808080" w:sz="4" w:space="0"/>
            </w:tcBorders>
            <w:noWrap w:val="0"/>
            <w:vAlign w:val="center"/>
          </w:tcPr>
          <w:p>
            <w:pPr>
              <w:widowControl/>
              <w:adjustRightInd w:val="0"/>
              <w:snapToGrid w:val="0"/>
              <w:jc w:val="right"/>
              <w:rPr>
                <w:rFonts w:ascii="宋体" w:hAnsi="宋体" w:eastAsia="方正黑体_GBK" w:cs="宋体"/>
                <w:color w:val="000000"/>
                <w:sz w:val="28"/>
                <w:szCs w:val="28"/>
              </w:rPr>
            </w:pPr>
            <w:r>
              <w:rPr>
                <w:rFonts w:hint="eastAsia" w:ascii="宋体" w:hAnsi="宋体" w:eastAsia="方正黑体_GBK"/>
                <w:color w:val="000000"/>
                <w:sz w:val="28"/>
                <w:szCs w:val="28"/>
              </w:rPr>
              <w:t>类别</w:t>
            </w:r>
          </w:p>
          <w:p>
            <w:pPr>
              <w:widowControl/>
              <w:adjustRightInd w:val="0"/>
              <w:snapToGrid w:val="0"/>
              <w:ind w:left="-288" w:leftChars="-137" w:firstLine="532" w:firstLineChars="190"/>
              <w:rPr>
                <w:rFonts w:ascii="宋体" w:hAnsi="宋体" w:eastAsia="方正黑体_GBK" w:cs="宋体"/>
                <w:color w:val="000000"/>
                <w:sz w:val="28"/>
                <w:szCs w:val="28"/>
              </w:rPr>
            </w:pPr>
            <w:r>
              <w:rPr>
                <w:rFonts w:hint="eastAsia" w:ascii="宋体" w:hAnsi="宋体" w:eastAsia="方正黑体_GBK"/>
                <w:color w:val="000000"/>
                <w:sz w:val="28"/>
                <w:szCs w:val="28"/>
              </w:rPr>
              <w:t>结构</w:t>
            </w:r>
          </w:p>
        </w:tc>
        <w:tc>
          <w:tcPr>
            <w:tcW w:w="6371" w:type="dxa"/>
            <w:vMerge w:val="restart"/>
            <w:noWrap w:val="0"/>
            <w:vAlign w:val="center"/>
          </w:tcPr>
          <w:p>
            <w:pPr>
              <w:widowControl/>
              <w:adjustRightInd w:val="0"/>
              <w:snapToGrid w:val="0"/>
              <w:jc w:val="center"/>
              <w:rPr>
                <w:rFonts w:ascii="宋体" w:hAnsi="宋体" w:eastAsia="方正黑体_GBK" w:cs="宋体"/>
                <w:color w:val="000000"/>
                <w:sz w:val="28"/>
                <w:szCs w:val="28"/>
              </w:rPr>
            </w:pPr>
            <w:r>
              <w:rPr>
                <w:rFonts w:hint="eastAsia" w:ascii="宋体" w:hAnsi="宋体" w:eastAsia="方正黑体_GBK"/>
                <w:color w:val="000000"/>
                <w:sz w:val="28"/>
                <w:szCs w:val="28"/>
              </w:rPr>
              <w:t>房屋结构</w:t>
            </w:r>
          </w:p>
        </w:tc>
        <w:tc>
          <w:tcPr>
            <w:tcW w:w="1147" w:type="dxa"/>
            <w:vMerge w:val="restart"/>
            <w:noWrap w:val="0"/>
            <w:vAlign w:val="center"/>
          </w:tcPr>
          <w:p>
            <w:pPr>
              <w:widowControl/>
              <w:adjustRightInd w:val="0"/>
              <w:snapToGrid w:val="0"/>
              <w:jc w:val="center"/>
              <w:rPr>
                <w:rFonts w:hint="eastAsia" w:ascii="宋体" w:hAnsi="宋体" w:eastAsia="方正黑体_GBK"/>
                <w:color w:val="000000"/>
                <w:sz w:val="28"/>
                <w:szCs w:val="28"/>
              </w:rPr>
            </w:pPr>
            <w:r>
              <w:rPr>
                <w:rFonts w:hint="eastAsia" w:ascii="宋体" w:hAnsi="宋体" w:eastAsia="方正黑体_GBK"/>
                <w:color w:val="000000"/>
                <w:sz w:val="28"/>
                <w:szCs w:val="28"/>
              </w:rPr>
              <w:t>补偿</w:t>
            </w:r>
          </w:p>
          <w:p>
            <w:pPr>
              <w:widowControl/>
              <w:adjustRightInd w:val="0"/>
              <w:snapToGrid w:val="0"/>
              <w:jc w:val="center"/>
              <w:rPr>
                <w:rFonts w:ascii="宋体" w:hAnsi="宋体" w:eastAsia="方正黑体_GBK" w:cs="宋体"/>
                <w:color w:val="000000"/>
                <w:sz w:val="28"/>
                <w:szCs w:val="28"/>
              </w:rPr>
            </w:pPr>
            <w:r>
              <w:rPr>
                <w:rFonts w:hint="eastAsia" w:ascii="宋体" w:hAnsi="宋体" w:eastAsia="方正黑体_GBK"/>
                <w:color w:val="000000"/>
                <w:sz w:val="28"/>
                <w:szCs w:val="28"/>
              </w:rPr>
              <w:t>标准</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363" w:hRule="atLeast"/>
          <w:jc w:val="center"/>
        </w:trPr>
        <w:tc>
          <w:tcPr>
            <w:tcW w:w="1518" w:type="dxa"/>
            <w:vMerge w:val="continue"/>
            <w:tcBorders>
              <w:top w:val="single" w:color="808080" w:sz="4" w:space="0"/>
              <w:bottom w:val="single" w:color="808080" w:sz="4" w:space="0"/>
              <w:tl2br w:val="single" w:color="808080" w:sz="4" w:space="0"/>
            </w:tcBorders>
            <w:noWrap w:val="0"/>
            <w:vAlign w:val="center"/>
          </w:tcPr>
          <w:p>
            <w:pPr>
              <w:widowControl/>
              <w:snapToGrid w:val="0"/>
              <w:rPr>
                <w:rFonts w:ascii="宋体" w:hAnsi="宋体" w:cs="宋体"/>
                <w:color w:val="000000"/>
                <w:sz w:val="28"/>
                <w:szCs w:val="28"/>
              </w:rPr>
            </w:pPr>
          </w:p>
        </w:tc>
        <w:tc>
          <w:tcPr>
            <w:tcW w:w="6371" w:type="dxa"/>
            <w:vMerge w:val="continue"/>
            <w:noWrap w:val="0"/>
            <w:vAlign w:val="center"/>
          </w:tcPr>
          <w:p>
            <w:pPr>
              <w:widowControl/>
              <w:snapToGrid w:val="0"/>
              <w:rPr>
                <w:rFonts w:ascii="宋体" w:hAnsi="宋体" w:cs="宋体"/>
                <w:color w:val="000000"/>
                <w:sz w:val="28"/>
                <w:szCs w:val="28"/>
              </w:rPr>
            </w:pPr>
          </w:p>
        </w:tc>
        <w:tc>
          <w:tcPr>
            <w:tcW w:w="1147" w:type="dxa"/>
            <w:vMerge w:val="continue"/>
            <w:noWrap w:val="0"/>
            <w:vAlign w:val="center"/>
          </w:tcPr>
          <w:p>
            <w:pPr>
              <w:widowControl/>
              <w:snapToGrid w:val="0"/>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518" w:type="dxa"/>
            <w:tcBorders>
              <w:top w:val="single" w:color="808080" w:sz="4" w:space="0"/>
            </w:tcBorders>
            <w:noWrap w:val="0"/>
            <w:vAlign w:val="center"/>
          </w:tcPr>
          <w:p>
            <w:pPr>
              <w:widowControl/>
              <w:adjustRightInd w:val="0"/>
              <w:snapToGrid w:val="0"/>
              <w:jc w:val="center"/>
              <w:rPr>
                <w:rFonts w:ascii="宋体" w:hAnsi="宋体" w:cs="宋体"/>
                <w:color w:val="000000"/>
                <w:sz w:val="28"/>
                <w:szCs w:val="28"/>
              </w:rPr>
            </w:pPr>
            <w:r>
              <w:rPr>
                <w:rFonts w:ascii="宋体" w:hAnsi="宋体" w:eastAsia="方正仿宋_GBK"/>
                <w:color w:val="000000"/>
                <w:sz w:val="28"/>
                <w:szCs w:val="28"/>
              </w:rPr>
              <w:t>钢砼结构</w:t>
            </w:r>
          </w:p>
        </w:tc>
        <w:tc>
          <w:tcPr>
            <w:tcW w:w="6371" w:type="dxa"/>
            <w:noWrap w:val="0"/>
            <w:vAlign w:val="center"/>
          </w:tcPr>
          <w:p>
            <w:pPr>
              <w:widowControl/>
              <w:adjustRightInd w:val="0"/>
              <w:snapToGrid w:val="0"/>
              <w:rPr>
                <w:rFonts w:ascii="宋体" w:hAnsi="宋体" w:cs="宋体"/>
                <w:color w:val="000000"/>
                <w:sz w:val="28"/>
                <w:szCs w:val="28"/>
              </w:rPr>
            </w:pPr>
            <w:r>
              <w:rPr>
                <w:rFonts w:ascii="宋体" w:hAnsi="宋体" w:eastAsia="方正仿宋_GBK"/>
                <w:color w:val="000000"/>
                <w:sz w:val="28"/>
                <w:szCs w:val="28"/>
              </w:rPr>
              <w:t>框架（剪力墙）现浇盖</w:t>
            </w:r>
          </w:p>
        </w:tc>
        <w:tc>
          <w:tcPr>
            <w:tcW w:w="1147" w:type="dxa"/>
            <w:noWrap w:val="0"/>
            <w:vAlign w:val="center"/>
          </w:tcPr>
          <w:p>
            <w:pPr>
              <w:widowControl/>
              <w:adjustRightInd w:val="0"/>
              <w:snapToGrid w:val="0"/>
              <w:jc w:val="center"/>
              <w:rPr>
                <w:rFonts w:ascii="宋体" w:hAnsi="宋体" w:cs="宋体"/>
                <w:color w:val="000000"/>
                <w:sz w:val="28"/>
                <w:szCs w:val="28"/>
              </w:rPr>
            </w:pPr>
            <w:r>
              <w:rPr>
                <w:rFonts w:hint="eastAsia" w:ascii="宋体" w:hAnsi="宋体" w:eastAsia="方正仿宋_GBK"/>
                <w:color w:val="000000"/>
                <w:sz w:val="28"/>
                <w:szCs w:val="28"/>
              </w:rPr>
              <w:t>1030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518" w:type="dxa"/>
            <w:noWrap w:val="0"/>
            <w:vAlign w:val="center"/>
          </w:tcPr>
          <w:p>
            <w:pPr>
              <w:widowControl/>
              <w:adjustRightInd w:val="0"/>
              <w:snapToGrid w:val="0"/>
              <w:jc w:val="center"/>
              <w:rPr>
                <w:rFonts w:ascii="宋体" w:hAnsi="宋体" w:cs="宋体"/>
                <w:color w:val="000000"/>
                <w:sz w:val="28"/>
                <w:szCs w:val="28"/>
              </w:rPr>
            </w:pPr>
            <w:r>
              <w:rPr>
                <w:rFonts w:ascii="宋体" w:hAnsi="宋体" w:eastAsia="方正仿宋_GBK"/>
                <w:color w:val="000000"/>
                <w:sz w:val="28"/>
                <w:szCs w:val="28"/>
              </w:rPr>
              <w:t>砖混结构</w:t>
            </w:r>
          </w:p>
        </w:tc>
        <w:tc>
          <w:tcPr>
            <w:tcW w:w="6371" w:type="dxa"/>
            <w:noWrap w:val="0"/>
            <w:vAlign w:val="center"/>
          </w:tcPr>
          <w:p>
            <w:pPr>
              <w:widowControl/>
              <w:adjustRightInd w:val="0"/>
              <w:snapToGrid w:val="0"/>
              <w:rPr>
                <w:rFonts w:ascii="宋体" w:hAnsi="宋体" w:cs="宋体"/>
                <w:color w:val="000000"/>
                <w:sz w:val="28"/>
                <w:szCs w:val="28"/>
              </w:rPr>
            </w:pPr>
            <w:r>
              <w:rPr>
                <w:rFonts w:ascii="宋体" w:hAnsi="宋体" w:eastAsia="方正仿宋_GBK"/>
                <w:color w:val="000000"/>
                <w:sz w:val="28"/>
                <w:szCs w:val="28"/>
              </w:rPr>
              <w:t>砖墙（条石）预制盖</w:t>
            </w:r>
          </w:p>
        </w:tc>
        <w:tc>
          <w:tcPr>
            <w:tcW w:w="1147" w:type="dxa"/>
            <w:noWrap w:val="0"/>
            <w:vAlign w:val="center"/>
          </w:tcPr>
          <w:p>
            <w:pPr>
              <w:widowControl/>
              <w:adjustRightInd w:val="0"/>
              <w:snapToGrid w:val="0"/>
              <w:jc w:val="center"/>
              <w:rPr>
                <w:rFonts w:ascii="宋体" w:hAnsi="宋体" w:cs="宋体"/>
                <w:color w:val="000000"/>
                <w:sz w:val="28"/>
                <w:szCs w:val="28"/>
              </w:rPr>
            </w:pPr>
            <w:r>
              <w:rPr>
                <w:rFonts w:hint="eastAsia" w:ascii="宋体" w:hAnsi="宋体" w:eastAsia="方正仿宋_GBK"/>
                <w:color w:val="000000"/>
                <w:sz w:val="28"/>
                <w:szCs w:val="28"/>
              </w:rPr>
              <w:t>820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518" w:type="dxa"/>
            <w:vMerge w:val="restart"/>
            <w:noWrap w:val="0"/>
            <w:vAlign w:val="center"/>
          </w:tcPr>
          <w:p>
            <w:pPr>
              <w:widowControl/>
              <w:adjustRightInd w:val="0"/>
              <w:snapToGrid w:val="0"/>
              <w:jc w:val="center"/>
              <w:rPr>
                <w:rFonts w:ascii="宋体" w:hAnsi="宋体" w:cs="宋体"/>
                <w:color w:val="000000"/>
                <w:sz w:val="28"/>
                <w:szCs w:val="28"/>
              </w:rPr>
            </w:pPr>
            <w:r>
              <w:rPr>
                <w:rFonts w:ascii="宋体" w:hAnsi="宋体" w:eastAsia="方正仿宋_GBK"/>
                <w:color w:val="000000"/>
                <w:sz w:val="28"/>
                <w:szCs w:val="28"/>
              </w:rPr>
              <w:t>砖木结构</w:t>
            </w:r>
          </w:p>
        </w:tc>
        <w:tc>
          <w:tcPr>
            <w:tcW w:w="6371" w:type="dxa"/>
            <w:noWrap w:val="0"/>
            <w:vAlign w:val="center"/>
          </w:tcPr>
          <w:p>
            <w:pPr>
              <w:widowControl/>
              <w:adjustRightInd w:val="0"/>
              <w:snapToGrid w:val="0"/>
              <w:rPr>
                <w:rFonts w:ascii="宋体" w:hAnsi="宋体" w:cs="宋体"/>
                <w:color w:val="000000"/>
                <w:sz w:val="28"/>
                <w:szCs w:val="28"/>
              </w:rPr>
            </w:pPr>
            <w:r>
              <w:rPr>
                <w:rFonts w:ascii="宋体" w:hAnsi="宋体" w:eastAsia="方正仿宋_GBK"/>
                <w:color w:val="000000"/>
                <w:sz w:val="28"/>
                <w:szCs w:val="28"/>
              </w:rPr>
              <w:t>砖墙（木板）穿逗瓦盖</w:t>
            </w:r>
          </w:p>
        </w:tc>
        <w:tc>
          <w:tcPr>
            <w:tcW w:w="1147" w:type="dxa"/>
            <w:noWrap w:val="0"/>
            <w:vAlign w:val="center"/>
          </w:tcPr>
          <w:p>
            <w:pPr>
              <w:widowControl/>
              <w:adjustRightInd w:val="0"/>
              <w:snapToGrid w:val="0"/>
              <w:jc w:val="center"/>
              <w:rPr>
                <w:rFonts w:ascii="宋体" w:hAnsi="宋体" w:cs="宋体"/>
                <w:color w:val="000000"/>
                <w:sz w:val="28"/>
                <w:szCs w:val="28"/>
              </w:rPr>
            </w:pPr>
            <w:r>
              <w:rPr>
                <w:rFonts w:hint="eastAsia" w:ascii="宋体" w:hAnsi="宋体" w:eastAsia="方正仿宋_GBK"/>
                <w:color w:val="000000"/>
                <w:sz w:val="28"/>
                <w:szCs w:val="28"/>
              </w:rPr>
              <w:t>690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518" w:type="dxa"/>
            <w:vMerge w:val="continue"/>
            <w:noWrap w:val="0"/>
            <w:vAlign w:val="center"/>
          </w:tcPr>
          <w:p>
            <w:pPr>
              <w:widowControl/>
              <w:snapToGrid w:val="0"/>
              <w:jc w:val="center"/>
              <w:rPr>
                <w:rFonts w:ascii="宋体" w:hAnsi="宋体" w:cs="宋体"/>
                <w:color w:val="000000"/>
                <w:sz w:val="28"/>
                <w:szCs w:val="28"/>
              </w:rPr>
            </w:pPr>
          </w:p>
        </w:tc>
        <w:tc>
          <w:tcPr>
            <w:tcW w:w="6371" w:type="dxa"/>
            <w:noWrap w:val="0"/>
            <w:vAlign w:val="center"/>
          </w:tcPr>
          <w:p>
            <w:pPr>
              <w:widowControl/>
              <w:adjustRightInd w:val="0"/>
              <w:snapToGrid w:val="0"/>
              <w:rPr>
                <w:rFonts w:ascii="宋体" w:hAnsi="宋体" w:cs="宋体"/>
                <w:color w:val="000000"/>
                <w:sz w:val="28"/>
                <w:szCs w:val="28"/>
              </w:rPr>
            </w:pPr>
            <w:r>
              <w:rPr>
                <w:rFonts w:ascii="宋体" w:hAnsi="宋体" w:eastAsia="方正仿宋_GBK"/>
                <w:color w:val="000000"/>
                <w:sz w:val="28"/>
                <w:szCs w:val="28"/>
              </w:rPr>
              <w:t>砖墙（片石）瓦盖</w:t>
            </w:r>
          </w:p>
        </w:tc>
        <w:tc>
          <w:tcPr>
            <w:tcW w:w="1147" w:type="dxa"/>
            <w:noWrap w:val="0"/>
            <w:vAlign w:val="center"/>
          </w:tcPr>
          <w:p>
            <w:pPr>
              <w:widowControl/>
              <w:adjustRightInd w:val="0"/>
              <w:snapToGrid w:val="0"/>
              <w:jc w:val="center"/>
              <w:rPr>
                <w:rFonts w:ascii="宋体" w:hAnsi="宋体" w:cs="宋体"/>
                <w:color w:val="000000"/>
                <w:sz w:val="28"/>
                <w:szCs w:val="28"/>
              </w:rPr>
            </w:pPr>
            <w:r>
              <w:rPr>
                <w:rFonts w:hint="eastAsia" w:ascii="宋体" w:hAnsi="宋体" w:eastAsia="方正仿宋_GBK"/>
                <w:color w:val="000000"/>
                <w:sz w:val="28"/>
                <w:szCs w:val="28"/>
              </w:rPr>
              <w:t>660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518" w:type="dxa"/>
            <w:vMerge w:val="continue"/>
            <w:noWrap w:val="0"/>
            <w:vAlign w:val="center"/>
          </w:tcPr>
          <w:p>
            <w:pPr>
              <w:widowControl/>
              <w:snapToGrid w:val="0"/>
              <w:jc w:val="center"/>
              <w:rPr>
                <w:rFonts w:ascii="宋体" w:hAnsi="宋体" w:cs="宋体"/>
                <w:color w:val="000000"/>
                <w:sz w:val="28"/>
                <w:szCs w:val="28"/>
              </w:rPr>
            </w:pPr>
          </w:p>
        </w:tc>
        <w:tc>
          <w:tcPr>
            <w:tcW w:w="6371" w:type="dxa"/>
            <w:noWrap w:val="0"/>
            <w:vAlign w:val="center"/>
          </w:tcPr>
          <w:p>
            <w:pPr>
              <w:widowControl/>
              <w:adjustRightInd w:val="0"/>
              <w:snapToGrid w:val="0"/>
              <w:rPr>
                <w:rFonts w:ascii="宋体" w:hAnsi="宋体" w:cs="宋体"/>
                <w:color w:val="000000"/>
                <w:sz w:val="28"/>
                <w:szCs w:val="28"/>
              </w:rPr>
            </w:pPr>
            <w:r>
              <w:rPr>
                <w:rFonts w:ascii="宋体" w:hAnsi="宋体" w:eastAsia="方正仿宋_GBK"/>
                <w:color w:val="000000"/>
                <w:sz w:val="28"/>
                <w:szCs w:val="28"/>
              </w:rPr>
              <w:t>砖墙石棉瓦盖（含油毡、玻纤瓦</w:t>
            </w:r>
            <w:r>
              <w:rPr>
                <w:rFonts w:hint="eastAsia" w:ascii="宋体" w:hAnsi="宋体" w:eastAsia="方正仿宋_GBK"/>
                <w:color w:val="000000"/>
                <w:sz w:val="28"/>
                <w:szCs w:val="28"/>
              </w:rPr>
              <w:t>、</w:t>
            </w:r>
            <w:r>
              <w:rPr>
                <w:rFonts w:ascii="宋体" w:hAnsi="宋体" w:eastAsia="方正仿宋_GBK"/>
                <w:color w:val="000000"/>
                <w:sz w:val="28"/>
                <w:szCs w:val="28"/>
              </w:rPr>
              <w:t>彩钢盖）</w:t>
            </w:r>
          </w:p>
        </w:tc>
        <w:tc>
          <w:tcPr>
            <w:tcW w:w="1147" w:type="dxa"/>
            <w:noWrap w:val="0"/>
            <w:vAlign w:val="center"/>
          </w:tcPr>
          <w:p>
            <w:pPr>
              <w:widowControl/>
              <w:adjustRightInd w:val="0"/>
              <w:snapToGrid w:val="0"/>
              <w:jc w:val="center"/>
              <w:rPr>
                <w:rFonts w:ascii="宋体" w:hAnsi="宋体" w:cs="宋体"/>
                <w:color w:val="000000"/>
                <w:sz w:val="28"/>
                <w:szCs w:val="28"/>
              </w:rPr>
            </w:pPr>
            <w:r>
              <w:rPr>
                <w:rFonts w:hint="eastAsia" w:ascii="宋体" w:hAnsi="宋体" w:eastAsia="方正仿宋_GBK"/>
                <w:color w:val="000000"/>
                <w:sz w:val="28"/>
                <w:szCs w:val="28"/>
              </w:rPr>
              <w:t>580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518" w:type="dxa"/>
            <w:vMerge w:val="restart"/>
            <w:noWrap w:val="0"/>
            <w:vAlign w:val="center"/>
          </w:tcPr>
          <w:p>
            <w:pPr>
              <w:widowControl/>
              <w:adjustRightInd w:val="0"/>
              <w:snapToGrid w:val="0"/>
              <w:jc w:val="center"/>
              <w:rPr>
                <w:rFonts w:ascii="宋体" w:hAnsi="宋体" w:cs="宋体"/>
                <w:color w:val="000000"/>
                <w:sz w:val="28"/>
                <w:szCs w:val="28"/>
              </w:rPr>
            </w:pPr>
            <w:r>
              <w:rPr>
                <w:rFonts w:ascii="宋体" w:hAnsi="宋体" w:eastAsia="方正仿宋_GBK"/>
                <w:color w:val="000000"/>
                <w:sz w:val="28"/>
                <w:szCs w:val="28"/>
              </w:rPr>
              <w:t>土墙结构</w:t>
            </w:r>
          </w:p>
        </w:tc>
        <w:tc>
          <w:tcPr>
            <w:tcW w:w="6371" w:type="dxa"/>
            <w:noWrap w:val="0"/>
            <w:vAlign w:val="center"/>
          </w:tcPr>
          <w:p>
            <w:pPr>
              <w:widowControl/>
              <w:adjustRightInd w:val="0"/>
              <w:snapToGrid w:val="0"/>
              <w:rPr>
                <w:rFonts w:ascii="宋体" w:hAnsi="宋体" w:cs="宋体"/>
                <w:color w:val="000000"/>
                <w:sz w:val="28"/>
                <w:szCs w:val="28"/>
              </w:rPr>
            </w:pPr>
            <w:r>
              <w:rPr>
                <w:rFonts w:ascii="宋体" w:hAnsi="宋体" w:eastAsia="方正仿宋_GBK"/>
                <w:color w:val="000000"/>
                <w:sz w:val="28"/>
                <w:szCs w:val="28"/>
              </w:rPr>
              <w:t>土墙瓦盖</w:t>
            </w:r>
          </w:p>
        </w:tc>
        <w:tc>
          <w:tcPr>
            <w:tcW w:w="1147" w:type="dxa"/>
            <w:noWrap w:val="0"/>
            <w:vAlign w:val="center"/>
          </w:tcPr>
          <w:p>
            <w:pPr>
              <w:widowControl/>
              <w:adjustRightInd w:val="0"/>
              <w:snapToGrid w:val="0"/>
              <w:jc w:val="center"/>
              <w:rPr>
                <w:rFonts w:ascii="宋体" w:hAnsi="宋体" w:cs="宋体"/>
                <w:color w:val="000000"/>
                <w:sz w:val="28"/>
                <w:szCs w:val="28"/>
              </w:rPr>
            </w:pPr>
            <w:r>
              <w:rPr>
                <w:rFonts w:hint="eastAsia" w:ascii="宋体" w:hAnsi="宋体" w:eastAsia="方正仿宋_GBK"/>
                <w:color w:val="000000"/>
                <w:sz w:val="28"/>
                <w:szCs w:val="28"/>
              </w:rPr>
              <w:t>400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518" w:type="dxa"/>
            <w:vMerge w:val="continue"/>
            <w:noWrap w:val="0"/>
            <w:vAlign w:val="center"/>
          </w:tcPr>
          <w:p>
            <w:pPr>
              <w:widowControl/>
              <w:snapToGrid w:val="0"/>
              <w:jc w:val="center"/>
              <w:rPr>
                <w:rFonts w:ascii="宋体" w:hAnsi="宋体" w:cs="宋体"/>
                <w:color w:val="000000"/>
                <w:sz w:val="28"/>
                <w:szCs w:val="28"/>
              </w:rPr>
            </w:pPr>
          </w:p>
        </w:tc>
        <w:tc>
          <w:tcPr>
            <w:tcW w:w="6371" w:type="dxa"/>
            <w:noWrap w:val="0"/>
            <w:vAlign w:val="center"/>
          </w:tcPr>
          <w:p>
            <w:pPr>
              <w:widowControl/>
              <w:adjustRightInd w:val="0"/>
              <w:snapToGrid w:val="0"/>
              <w:rPr>
                <w:rFonts w:ascii="宋体" w:hAnsi="宋体" w:cs="宋体"/>
                <w:color w:val="000000"/>
                <w:sz w:val="28"/>
                <w:szCs w:val="28"/>
              </w:rPr>
            </w:pPr>
            <w:r>
              <w:rPr>
                <w:rFonts w:ascii="宋体" w:hAnsi="宋体" w:eastAsia="方正仿宋_GBK"/>
                <w:color w:val="000000"/>
                <w:sz w:val="28"/>
                <w:szCs w:val="28"/>
              </w:rPr>
              <w:t>石棉瓦、玻纤瓦盖</w:t>
            </w:r>
          </w:p>
        </w:tc>
        <w:tc>
          <w:tcPr>
            <w:tcW w:w="1147" w:type="dxa"/>
            <w:noWrap w:val="0"/>
            <w:vAlign w:val="center"/>
          </w:tcPr>
          <w:p>
            <w:pPr>
              <w:widowControl/>
              <w:adjustRightInd w:val="0"/>
              <w:snapToGrid w:val="0"/>
              <w:jc w:val="center"/>
              <w:rPr>
                <w:rFonts w:ascii="宋体" w:hAnsi="宋体" w:cs="宋体"/>
                <w:color w:val="000000"/>
                <w:sz w:val="28"/>
                <w:szCs w:val="28"/>
              </w:rPr>
            </w:pPr>
            <w:r>
              <w:rPr>
                <w:rFonts w:hint="eastAsia" w:ascii="宋体" w:hAnsi="宋体" w:eastAsia="方正仿宋_GBK"/>
                <w:color w:val="000000"/>
                <w:sz w:val="28"/>
                <w:szCs w:val="28"/>
              </w:rPr>
              <w:t>350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518" w:type="dxa"/>
            <w:vMerge w:val="restart"/>
            <w:noWrap w:val="0"/>
            <w:vAlign w:val="center"/>
          </w:tcPr>
          <w:p>
            <w:pPr>
              <w:widowControl/>
              <w:adjustRightInd w:val="0"/>
              <w:snapToGrid w:val="0"/>
              <w:jc w:val="center"/>
              <w:rPr>
                <w:rFonts w:ascii="宋体" w:hAnsi="宋体" w:cs="宋体"/>
                <w:color w:val="000000"/>
                <w:sz w:val="28"/>
                <w:szCs w:val="28"/>
              </w:rPr>
            </w:pPr>
            <w:r>
              <w:rPr>
                <w:rFonts w:ascii="宋体" w:hAnsi="宋体" w:eastAsia="方正仿宋_GBK"/>
                <w:color w:val="000000"/>
                <w:sz w:val="28"/>
                <w:szCs w:val="28"/>
              </w:rPr>
              <w:t>简易结构</w:t>
            </w:r>
          </w:p>
        </w:tc>
        <w:tc>
          <w:tcPr>
            <w:tcW w:w="6371" w:type="dxa"/>
            <w:noWrap w:val="0"/>
            <w:vAlign w:val="center"/>
          </w:tcPr>
          <w:p>
            <w:pPr>
              <w:widowControl/>
              <w:adjustRightInd w:val="0"/>
              <w:snapToGrid w:val="0"/>
              <w:rPr>
                <w:rFonts w:ascii="宋体" w:hAnsi="宋体" w:cs="宋体"/>
                <w:color w:val="000000"/>
                <w:sz w:val="28"/>
                <w:szCs w:val="28"/>
              </w:rPr>
            </w:pPr>
            <w:r>
              <w:rPr>
                <w:rFonts w:ascii="宋体" w:hAnsi="宋体" w:eastAsia="方正仿宋_GBK"/>
                <w:color w:val="000000"/>
                <w:sz w:val="28"/>
                <w:szCs w:val="28"/>
              </w:rPr>
              <w:t>砖柱（石柱、木柱、钢柱）石棉瓦盖（油毡、玻纤瓦、彩钢盖）</w:t>
            </w:r>
          </w:p>
        </w:tc>
        <w:tc>
          <w:tcPr>
            <w:tcW w:w="1147" w:type="dxa"/>
            <w:noWrap w:val="0"/>
            <w:vAlign w:val="center"/>
          </w:tcPr>
          <w:p>
            <w:pPr>
              <w:widowControl/>
              <w:adjustRightInd w:val="0"/>
              <w:snapToGrid w:val="0"/>
              <w:jc w:val="center"/>
              <w:rPr>
                <w:rFonts w:ascii="宋体" w:hAnsi="宋体" w:cs="宋体"/>
                <w:color w:val="000000"/>
                <w:sz w:val="28"/>
                <w:szCs w:val="28"/>
              </w:rPr>
            </w:pPr>
            <w:r>
              <w:rPr>
                <w:rFonts w:hint="eastAsia" w:ascii="宋体" w:hAnsi="宋体" w:eastAsia="方正仿宋_GBK"/>
                <w:color w:val="000000"/>
                <w:sz w:val="28"/>
                <w:szCs w:val="28"/>
              </w:rPr>
              <w:t>200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518" w:type="dxa"/>
            <w:vMerge w:val="continue"/>
            <w:noWrap w:val="0"/>
            <w:vAlign w:val="center"/>
          </w:tcPr>
          <w:p>
            <w:pPr>
              <w:widowControl/>
              <w:snapToGrid w:val="0"/>
              <w:rPr>
                <w:rFonts w:ascii="宋体" w:hAnsi="宋体" w:cs="宋体"/>
                <w:color w:val="000000"/>
                <w:sz w:val="28"/>
                <w:szCs w:val="28"/>
              </w:rPr>
            </w:pPr>
          </w:p>
        </w:tc>
        <w:tc>
          <w:tcPr>
            <w:tcW w:w="6371" w:type="dxa"/>
            <w:noWrap w:val="0"/>
            <w:vAlign w:val="center"/>
          </w:tcPr>
          <w:p>
            <w:pPr>
              <w:widowControl/>
              <w:adjustRightInd w:val="0"/>
              <w:snapToGrid w:val="0"/>
              <w:rPr>
                <w:rFonts w:ascii="宋体" w:hAnsi="宋体" w:cs="宋体"/>
                <w:color w:val="000000"/>
                <w:sz w:val="28"/>
                <w:szCs w:val="28"/>
              </w:rPr>
            </w:pPr>
            <w:r>
              <w:rPr>
                <w:rFonts w:ascii="宋体" w:hAnsi="宋体" w:eastAsia="方正仿宋_GBK"/>
                <w:color w:val="000000"/>
                <w:sz w:val="28"/>
                <w:szCs w:val="28"/>
              </w:rPr>
              <w:t>简易棚房</w:t>
            </w:r>
          </w:p>
        </w:tc>
        <w:tc>
          <w:tcPr>
            <w:tcW w:w="1147" w:type="dxa"/>
            <w:noWrap w:val="0"/>
            <w:vAlign w:val="center"/>
          </w:tcPr>
          <w:p>
            <w:pPr>
              <w:widowControl/>
              <w:adjustRightInd w:val="0"/>
              <w:snapToGrid w:val="0"/>
              <w:jc w:val="center"/>
              <w:rPr>
                <w:rFonts w:ascii="宋体" w:hAnsi="宋体" w:eastAsia="方正仿宋_GBK" w:cs="宋体"/>
                <w:color w:val="000000"/>
                <w:sz w:val="28"/>
                <w:szCs w:val="28"/>
              </w:rPr>
            </w:pPr>
            <w:r>
              <w:rPr>
                <w:rFonts w:hint="eastAsia" w:ascii="宋体" w:hAnsi="宋体" w:eastAsia="方正仿宋_GBK"/>
                <w:color w:val="000000"/>
                <w:sz w:val="28"/>
                <w:szCs w:val="28"/>
              </w:rPr>
              <w:t>160</w:t>
            </w:r>
          </w:p>
        </w:tc>
      </w:tr>
    </w:tbl>
    <w:p>
      <w:pPr>
        <w:widowControl/>
        <w:snapToGrid w:val="0"/>
        <w:rPr>
          <w:rFonts w:hint="eastAsia" w:ascii="宋体" w:hAnsi="宋体" w:eastAsia="方正仿宋_GBK"/>
          <w:color w:val="000000"/>
          <w:sz w:val="28"/>
        </w:rPr>
      </w:pPr>
      <w:r>
        <w:rPr>
          <w:rFonts w:ascii="宋体" w:hAnsi="宋体" w:eastAsia="方正仿宋_GBK"/>
          <w:color w:val="000000"/>
          <w:sz w:val="28"/>
        </w:rPr>
        <w:t>说明：</w:t>
      </w:r>
    </w:p>
    <w:p>
      <w:pPr>
        <w:snapToGrid w:val="0"/>
        <w:ind w:left="414" w:hanging="420" w:hangingChars="150"/>
        <w:rPr>
          <w:rFonts w:ascii="宋体" w:hAnsi="宋体" w:eastAsia="方正仿宋_GBK"/>
          <w:color w:val="000000"/>
          <w:sz w:val="28"/>
        </w:rPr>
      </w:pPr>
      <w:r>
        <w:rPr>
          <w:rFonts w:hint="eastAsia" w:ascii="宋体" w:hAnsi="宋体" w:eastAsia="方正仿宋_GBK"/>
          <w:color w:val="000000"/>
          <w:sz w:val="28"/>
        </w:rPr>
        <w:t>1．</w:t>
      </w:r>
      <w:r>
        <w:rPr>
          <w:rFonts w:ascii="宋体" w:hAnsi="宋体" w:eastAsia="方正仿宋_GBK"/>
          <w:color w:val="000000"/>
          <w:sz w:val="28"/>
        </w:rPr>
        <w:t>房屋层高在</w:t>
      </w:r>
      <w:r>
        <w:rPr>
          <w:rFonts w:hint="eastAsia" w:ascii="宋体" w:hAnsi="宋体" w:eastAsia="方正仿宋_GBK"/>
          <w:color w:val="000000"/>
          <w:sz w:val="28"/>
        </w:rPr>
        <w:t>2.2</w:t>
      </w:r>
      <w:r>
        <w:rPr>
          <w:rFonts w:ascii="宋体" w:hAnsi="宋体" w:eastAsia="方正仿宋_GBK"/>
          <w:color w:val="000000"/>
          <w:sz w:val="28"/>
        </w:rPr>
        <w:t>米以下（不含</w:t>
      </w:r>
      <w:r>
        <w:rPr>
          <w:rFonts w:hint="eastAsia" w:ascii="宋体" w:hAnsi="宋体" w:eastAsia="方正仿宋_GBK"/>
          <w:color w:val="000000"/>
          <w:sz w:val="28"/>
        </w:rPr>
        <w:t>2.2</w:t>
      </w:r>
      <w:r>
        <w:rPr>
          <w:rFonts w:ascii="宋体" w:hAnsi="宋体" w:eastAsia="方正仿宋_GBK"/>
          <w:color w:val="000000"/>
          <w:sz w:val="28"/>
        </w:rPr>
        <w:t>米），1.5米以上（含1.5米）的，按同类房屋标准的70%计算补偿</w:t>
      </w:r>
      <w:r>
        <w:rPr>
          <w:rFonts w:hint="eastAsia" w:ascii="宋体" w:hAnsi="宋体" w:eastAsia="方正仿宋_GBK"/>
          <w:color w:val="000000"/>
          <w:sz w:val="28"/>
        </w:rPr>
        <w:t>。</w:t>
      </w:r>
    </w:p>
    <w:p>
      <w:pPr>
        <w:snapToGrid w:val="0"/>
        <w:ind w:left="414" w:hanging="420" w:hangingChars="150"/>
        <w:rPr>
          <w:rFonts w:ascii="宋体" w:hAnsi="宋体" w:eastAsia="方正仿宋_GBK"/>
          <w:color w:val="000000"/>
          <w:sz w:val="28"/>
        </w:rPr>
      </w:pPr>
      <w:r>
        <w:rPr>
          <w:rFonts w:hint="eastAsia" w:ascii="宋体" w:hAnsi="宋体" w:eastAsia="方正仿宋_GBK"/>
          <w:color w:val="000000"/>
          <w:sz w:val="28"/>
        </w:rPr>
        <w:t>2．</w:t>
      </w:r>
      <w:r>
        <w:rPr>
          <w:rFonts w:ascii="宋体" w:hAnsi="宋体" w:eastAsia="方正仿宋_GBK"/>
          <w:color w:val="000000"/>
          <w:sz w:val="28"/>
        </w:rPr>
        <w:t>房屋层高在1.5米以下（不含1.5米），1米以上（含1米）的，按同类房屋标准的50%计算补偿</w:t>
      </w:r>
      <w:r>
        <w:rPr>
          <w:rFonts w:hint="eastAsia" w:ascii="宋体" w:hAnsi="宋体" w:eastAsia="方正仿宋_GBK"/>
          <w:color w:val="000000"/>
          <w:sz w:val="28"/>
        </w:rPr>
        <w:t>。</w:t>
      </w:r>
    </w:p>
    <w:p>
      <w:pPr>
        <w:snapToGrid w:val="0"/>
        <w:ind w:left="414" w:hanging="420" w:hangingChars="150"/>
        <w:rPr>
          <w:rFonts w:ascii="宋体" w:hAnsi="宋体" w:eastAsia="方正仿宋_GBK"/>
          <w:color w:val="000000"/>
          <w:sz w:val="28"/>
        </w:rPr>
      </w:pPr>
      <w:r>
        <w:rPr>
          <w:rFonts w:hint="eastAsia" w:ascii="宋体" w:hAnsi="宋体" w:eastAsia="方正仿宋_GBK"/>
          <w:color w:val="000000"/>
          <w:sz w:val="28"/>
        </w:rPr>
        <w:t>3．</w:t>
      </w:r>
      <w:r>
        <w:rPr>
          <w:rFonts w:ascii="宋体" w:hAnsi="宋体" w:eastAsia="方正仿宋_GBK"/>
          <w:color w:val="000000"/>
          <w:sz w:val="28"/>
        </w:rPr>
        <w:t>房屋层高在1米以下（不含1米）的，按同类房屋标准的20%计算补偿。</w:t>
      </w:r>
    </w:p>
    <w:p>
      <w:pPr>
        <w:snapToGrid w:val="0"/>
        <w:ind w:left="414" w:hanging="420" w:hangingChars="150"/>
        <w:rPr>
          <w:rFonts w:ascii="宋体" w:hAnsi="宋体" w:eastAsia="方正仿宋_GBK"/>
          <w:color w:val="000000"/>
          <w:sz w:val="28"/>
        </w:rPr>
      </w:pPr>
      <w:r>
        <w:rPr>
          <w:rFonts w:hint="eastAsia" w:ascii="宋体" w:hAnsi="宋体" w:eastAsia="方正仿宋_GBK"/>
          <w:color w:val="000000"/>
          <w:sz w:val="28"/>
        </w:rPr>
        <w:t>4．</w:t>
      </w:r>
      <w:r>
        <w:rPr>
          <w:rFonts w:ascii="宋体" w:hAnsi="宋体" w:eastAsia="方正仿宋_GBK"/>
          <w:color w:val="000000"/>
          <w:sz w:val="28"/>
        </w:rPr>
        <w:t>外阳台按同类房屋的50%计算。</w:t>
      </w:r>
    </w:p>
    <w:p>
      <w:pPr>
        <w:adjustRightInd w:val="0"/>
        <w:snapToGrid w:val="0"/>
        <w:rPr>
          <w:rFonts w:ascii="宋体" w:hAnsi="宋体" w:eastAsia="方正仿宋_GBK"/>
          <w:color w:val="000000"/>
          <w:sz w:val="28"/>
        </w:rPr>
      </w:pPr>
      <w:r>
        <w:rPr>
          <w:rFonts w:hint="eastAsia" w:ascii="宋体" w:hAnsi="宋体" w:eastAsia="方正仿宋_GBK"/>
          <w:color w:val="000000"/>
          <w:sz w:val="28"/>
        </w:rPr>
        <w:t>5．</w:t>
      </w:r>
      <w:r>
        <w:rPr>
          <w:rFonts w:ascii="宋体" w:hAnsi="宋体" w:eastAsia="方正仿宋_GBK"/>
          <w:color w:val="000000"/>
          <w:sz w:val="28"/>
        </w:rPr>
        <w:t>房屋面积以外墙尺寸计算。</w:t>
      </w:r>
    </w:p>
    <w:p>
      <w:pPr>
        <w:rPr>
          <w:rFonts w:ascii="宋体" w:hAnsi="宋体" w:eastAsia="方正仿宋_GBK"/>
          <w:szCs w:val="32"/>
        </w:rPr>
      </w:pPr>
      <w:r>
        <w:rPr>
          <w:rFonts w:hint="eastAsia" w:ascii="宋体" w:hAnsi="宋体" w:eastAsia="方正仿宋_GBK"/>
        </w:rPr>
        <w:t xml:space="preserve"> </w:t>
      </w:r>
    </w:p>
    <w:p>
      <w:pPr>
        <w:snapToGrid w:val="0"/>
        <w:rPr>
          <w:rFonts w:hint="eastAsia" w:ascii="宋体" w:hAnsi="宋体" w:eastAsia="方正黑体_GBK"/>
          <w:lang w:val="en-US" w:eastAsia="zh-CN"/>
        </w:rPr>
      </w:pPr>
      <w:r>
        <w:rPr>
          <w:rFonts w:ascii="宋体" w:hAnsi="宋体" w:eastAsia="方正仿宋_GBK"/>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snapToGrid w:val="0"/>
        <w:rPr>
          <w:rFonts w:hint="eastAsia" w:ascii="宋体" w:hAnsi="宋体" w:eastAsia="方正黑体_GBK"/>
          <w:sz w:val="21"/>
          <w:szCs w:val="21"/>
        </w:rPr>
      </w:pPr>
    </w:p>
    <w:p>
      <w:pPr>
        <w:jc w:val="center"/>
        <w:rPr>
          <w:rFonts w:hint="eastAsia" w:ascii="宋体" w:hAnsi="宋体" w:eastAsia="方正小标宋_GBK"/>
          <w:sz w:val="36"/>
          <w:szCs w:val="36"/>
        </w:rPr>
      </w:pPr>
      <w:r>
        <w:rPr>
          <w:rFonts w:hint="eastAsia" w:ascii="宋体" w:hAnsi="宋体" w:eastAsia="方正小标宋_GBK"/>
          <w:sz w:val="36"/>
          <w:szCs w:val="36"/>
        </w:rPr>
        <w:t>荣昌区集体土地征收建（构）筑物补偿标准</w:t>
      </w:r>
    </w:p>
    <w:tbl>
      <w:tblPr>
        <w:tblStyle w:val="12"/>
        <w:tblW w:w="0" w:type="auto"/>
        <w:jc w:val="center"/>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1243"/>
        <w:gridCol w:w="2528"/>
        <w:gridCol w:w="776"/>
        <w:gridCol w:w="908"/>
        <w:gridCol w:w="3566"/>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580" w:hRule="atLeast"/>
          <w:tblHeader/>
          <w:jc w:val="center"/>
        </w:trPr>
        <w:tc>
          <w:tcPr>
            <w:tcW w:w="1243" w:type="dxa"/>
            <w:tcBorders>
              <w:top w:val="single" w:color="auto"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黑体_GBK" w:cs="宋体"/>
                <w:sz w:val="24"/>
              </w:rPr>
            </w:pPr>
            <w:r>
              <w:rPr>
                <w:rFonts w:hint="eastAsia" w:ascii="宋体" w:hAnsi="宋体" w:eastAsia="方正仿宋_GBK"/>
              </w:rPr>
              <w:t xml:space="preserve"> </w:t>
            </w:r>
            <w:r>
              <w:rPr>
                <w:rFonts w:hint="eastAsia" w:ascii="宋体" w:hAnsi="宋体" w:eastAsia="方正黑体_GBK"/>
                <w:sz w:val="24"/>
              </w:rPr>
              <w:t>名称</w:t>
            </w:r>
          </w:p>
        </w:tc>
        <w:tc>
          <w:tcPr>
            <w:tcW w:w="2528" w:type="dxa"/>
            <w:tcBorders>
              <w:top w:val="single" w:color="auto"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黑体_GBK" w:cs="宋体"/>
                <w:sz w:val="24"/>
              </w:rPr>
            </w:pPr>
            <w:r>
              <w:rPr>
                <w:rFonts w:hint="eastAsia" w:ascii="宋体" w:hAnsi="宋体" w:eastAsia="方正黑体_GBK"/>
                <w:sz w:val="24"/>
              </w:rPr>
              <w:t>结构</w:t>
            </w:r>
          </w:p>
        </w:tc>
        <w:tc>
          <w:tcPr>
            <w:tcW w:w="776" w:type="dxa"/>
            <w:tcBorders>
              <w:top w:val="single" w:color="auto"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黑体_GBK" w:cs="宋体"/>
                <w:sz w:val="24"/>
              </w:rPr>
            </w:pPr>
            <w:r>
              <w:rPr>
                <w:rFonts w:hint="eastAsia" w:ascii="宋体" w:hAnsi="宋体" w:eastAsia="方正黑体_GBK"/>
                <w:sz w:val="24"/>
              </w:rPr>
              <w:t>单位</w:t>
            </w:r>
          </w:p>
        </w:tc>
        <w:tc>
          <w:tcPr>
            <w:tcW w:w="908" w:type="dxa"/>
            <w:tcBorders>
              <w:top w:val="single" w:color="auto"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黑体_GBK" w:cs="宋体"/>
                <w:sz w:val="24"/>
              </w:rPr>
            </w:pPr>
            <w:r>
              <w:rPr>
                <w:rFonts w:hint="eastAsia" w:ascii="宋体" w:hAnsi="宋体" w:eastAsia="方正黑体_GBK"/>
                <w:sz w:val="24"/>
              </w:rPr>
              <w:t>补偿标准（元）</w:t>
            </w:r>
          </w:p>
        </w:tc>
        <w:tc>
          <w:tcPr>
            <w:tcW w:w="3566" w:type="dxa"/>
            <w:tcBorders>
              <w:top w:val="single" w:color="auto"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jc w:val="center"/>
              <w:rPr>
                <w:rFonts w:ascii="宋体" w:hAnsi="宋体" w:eastAsia="方正黑体_GBK" w:cs="宋体"/>
                <w:sz w:val="24"/>
              </w:rPr>
            </w:pPr>
            <w:r>
              <w:rPr>
                <w:rFonts w:hint="eastAsia" w:ascii="宋体" w:hAnsi="宋体"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930"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堡坎、围墙（含鱼塘坎）</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仿宋_GBK" w:cs="宋体"/>
                <w:sz w:val="24"/>
              </w:rPr>
            </w:pPr>
            <w:r>
              <w:rPr>
                <w:rFonts w:hint="eastAsia" w:ascii="宋体" w:hAnsi="宋体" w:eastAsia="方正仿宋_GBK"/>
                <w:sz w:val="24"/>
              </w:rPr>
              <w:t>条石</w:t>
            </w:r>
          </w:p>
          <w:p>
            <w:pPr>
              <w:snapToGrid w:val="0"/>
              <w:rPr>
                <w:rFonts w:hint="eastAsia" w:ascii="宋体" w:hAnsi="宋体" w:eastAsia="方正仿宋_GBK"/>
                <w:sz w:val="24"/>
              </w:rPr>
            </w:pPr>
            <w:r>
              <w:rPr>
                <w:rFonts w:hint="eastAsia" w:ascii="宋体" w:hAnsi="宋体" w:eastAsia="方正仿宋_GBK"/>
                <w:sz w:val="24"/>
              </w:rPr>
              <w:t>片石</w:t>
            </w:r>
          </w:p>
          <w:p>
            <w:pPr>
              <w:snapToGrid w:val="0"/>
              <w:rPr>
                <w:rFonts w:ascii="宋体" w:hAnsi="宋体" w:cs="宋体"/>
                <w:sz w:val="24"/>
              </w:rPr>
            </w:pPr>
            <w:r>
              <w:rPr>
                <w:rFonts w:hint="eastAsia" w:ascii="宋体" w:hAnsi="宋体" w:eastAsia="方正仿宋_GBK"/>
                <w:sz w:val="24"/>
              </w:rPr>
              <w:t>砖</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立方米</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160</w:t>
            </w:r>
          </w:p>
          <w:p>
            <w:pPr>
              <w:snapToGrid w:val="0"/>
              <w:jc w:val="center"/>
              <w:rPr>
                <w:rFonts w:hint="eastAsia" w:ascii="宋体" w:hAnsi="宋体" w:eastAsia="方正仿宋_GBK"/>
                <w:sz w:val="24"/>
              </w:rPr>
            </w:pPr>
            <w:r>
              <w:rPr>
                <w:rFonts w:hint="eastAsia" w:ascii="宋体" w:hAnsi="宋体" w:eastAsia="方正仿宋_GBK"/>
                <w:sz w:val="24"/>
              </w:rPr>
              <w:t>80</w:t>
            </w:r>
          </w:p>
          <w:p>
            <w:pPr>
              <w:snapToGrid w:val="0"/>
              <w:jc w:val="center"/>
              <w:rPr>
                <w:rFonts w:ascii="宋体" w:hAnsi="宋体" w:cs="宋体"/>
                <w:sz w:val="24"/>
              </w:rPr>
            </w:pPr>
            <w:r>
              <w:rPr>
                <w:rFonts w:hint="eastAsia" w:ascii="宋体" w:hAnsi="宋体" w:eastAsia="方正仿宋_GBK"/>
                <w:sz w:val="24"/>
              </w:rPr>
              <w:t>100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集体改田改土堡坎、房屋基础堡坎不予补偿。</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1776"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道路</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仿宋_GBK" w:cs="宋体"/>
                <w:sz w:val="24"/>
              </w:rPr>
            </w:pPr>
            <w:r>
              <w:rPr>
                <w:rFonts w:hint="eastAsia" w:ascii="宋体" w:hAnsi="宋体" w:eastAsia="方正仿宋_GBK"/>
                <w:sz w:val="24"/>
              </w:rPr>
              <w:t>水泥路面</w:t>
            </w:r>
          </w:p>
          <w:p>
            <w:pPr>
              <w:snapToGrid w:val="0"/>
              <w:rPr>
                <w:rFonts w:hint="eastAsia" w:ascii="宋体" w:hAnsi="宋体" w:eastAsia="方正仿宋_GBK"/>
                <w:sz w:val="24"/>
              </w:rPr>
            </w:pPr>
            <w:r>
              <w:rPr>
                <w:rFonts w:hint="eastAsia" w:ascii="宋体" w:hAnsi="宋体" w:eastAsia="方正仿宋_GBK"/>
                <w:sz w:val="24"/>
              </w:rPr>
              <w:t>碎石（含条石）</w:t>
            </w:r>
          </w:p>
          <w:p>
            <w:pPr>
              <w:snapToGrid w:val="0"/>
              <w:rPr>
                <w:rFonts w:hint="eastAsia" w:ascii="宋体" w:hAnsi="宋体" w:eastAsia="方正仿宋_GBK"/>
                <w:sz w:val="24"/>
              </w:rPr>
            </w:pPr>
            <w:r>
              <w:rPr>
                <w:rFonts w:hint="eastAsia" w:ascii="宋体" w:hAnsi="宋体" w:eastAsia="方正仿宋_GBK"/>
                <w:sz w:val="24"/>
              </w:rPr>
              <w:t>泥结路面（机耕道）</w:t>
            </w:r>
          </w:p>
          <w:p>
            <w:pPr>
              <w:snapToGrid w:val="0"/>
              <w:rPr>
                <w:rFonts w:ascii="宋体" w:hAnsi="宋体" w:cs="宋体"/>
                <w:sz w:val="24"/>
              </w:rPr>
            </w:pPr>
            <w:r>
              <w:rPr>
                <w:rFonts w:hint="eastAsia" w:ascii="宋体" w:hAnsi="宋体" w:eastAsia="方正仿宋_GBK"/>
                <w:sz w:val="24"/>
              </w:rPr>
              <w:t>通院预制板路面（石板路面）</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平方米</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top"/>
          </w:tcPr>
          <w:p>
            <w:pPr>
              <w:snapToGrid w:val="0"/>
              <w:jc w:val="center"/>
              <w:rPr>
                <w:rFonts w:ascii="宋体" w:hAnsi="宋体" w:eastAsia="方正仿宋_GBK" w:cs="宋体"/>
                <w:sz w:val="24"/>
              </w:rPr>
            </w:pPr>
            <w:r>
              <w:rPr>
                <w:rFonts w:hint="eastAsia" w:ascii="宋体" w:hAnsi="宋体" w:eastAsia="方正仿宋_GBK"/>
                <w:sz w:val="24"/>
              </w:rPr>
              <w:t>100</w:t>
            </w:r>
          </w:p>
          <w:p>
            <w:pPr>
              <w:snapToGrid w:val="0"/>
              <w:jc w:val="center"/>
              <w:rPr>
                <w:rFonts w:hint="eastAsia" w:ascii="宋体" w:hAnsi="宋体" w:eastAsia="方正仿宋_GBK"/>
                <w:sz w:val="24"/>
              </w:rPr>
            </w:pPr>
            <w:r>
              <w:rPr>
                <w:rFonts w:hint="eastAsia" w:ascii="宋体" w:hAnsi="宋体" w:eastAsia="方正仿宋_GBK"/>
                <w:sz w:val="24"/>
              </w:rPr>
              <w:t>90</w:t>
            </w:r>
          </w:p>
          <w:p>
            <w:pPr>
              <w:snapToGrid w:val="0"/>
              <w:jc w:val="center"/>
              <w:rPr>
                <w:rFonts w:hint="eastAsia" w:ascii="宋体" w:hAnsi="宋体" w:eastAsia="方正仿宋_GBK"/>
                <w:sz w:val="24"/>
              </w:rPr>
            </w:pPr>
            <w:r>
              <w:rPr>
                <w:rFonts w:hint="eastAsia" w:ascii="宋体" w:hAnsi="宋体" w:eastAsia="方正仿宋_GBK"/>
                <w:sz w:val="24"/>
              </w:rPr>
              <w:t>70</w:t>
            </w:r>
          </w:p>
          <w:p>
            <w:pPr>
              <w:snapToGrid w:val="0"/>
              <w:jc w:val="center"/>
              <w:rPr>
                <w:rFonts w:ascii="宋体" w:hAnsi="宋体" w:cs="宋体"/>
                <w:sz w:val="24"/>
              </w:rPr>
            </w:pPr>
            <w:r>
              <w:rPr>
                <w:rFonts w:hint="eastAsia" w:ascii="宋体" w:hAnsi="宋体" w:eastAsia="方正仿宋_GBK"/>
                <w:sz w:val="24"/>
              </w:rPr>
              <w:t>30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人行道路一律不予补偿；水泥路面厚度在10厘米以上按水泥路面补偿，低于10厘米按泥结路面标准补偿。</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砖瓦、石灰窑</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座</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8000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废弃砖瓦、石灰窑一律不予补偿。</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水井</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仿宋_GBK" w:cs="宋体"/>
                <w:sz w:val="24"/>
              </w:rPr>
            </w:pPr>
            <w:r>
              <w:rPr>
                <w:rFonts w:hint="eastAsia" w:ascii="宋体" w:hAnsi="宋体" w:eastAsia="方正仿宋_GBK"/>
                <w:sz w:val="24"/>
              </w:rPr>
              <w:t>条石</w:t>
            </w:r>
          </w:p>
          <w:p>
            <w:pPr>
              <w:snapToGrid w:val="0"/>
              <w:rPr>
                <w:rFonts w:hint="eastAsia" w:ascii="宋体" w:hAnsi="宋体" w:eastAsia="方正仿宋_GBK"/>
                <w:sz w:val="24"/>
              </w:rPr>
            </w:pPr>
            <w:r>
              <w:rPr>
                <w:rFonts w:hint="eastAsia" w:ascii="宋体" w:hAnsi="宋体" w:eastAsia="方正仿宋_GBK"/>
                <w:sz w:val="24"/>
              </w:rPr>
              <w:t>砖</w:t>
            </w:r>
          </w:p>
          <w:p>
            <w:pPr>
              <w:snapToGrid w:val="0"/>
              <w:rPr>
                <w:rFonts w:ascii="宋体" w:hAnsi="宋体" w:cs="宋体"/>
                <w:sz w:val="24"/>
              </w:rPr>
            </w:pPr>
            <w:r>
              <w:rPr>
                <w:rFonts w:hint="eastAsia" w:ascii="宋体" w:hAnsi="宋体" w:eastAsia="方正仿宋_GBK"/>
                <w:sz w:val="24"/>
              </w:rPr>
              <w:t>机井</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top"/>
          </w:tcPr>
          <w:p>
            <w:pPr>
              <w:snapToGrid w:val="0"/>
              <w:jc w:val="center"/>
              <w:rPr>
                <w:rFonts w:ascii="宋体" w:hAnsi="宋体" w:cs="宋体"/>
                <w:sz w:val="24"/>
              </w:rPr>
            </w:pPr>
            <w:r>
              <w:rPr>
                <w:rFonts w:hint="eastAsia" w:ascii="宋体" w:hAnsi="宋体" w:eastAsia="方正仿宋_GBK"/>
                <w:sz w:val="24"/>
              </w:rPr>
              <w:t>立方米 个</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color w:val="FF0000"/>
                <w:sz w:val="24"/>
              </w:rPr>
            </w:pPr>
            <w:r>
              <w:rPr>
                <w:rFonts w:hint="eastAsia" w:ascii="宋体" w:hAnsi="宋体" w:eastAsia="方正仿宋_GBK"/>
                <w:sz w:val="24"/>
              </w:rPr>
              <w:t>160</w:t>
            </w:r>
          </w:p>
          <w:p>
            <w:pPr>
              <w:snapToGrid w:val="0"/>
              <w:jc w:val="center"/>
              <w:rPr>
                <w:rFonts w:hint="eastAsia" w:ascii="宋体" w:hAnsi="宋体" w:eastAsia="方正仿宋_GBK"/>
                <w:sz w:val="24"/>
              </w:rPr>
            </w:pPr>
            <w:r>
              <w:rPr>
                <w:rFonts w:hint="eastAsia" w:ascii="宋体" w:hAnsi="宋体" w:eastAsia="方正仿宋_GBK"/>
                <w:sz w:val="24"/>
              </w:rPr>
              <w:t>100</w:t>
            </w:r>
          </w:p>
          <w:p>
            <w:pPr>
              <w:snapToGrid w:val="0"/>
              <w:jc w:val="center"/>
              <w:rPr>
                <w:rFonts w:ascii="宋体" w:hAnsi="宋体" w:cs="宋体"/>
                <w:sz w:val="24"/>
              </w:rPr>
            </w:pPr>
            <w:r>
              <w:rPr>
                <w:rFonts w:hint="eastAsia" w:ascii="宋体" w:hAnsi="宋体" w:eastAsia="方正仿宋_GBK"/>
                <w:sz w:val="24"/>
              </w:rPr>
              <w:t>1000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按容积计算补偿后，一律不再计算材料补偿。</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589"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ind w:firstLine="7" w:firstLineChars="3"/>
              <w:rPr>
                <w:rFonts w:ascii="宋体" w:hAnsi="宋体" w:cs="宋体"/>
                <w:sz w:val="24"/>
              </w:rPr>
            </w:pPr>
            <w:r>
              <w:rPr>
                <w:rFonts w:hint="eastAsia" w:ascii="宋体" w:hAnsi="宋体" w:eastAsia="方正仿宋_GBK"/>
                <w:sz w:val="24"/>
              </w:rPr>
              <w:t>坟墓</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仿宋_GBK" w:cs="宋体"/>
                <w:sz w:val="24"/>
              </w:rPr>
            </w:pPr>
            <w:r>
              <w:rPr>
                <w:rFonts w:hint="eastAsia" w:ascii="宋体" w:hAnsi="宋体" w:eastAsia="方正仿宋_GBK"/>
                <w:sz w:val="24"/>
              </w:rPr>
              <w:t>单棺</w:t>
            </w:r>
          </w:p>
          <w:p>
            <w:pPr>
              <w:snapToGrid w:val="0"/>
              <w:rPr>
                <w:rFonts w:ascii="宋体" w:hAnsi="宋体" w:cs="宋体"/>
                <w:sz w:val="24"/>
              </w:rPr>
            </w:pPr>
            <w:r>
              <w:rPr>
                <w:rFonts w:hint="eastAsia" w:ascii="宋体" w:hAnsi="宋体" w:eastAsia="方正仿宋_GBK"/>
                <w:sz w:val="24"/>
              </w:rPr>
              <w:t>双棺</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座</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2000</w:t>
            </w:r>
          </w:p>
          <w:p>
            <w:pPr>
              <w:snapToGrid w:val="0"/>
              <w:jc w:val="center"/>
              <w:rPr>
                <w:rFonts w:ascii="宋体" w:hAnsi="宋体" w:cs="宋体"/>
                <w:sz w:val="24"/>
              </w:rPr>
            </w:pPr>
            <w:r>
              <w:rPr>
                <w:rFonts w:hint="eastAsia" w:ascii="宋体" w:hAnsi="宋体" w:eastAsia="方正仿宋_GBK"/>
                <w:sz w:val="24"/>
              </w:rPr>
              <w:t>3000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由征地单位公告坟主按期迁葬，逾期不迁葬，按无主坟处理。</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1173"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地坝</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仿宋_GBK" w:cs="宋体"/>
                <w:sz w:val="24"/>
              </w:rPr>
            </w:pPr>
            <w:r>
              <w:rPr>
                <w:rFonts w:hint="eastAsia" w:ascii="宋体" w:hAnsi="宋体" w:eastAsia="方正仿宋_GBK"/>
                <w:sz w:val="24"/>
              </w:rPr>
              <w:t>石板</w:t>
            </w:r>
          </w:p>
          <w:p>
            <w:pPr>
              <w:snapToGrid w:val="0"/>
              <w:rPr>
                <w:rFonts w:hint="eastAsia" w:ascii="宋体" w:hAnsi="宋体" w:eastAsia="方正仿宋_GBK"/>
                <w:sz w:val="24"/>
              </w:rPr>
            </w:pPr>
            <w:r>
              <w:rPr>
                <w:rFonts w:hint="eastAsia" w:ascii="宋体" w:hAnsi="宋体" w:eastAsia="方正仿宋_GBK"/>
                <w:sz w:val="24"/>
              </w:rPr>
              <w:t>水泥</w:t>
            </w:r>
          </w:p>
          <w:p>
            <w:pPr>
              <w:snapToGrid w:val="0"/>
              <w:rPr>
                <w:rFonts w:ascii="宋体" w:hAnsi="宋体" w:cs="宋体"/>
                <w:sz w:val="24"/>
              </w:rPr>
            </w:pPr>
            <w:r>
              <w:rPr>
                <w:rFonts w:hint="eastAsia" w:ascii="宋体" w:hAnsi="宋体" w:eastAsia="方正仿宋_GBK"/>
                <w:sz w:val="24"/>
              </w:rPr>
              <w:t>三合土</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平方米</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30</w:t>
            </w:r>
          </w:p>
          <w:p>
            <w:pPr>
              <w:snapToGrid w:val="0"/>
              <w:jc w:val="center"/>
              <w:rPr>
                <w:rFonts w:hint="eastAsia" w:ascii="宋体" w:hAnsi="宋体" w:eastAsia="方正仿宋_GBK"/>
                <w:sz w:val="24"/>
              </w:rPr>
            </w:pPr>
            <w:r>
              <w:rPr>
                <w:rFonts w:hint="eastAsia" w:ascii="宋体" w:hAnsi="宋体" w:eastAsia="方正仿宋_GBK"/>
                <w:sz w:val="24"/>
              </w:rPr>
              <w:t>40</w:t>
            </w:r>
          </w:p>
          <w:p>
            <w:pPr>
              <w:snapToGrid w:val="0"/>
              <w:jc w:val="center"/>
              <w:rPr>
                <w:rFonts w:ascii="宋体" w:hAnsi="宋体" w:cs="宋体"/>
                <w:sz w:val="24"/>
              </w:rPr>
            </w:pPr>
            <w:r>
              <w:rPr>
                <w:rFonts w:hint="eastAsia" w:ascii="宋体" w:hAnsi="宋体" w:eastAsia="方正仿宋_GBK"/>
                <w:sz w:val="24"/>
              </w:rPr>
              <w:t>20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地坝指正规成形的晒坝或院坝，非正规不成形的零星小块弃平地，不论是三合土地面或土质地面等，一律不计算补偿。</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479"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仿宋_GBK" w:cs="宋体"/>
                <w:sz w:val="24"/>
              </w:rPr>
            </w:pPr>
            <w:r>
              <w:rPr>
                <w:rFonts w:hint="eastAsia" w:ascii="宋体" w:hAnsi="宋体" w:eastAsia="方正仿宋_GBK"/>
                <w:sz w:val="24"/>
              </w:rPr>
              <w:t>粪池、</w:t>
            </w:r>
          </w:p>
          <w:p>
            <w:pPr>
              <w:snapToGrid w:val="0"/>
              <w:rPr>
                <w:rFonts w:ascii="宋体" w:hAnsi="宋体" w:cs="宋体"/>
                <w:sz w:val="24"/>
              </w:rPr>
            </w:pPr>
            <w:r>
              <w:rPr>
                <w:rFonts w:hint="eastAsia" w:ascii="宋体" w:hAnsi="宋体" w:eastAsia="方正仿宋_GBK"/>
                <w:sz w:val="24"/>
              </w:rPr>
              <w:t>贮水池</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仿宋_GBK" w:cs="宋体"/>
                <w:sz w:val="24"/>
              </w:rPr>
            </w:pPr>
            <w:r>
              <w:rPr>
                <w:rFonts w:hint="eastAsia" w:ascii="宋体" w:hAnsi="宋体" w:eastAsia="方正仿宋_GBK"/>
                <w:sz w:val="24"/>
              </w:rPr>
              <w:t>条石、坚石硬打</w:t>
            </w:r>
          </w:p>
          <w:p>
            <w:pPr>
              <w:snapToGrid w:val="0"/>
              <w:rPr>
                <w:rFonts w:ascii="宋体" w:hAnsi="宋体" w:cs="宋体"/>
                <w:sz w:val="24"/>
              </w:rPr>
            </w:pPr>
            <w:r>
              <w:rPr>
                <w:rFonts w:hint="eastAsia" w:ascii="宋体" w:hAnsi="宋体" w:eastAsia="方正仿宋_GBK"/>
                <w:sz w:val="24"/>
              </w:rPr>
              <w:t>三合土、水泥</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立方米</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80</w:t>
            </w:r>
          </w:p>
          <w:p>
            <w:pPr>
              <w:snapToGrid w:val="0"/>
              <w:jc w:val="center"/>
              <w:rPr>
                <w:rFonts w:ascii="宋体" w:hAnsi="宋体" w:cs="宋体"/>
                <w:sz w:val="24"/>
              </w:rPr>
            </w:pPr>
            <w:r>
              <w:rPr>
                <w:rFonts w:hint="eastAsia" w:ascii="宋体" w:hAnsi="宋体" w:eastAsia="方正仿宋_GBK"/>
                <w:sz w:val="24"/>
              </w:rPr>
              <w:t>40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农民自建室内粪坑和燕窝形粪坑，一律不予补偿。已按标准补偿的粪池、贮水池，其材料费不再补偿。</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497"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沼气池</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个</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1200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水渠</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仿宋_GBK" w:cs="宋体"/>
                <w:sz w:val="24"/>
              </w:rPr>
            </w:pPr>
            <w:r>
              <w:rPr>
                <w:rFonts w:hint="eastAsia" w:ascii="宋体" w:hAnsi="宋体" w:eastAsia="方正仿宋_GBK"/>
                <w:sz w:val="24"/>
              </w:rPr>
              <w:t>条石</w:t>
            </w:r>
          </w:p>
          <w:p>
            <w:pPr>
              <w:snapToGrid w:val="0"/>
              <w:rPr>
                <w:rFonts w:ascii="宋体" w:hAnsi="宋体" w:cs="宋体"/>
                <w:sz w:val="24"/>
              </w:rPr>
            </w:pPr>
            <w:r>
              <w:rPr>
                <w:rFonts w:hint="eastAsia" w:ascii="宋体" w:hAnsi="宋体" w:eastAsia="方正仿宋_GBK"/>
                <w:sz w:val="24"/>
              </w:rPr>
              <w:t>砖砌</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立方米</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120</w:t>
            </w:r>
          </w:p>
          <w:p>
            <w:pPr>
              <w:snapToGrid w:val="0"/>
              <w:jc w:val="center"/>
              <w:rPr>
                <w:rFonts w:ascii="宋体" w:hAnsi="宋体" w:cs="宋体"/>
                <w:sz w:val="24"/>
              </w:rPr>
            </w:pPr>
            <w:r>
              <w:rPr>
                <w:rFonts w:hint="eastAsia" w:ascii="宋体" w:hAnsi="宋体" w:eastAsia="方正仿宋_GBK"/>
                <w:sz w:val="24"/>
              </w:rPr>
              <w:t>100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指村社人工砌筑的专用水渠。</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电杆</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仿宋_GBK" w:cs="宋体"/>
                <w:sz w:val="24"/>
              </w:rPr>
            </w:pPr>
            <w:r>
              <w:rPr>
                <w:rFonts w:hint="eastAsia" w:ascii="宋体" w:hAnsi="宋体" w:eastAsia="方正仿宋_GBK"/>
                <w:sz w:val="24"/>
              </w:rPr>
              <w:t>9米以上圆电杆</w:t>
            </w:r>
          </w:p>
          <w:p>
            <w:pPr>
              <w:snapToGrid w:val="0"/>
              <w:rPr>
                <w:rFonts w:ascii="宋体" w:hAnsi="宋体" w:cs="宋体"/>
                <w:sz w:val="24"/>
              </w:rPr>
            </w:pPr>
            <w:r>
              <w:rPr>
                <w:rFonts w:hint="eastAsia" w:ascii="宋体" w:hAnsi="宋体" w:eastAsia="方正仿宋_GBK"/>
                <w:sz w:val="24"/>
              </w:rPr>
              <w:t>水泥方电杆（含9米以下圆电杆）</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根</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150</w:t>
            </w:r>
          </w:p>
          <w:p>
            <w:pPr>
              <w:snapToGrid w:val="0"/>
              <w:jc w:val="center"/>
              <w:rPr>
                <w:rFonts w:ascii="宋体" w:hAnsi="宋体" w:cs="宋体"/>
                <w:sz w:val="24"/>
              </w:rPr>
            </w:pPr>
            <w:r>
              <w:rPr>
                <w:rFonts w:hint="eastAsia" w:ascii="宋体" w:hAnsi="宋体" w:eastAsia="方正仿宋_GBK"/>
                <w:sz w:val="24"/>
              </w:rPr>
              <w:t>80</w:t>
            </w:r>
          </w:p>
        </w:tc>
        <w:tc>
          <w:tcPr>
            <w:tcW w:w="3566" w:type="dxa"/>
            <w:vMerge w:val="restart"/>
            <w:tcBorders>
              <w:top w:val="nil"/>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电杆、电线指乡镇以下集体或个人投资的部分。</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631"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电线</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仿宋_GBK" w:cs="宋体"/>
                <w:sz w:val="24"/>
              </w:rPr>
            </w:pPr>
            <w:r>
              <w:rPr>
                <w:rFonts w:hint="eastAsia" w:ascii="宋体" w:hAnsi="宋体" w:eastAsia="方正仿宋_GBK"/>
                <w:sz w:val="24"/>
              </w:rPr>
              <w:t>室外照明电线</w:t>
            </w:r>
          </w:p>
          <w:p>
            <w:pPr>
              <w:snapToGrid w:val="0"/>
              <w:rPr>
                <w:rFonts w:ascii="宋体" w:hAnsi="宋体" w:cs="宋体"/>
                <w:sz w:val="24"/>
              </w:rPr>
            </w:pPr>
            <w:r>
              <w:rPr>
                <w:rFonts w:hint="eastAsia" w:ascii="宋体" w:hAnsi="宋体" w:eastAsia="方正仿宋_GBK"/>
                <w:sz w:val="24"/>
              </w:rPr>
              <w:t>动力电线</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米</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5</w:t>
            </w:r>
          </w:p>
          <w:p>
            <w:pPr>
              <w:snapToGrid w:val="0"/>
              <w:jc w:val="center"/>
              <w:rPr>
                <w:rFonts w:ascii="宋体" w:hAnsi="宋体" w:cs="宋体"/>
                <w:sz w:val="24"/>
              </w:rPr>
            </w:pPr>
            <w:r>
              <w:rPr>
                <w:rFonts w:hint="eastAsia" w:ascii="宋体" w:hAnsi="宋体" w:eastAsia="方正仿宋_GBK"/>
                <w:sz w:val="24"/>
              </w:rPr>
              <w:t>8</w:t>
            </w:r>
          </w:p>
        </w:tc>
        <w:tc>
          <w:tcPr>
            <w:tcW w:w="3566" w:type="dxa"/>
            <w:vMerge w:val="continue"/>
            <w:tcBorders>
              <w:top w:val="nil"/>
              <w:left w:val="nil"/>
              <w:bottom w:val="single" w:color="808080" w:sz="4" w:space="0"/>
              <w:right w:val="single" w:color="auto" w:sz="4" w:space="0"/>
            </w:tcBorders>
            <w:noWrap w:val="0"/>
            <w:vAlign w:val="center"/>
          </w:tcPr>
          <w:p>
            <w:pPr>
              <w:widowControl/>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1808"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水管</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top"/>
          </w:tcPr>
          <w:p>
            <w:pPr>
              <w:snapToGrid w:val="0"/>
              <w:rPr>
                <w:rFonts w:ascii="宋体" w:hAnsi="宋体" w:eastAsia="方正仿宋_GBK" w:cs="宋体"/>
                <w:sz w:val="24"/>
              </w:rPr>
            </w:pPr>
            <w:r>
              <w:rPr>
                <w:rFonts w:hint="eastAsia" w:ascii="宋体" w:hAnsi="宋体" w:eastAsia="方正仿宋_GBK"/>
                <w:sz w:val="24"/>
              </w:rPr>
              <w:t>室外饮水管</w:t>
            </w:r>
          </w:p>
          <w:p>
            <w:pPr>
              <w:pStyle w:val="2"/>
              <w:snapToGrid w:val="0"/>
              <w:jc w:val="both"/>
              <w:rPr>
                <w:rFonts w:hint="eastAsia" w:hAnsi="宋体" w:eastAsia="方正仿宋_GBK"/>
              </w:rPr>
            </w:pPr>
            <w:r>
              <w:rPr>
                <w:rFonts w:hint="eastAsia" w:hAnsi="宋体" w:eastAsia="方正仿宋_GBK"/>
              </w:rPr>
              <w:t>排水管（PVC）200毫米</w:t>
            </w:r>
          </w:p>
          <w:p>
            <w:pPr>
              <w:pStyle w:val="2"/>
              <w:snapToGrid w:val="0"/>
              <w:jc w:val="both"/>
              <w:rPr>
                <w:rFonts w:hint="eastAsia" w:hAnsi="宋体" w:eastAsia="方正仿宋_GBK"/>
              </w:rPr>
            </w:pPr>
            <w:r>
              <w:rPr>
                <w:rFonts w:hint="eastAsia" w:hAnsi="宋体" w:eastAsia="方正仿宋_GBK"/>
              </w:rPr>
              <w:t>排水管（PVC）300毫米</w:t>
            </w:r>
          </w:p>
          <w:p>
            <w:pPr>
              <w:pStyle w:val="2"/>
              <w:snapToGrid w:val="0"/>
              <w:jc w:val="both"/>
              <w:rPr>
                <w:rFonts w:hint="eastAsia" w:hAnsi="宋体" w:eastAsia="方正仿宋_GBK"/>
              </w:rPr>
            </w:pPr>
            <w:r>
              <w:rPr>
                <w:rFonts w:hint="eastAsia" w:hAnsi="宋体" w:eastAsia="方正仿宋_GBK"/>
              </w:rPr>
              <w:t>排水管（PVC）500毫米</w:t>
            </w:r>
          </w:p>
          <w:p>
            <w:pPr>
              <w:snapToGrid w:val="0"/>
              <w:rPr>
                <w:rFonts w:hint="eastAsia" w:ascii="宋体" w:hAnsi="宋体" w:eastAsia="方正仿宋_GBK"/>
                <w:sz w:val="24"/>
              </w:rPr>
            </w:pPr>
            <w:r>
              <w:rPr>
                <w:rFonts w:hint="eastAsia" w:ascii="宋体" w:hAnsi="宋体" w:eastAsia="方正仿宋_GBK"/>
                <w:sz w:val="24"/>
              </w:rPr>
              <w:t>混凝土管200毫米</w:t>
            </w:r>
          </w:p>
          <w:p>
            <w:pPr>
              <w:snapToGrid w:val="0"/>
              <w:rPr>
                <w:rFonts w:hint="eastAsia" w:ascii="宋体" w:hAnsi="宋体" w:eastAsia="方正仿宋_GBK"/>
                <w:sz w:val="24"/>
              </w:rPr>
            </w:pPr>
            <w:r>
              <w:rPr>
                <w:rFonts w:hint="eastAsia" w:ascii="宋体" w:hAnsi="宋体" w:eastAsia="方正仿宋_GBK"/>
                <w:sz w:val="24"/>
              </w:rPr>
              <w:t>混凝土管300毫米</w:t>
            </w:r>
          </w:p>
          <w:p>
            <w:pPr>
              <w:snapToGrid w:val="0"/>
              <w:rPr>
                <w:rFonts w:ascii="宋体" w:hAnsi="宋体" w:cs="宋体"/>
                <w:sz w:val="24"/>
              </w:rPr>
            </w:pPr>
            <w:r>
              <w:rPr>
                <w:rFonts w:hint="eastAsia" w:ascii="宋体" w:hAnsi="宋体" w:eastAsia="方正仿宋_GBK"/>
                <w:sz w:val="24"/>
              </w:rPr>
              <w:t>混凝土管500毫米</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米</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8</w:t>
            </w:r>
          </w:p>
          <w:p>
            <w:pPr>
              <w:snapToGrid w:val="0"/>
              <w:jc w:val="center"/>
              <w:rPr>
                <w:rFonts w:hint="eastAsia" w:ascii="宋体" w:hAnsi="宋体" w:eastAsia="方正仿宋_GBK"/>
                <w:sz w:val="24"/>
              </w:rPr>
            </w:pPr>
            <w:r>
              <w:rPr>
                <w:rFonts w:hint="eastAsia" w:ascii="宋体" w:hAnsi="宋体" w:eastAsia="方正仿宋_GBK"/>
                <w:sz w:val="24"/>
              </w:rPr>
              <w:t>30</w:t>
            </w:r>
          </w:p>
          <w:p>
            <w:pPr>
              <w:snapToGrid w:val="0"/>
              <w:jc w:val="center"/>
              <w:rPr>
                <w:rFonts w:hint="eastAsia" w:ascii="宋体" w:hAnsi="宋体" w:eastAsia="方正仿宋_GBK"/>
                <w:sz w:val="24"/>
              </w:rPr>
            </w:pPr>
            <w:r>
              <w:rPr>
                <w:rFonts w:hint="eastAsia" w:ascii="宋体" w:hAnsi="宋体" w:eastAsia="方正仿宋_GBK"/>
                <w:sz w:val="24"/>
              </w:rPr>
              <w:t>60</w:t>
            </w:r>
          </w:p>
          <w:p>
            <w:pPr>
              <w:snapToGrid w:val="0"/>
              <w:jc w:val="center"/>
              <w:rPr>
                <w:rFonts w:hint="eastAsia" w:ascii="宋体" w:hAnsi="宋体" w:eastAsia="方正仿宋_GBK"/>
                <w:sz w:val="24"/>
              </w:rPr>
            </w:pPr>
            <w:r>
              <w:rPr>
                <w:rFonts w:hint="eastAsia" w:ascii="宋体" w:hAnsi="宋体" w:eastAsia="方正仿宋_GBK"/>
                <w:sz w:val="24"/>
              </w:rPr>
              <w:t>90</w:t>
            </w:r>
          </w:p>
          <w:p>
            <w:pPr>
              <w:snapToGrid w:val="0"/>
              <w:jc w:val="center"/>
              <w:rPr>
                <w:rFonts w:hint="eastAsia" w:ascii="宋体" w:hAnsi="宋体" w:eastAsia="方正仿宋_GBK"/>
                <w:sz w:val="24"/>
              </w:rPr>
            </w:pPr>
            <w:r>
              <w:rPr>
                <w:rFonts w:hint="eastAsia" w:ascii="宋体" w:hAnsi="宋体" w:eastAsia="方正仿宋_GBK"/>
                <w:sz w:val="24"/>
              </w:rPr>
              <w:t>40</w:t>
            </w:r>
          </w:p>
          <w:p>
            <w:pPr>
              <w:snapToGrid w:val="0"/>
              <w:jc w:val="center"/>
              <w:rPr>
                <w:rFonts w:hint="eastAsia" w:ascii="宋体" w:hAnsi="宋体" w:eastAsia="方正仿宋_GBK"/>
                <w:sz w:val="24"/>
              </w:rPr>
            </w:pPr>
            <w:r>
              <w:rPr>
                <w:rFonts w:hint="eastAsia" w:ascii="宋体" w:hAnsi="宋体" w:eastAsia="方正仿宋_GBK"/>
                <w:sz w:val="24"/>
              </w:rPr>
              <w:t>60</w:t>
            </w:r>
          </w:p>
          <w:p>
            <w:pPr>
              <w:snapToGrid w:val="0"/>
              <w:jc w:val="center"/>
              <w:rPr>
                <w:rFonts w:ascii="宋体" w:hAnsi="宋体" w:cs="宋体"/>
                <w:sz w:val="24"/>
              </w:rPr>
            </w:pPr>
            <w:r>
              <w:rPr>
                <w:rFonts w:hint="eastAsia" w:ascii="宋体" w:hAnsi="宋体" w:eastAsia="方正仿宋_GBK"/>
                <w:sz w:val="24"/>
              </w:rPr>
              <w:t>80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不含自来水安装水管、市政管网，排水管（PVC）指室外排水管。</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422"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钢架大棚</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钢架薄膜</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亩</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5000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375"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空调</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eastAsia="方正仿宋_GBK" w:cs="宋体"/>
                <w:sz w:val="24"/>
              </w:rPr>
            </w:pPr>
            <w:r>
              <w:rPr>
                <w:rFonts w:hint="eastAsia" w:ascii="宋体" w:hAnsi="宋体" w:eastAsia="方正仿宋_GBK"/>
                <w:sz w:val="24"/>
              </w:rPr>
              <w:t>挂机</w:t>
            </w:r>
          </w:p>
          <w:p>
            <w:pPr>
              <w:snapToGrid w:val="0"/>
              <w:rPr>
                <w:rFonts w:ascii="宋体" w:hAnsi="宋体" w:cs="宋体"/>
                <w:sz w:val="24"/>
              </w:rPr>
            </w:pPr>
            <w:r>
              <w:rPr>
                <w:rFonts w:hint="eastAsia" w:ascii="宋体" w:hAnsi="宋体" w:eastAsia="方正仿宋_GBK"/>
                <w:sz w:val="24"/>
              </w:rPr>
              <w:t>柜机</w:t>
            </w: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cs="宋体"/>
                <w:sz w:val="24"/>
              </w:rPr>
            </w:pPr>
            <w:r>
              <w:rPr>
                <w:rFonts w:hint="eastAsia" w:ascii="宋体" w:hAnsi="宋体" w:eastAsia="方正仿宋_GBK"/>
                <w:sz w:val="24"/>
              </w:rPr>
              <w:t>台</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200</w:t>
            </w:r>
          </w:p>
          <w:p>
            <w:pPr>
              <w:snapToGrid w:val="0"/>
              <w:jc w:val="center"/>
              <w:rPr>
                <w:rFonts w:ascii="宋体" w:hAnsi="宋体" w:cs="宋体"/>
                <w:sz w:val="24"/>
              </w:rPr>
            </w:pPr>
            <w:r>
              <w:rPr>
                <w:rFonts w:hint="eastAsia" w:ascii="宋体" w:hAnsi="宋体" w:eastAsia="方正仿宋_GBK"/>
                <w:sz w:val="24"/>
              </w:rPr>
              <w:t>400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拆机移机费</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521"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太阳能热水器</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台</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rPr>
            </w:pPr>
            <w:r>
              <w:rPr>
                <w:rFonts w:hint="eastAsia" w:hAnsi="宋体" w:eastAsia="方正仿宋_GBK"/>
                <w:kern w:val="2"/>
              </w:rPr>
              <w:t>500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top"/>
          </w:tcPr>
          <w:p>
            <w:pPr>
              <w:snapToGrid w:val="0"/>
              <w:rPr>
                <w:rFonts w:ascii="宋体" w:hAnsi="宋体" w:cs="宋体"/>
                <w:sz w:val="24"/>
              </w:rPr>
            </w:pPr>
            <w:r>
              <w:rPr>
                <w:rFonts w:hint="eastAsia" w:ascii="宋体" w:hAnsi="宋体" w:eastAsia="方正仿宋_GBK"/>
                <w:sz w:val="24"/>
              </w:rPr>
              <w:t>拆机移机费</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525"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光纤（闭路）</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户</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rPr>
            </w:pPr>
            <w:r>
              <w:rPr>
                <w:rFonts w:hint="eastAsia" w:hAnsi="宋体" w:eastAsia="方正仿宋_GBK"/>
                <w:kern w:val="2"/>
              </w:rPr>
              <w:t>560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top"/>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515"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固定电话</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部</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rPr>
            </w:pPr>
            <w:r>
              <w:rPr>
                <w:rFonts w:hint="eastAsia" w:hAnsi="宋体" w:eastAsia="方正仿宋_GBK"/>
                <w:kern w:val="2"/>
              </w:rPr>
              <w:t>158</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top"/>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523"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动力电</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千瓦</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kern w:val="2"/>
              </w:rPr>
            </w:pPr>
            <w:r>
              <w:rPr>
                <w:rFonts w:hint="eastAsia" w:hAnsi="宋体" w:eastAsia="方正仿宋_GBK"/>
                <w:kern w:val="2"/>
              </w:rPr>
              <w:t>1000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或按实际安装费据实补偿</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523"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生活照明用电</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户</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kern w:val="2"/>
              </w:rPr>
            </w:pPr>
            <w:r>
              <w:rPr>
                <w:rFonts w:hint="eastAsia" w:hAnsi="宋体" w:eastAsia="方正仿宋_GBK"/>
                <w:kern w:val="2"/>
              </w:rPr>
              <w:t>600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或按实际安装费据实补偿</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375"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自来水、天然气</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户</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kern w:val="2"/>
              </w:rPr>
            </w:pPr>
            <w:r>
              <w:rPr>
                <w:rFonts w:hint="eastAsia" w:hAnsi="宋体" w:eastAsia="方正仿宋_GBK"/>
                <w:kern w:val="2"/>
              </w:rPr>
              <w:t>据实补偿</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top"/>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375"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地板砖、外墙砖</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平方米</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kern w:val="2"/>
              </w:rPr>
            </w:pPr>
            <w:r>
              <w:rPr>
                <w:rFonts w:hint="eastAsia" w:hAnsi="宋体" w:eastAsia="方正仿宋_GBK"/>
                <w:kern w:val="2"/>
              </w:rPr>
              <w:t>60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含木地板</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429"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吊顶</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平方米</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kern w:val="2"/>
              </w:rPr>
            </w:pPr>
            <w:r>
              <w:rPr>
                <w:rFonts w:hint="eastAsia" w:hAnsi="宋体" w:eastAsia="方正仿宋_GBK"/>
                <w:kern w:val="2"/>
              </w:rPr>
              <w:t>60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top"/>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555"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入户防盗门</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个</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kern w:val="2"/>
              </w:rPr>
            </w:pPr>
            <w:r>
              <w:rPr>
                <w:rFonts w:hint="eastAsia" w:hAnsi="宋体" w:eastAsia="方正仿宋_GBK"/>
                <w:kern w:val="2"/>
              </w:rPr>
              <w:t>800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top"/>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436"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坐便器</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个</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kern w:val="2"/>
              </w:rPr>
            </w:pPr>
            <w:r>
              <w:rPr>
                <w:rFonts w:hint="eastAsia" w:hAnsi="宋体" w:eastAsia="方正仿宋_GBK"/>
                <w:kern w:val="2"/>
              </w:rPr>
              <w:t>400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top"/>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450" w:hRule="atLeast"/>
          <w:jc w:val="center"/>
        </w:trPr>
        <w:tc>
          <w:tcPr>
            <w:tcW w:w="1243" w:type="dxa"/>
            <w:tcBorders>
              <w:top w:val="single" w:color="808080" w:sz="4" w:space="0"/>
              <w:left w:val="single" w:color="auto" w:sz="4" w:space="0"/>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蹲便器</w:t>
            </w:r>
          </w:p>
        </w:tc>
        <w:tc>
          <w:tcPr>
            <w:tcW w:w="252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个</w:t>
            </w:r>
          </w:p>
        </w:tc>
        <w:tc>
          <w:tcPr>
            <w:tcW w:w="908" w:type="dxa"/>
            <w:tcBorders>
              <w:top w:val="single" w:color="808080" w:sz="4" w:space="0"/>
              <w:left w:val="nil"/>
              <w:bottom w:val="single" w:color="808080"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kern w:val="2"/>
              </w:rPr>
            </w:pPr>
            <w:r>
              <w:rPr>
                <w:rFonts w:hint="eastAsia" w:hAnsi="宋体" w:eastAsia="方正仿宋_GBK"/>
                <w:kern w:val="2"/>
              </w:rPr>
              <w:t>50</w:t>
            </w:r>
          </w:p>
        </w:tc>
        <w:tc>
          <w:tcPr>
            <w:tcW w:w="3566" w:type="dxa"/>
            <w:tcBorders>
              <w:top w:val="single" w:color="808080" w:sz="4" w:space="0"/>
              <w:left w:val="nil"/>
              <w:bottom w:val="single" w:color="808080" w:sz="4" w:space="0"/>
              <w:right w:val="single" w:color="auto" w:sz="4" w:space="0"/>
            </w:tcBorders>
            <w:noWrap w:val="0"/>
            <w:tcMar>
              <w:top w:w="0" w:type="dxa"/>
              <w:left w:w="28" w:type="dxa"/>
              <w:bottom w:w="0" w:type="dxa"/>
              <w:right w:w="28" w:type="dxa"/>
            </w:tcMar>
            <w:vAlign w:val="top"/>
          </w:tcPr>
          <w:p>
            <w:pPr>
              <w:snapToGrid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421" w:hRule="atLeast"/>
          <w:jc w:val="center"/>
        </w:trPr>
        <w:tc>
          <w:tcPr>
            <w:tcW w:w="1243" w:type="dxa"/>
            <w:tcBorders>
              <w:top w:val="single" w:color="808080" w:sz="4" w:space="0"/>
              <w:left w:val="single" w:color="auto" w:sz="4" w:space="0"/>
              <w:bottom w:val="single" w:color="auto"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r>
              <w:rPr>
                <w:rFonts w:hint="eastAsia" w:ascii="宋体" w:hAnsi="宋体" w:eastAsia="方正仿宋_GBK"/>
                <w:sz w:val="24"/>
              </w:rPr>
              <w:t>盥洗台</w:t>
            </w:r>
          </w:p>
        </w:tc>
        <w:tc>
          <w:tcPr>
            <w:tcW w:w="2528" w:type="dxa"/>
            <w:tcBorders>
              <w:top w:val="single" w:color="808080" w:sz="4" w:space="0"/>
              <w:left w:val="nil"/>
              <w:bottom w:val="single" w:color="auto" w:sz="4" w:space="0"/>
              <w:right w:val="single" w:color="808080" w:sz="4" w:space="0"/>
            </w:tcBorders>
            <w:noWrap w:val="0"/>
            <w:tcMar>
              <w:top w:w="0" w:type="dxa"/>
              <w:left w:w="28" w:type="dxa"/>
              <w:bottom w:w="0" w:type="dxa"/>
              <w:right w:w="28" w:type="dxa"/>
            </w:tcMar>
            <w:vAlign w:val="center"/>
          </w:tcPr>
          <w:p>
            <w:pPr>
              <w:snapToGrid w:val="0"/>
              <w:rPr>
                <w:rFonts w:ascii="宋体" w:hAnsi="宋体" w:cs="宋体"/>
                <w:sz w:val="24"/>
              </w:rPr>
            </w:pPr>
          </w:p>
        </w:tc>
        <w:tc>
          <w:tcPr>
            <w:tcW w:w="776" w:type="dxa"/>
            <w:tcBorders>
              <w:top w:val="single" w:color="808080" w:sz="4" w:space="0"/>
              <w:left w:val="nil"/>
              <w:bottom w:val="single" w:color="auto" w:sz="4" w:space="0"/>
              <w:right w:val="single" w:color="808080" w:sz="4" w:space="0"/>
            </w:tcBorders>
            <w:noWrap w:val="0"/>
            <w:tcMar>
              <w:top w:w="0" w:type="dxa"/>
              <w:left w:w="28" w:type="dxa"/>
              <w:bottom w:w="0" w:type="dxa"/>
              <w:right w:w="28" w:type="dxa"/>
            </w:tcMar>
            <w:vAlign w:val="center"/>
          </w:tcPr>
          <w:p>
            <w:pPr>
              <w:snapToGrid w:val="0"/>
              <w:jc w:val="center"/>
              <w:rPr>
                <w:rFonts w:ascii="宋体" w:hAnsi="宋体" w:eastAsia="方正仿宋_GBK" w:cs="宋体"/>
                <w:sz w:val="24"/>
              </w:rPr>
            </w:pPr>
            <w:r>
              <w:rPr>
                <w:rFonts w:hint="eastAsia" w:ascii="宋体" w:hAnsi="宋体" w:eastAsia="方正仿宋_GBK"/>
                <w:sz w:val="24"/>
              </w:rPr>
              <w:t>个</w:t>
            </w:r>
          </w:p>
        </w:tc>
        <w:tc>
          <w:tcPr>
            <w:tcW w:w="908" w:type="dxa"/>
            <w:tcBorders>
              <w:top w:val="single" w:color="808080" w:sz="4" w:space="0"/>
              <w:left w:val="nil"/>
              <w:bottom w:val="single" w:color="auto" w:sz="4" w:space="0"/>
              <w:right w:val="single" w:color="808080" w:sz="4" w:space="0"/>
            </w:tcBorders>
            <w:noWrap w:val="0"/>
            <w:tcMar>
              <w:top w:w="0" w:type="dxa"/>
              <w:left w:w="28" w:type="dxa"/>
              <w:bottom w:w="0" w:type="dxa"/>
              <w:right w:w="28" w:type="dxa"/>
            </w:tcMar>
            <w:vAlign w:val="center"/>
          </w:tcPr>
          <w:p>
            <w:pPr>
              <w:pStyle w:val="2"/>
              <w:snapToGrid w:val="0"/>
              <w:jc w:val="center"/>
              <w:rPr>
                <w:rFonts w:hAnsi="宋体" w:eastAsia="方正仿宋_GBK"/>
                <w:kern w:val="2"/>
              </w:rPr>
            </w:pPr>
            <w:r>
              <w:rPr>
                <w:rFonts w:hint="eastAsia" w:hAnsi="宋体" w:eastAsia="方正仿宋_GBK"/>
                <w:kern w:val="2"/>
              </w:rPr>
              <w:t>400</w:t>
            </w:r>
          </w:p>
        </w:tc>
        <w:tc>
          <w:tcPr>
            <w:tcW w:w="3566" w:type="dxa"/>
            <w:tcBorders>
              <w:top w:val="single" w:color="808080" w:sz="4" w:space="0"/>
              <w:left w:val="nil"/>
              <w:bottom w:val="single" w:color="auto" w:sz="4" w:space="0"/>
              <w:right w:val="single" w:color="auto" w:sz="4" w:space="0"/>
            </w:tcBorders>
            <w:noWrap w:val="0"/>
            <w:tcMar>
              <w:top w:w="0" w:type="dxa"/>
              <w:left w:w="28" w:type="dxa"/>
              <w:bottom w:w="0" w:type="dxa"/>
              <w:right w:w="28" w:type="dxa"/>
            </w:tcMar>
            <w:vAlign w:val="top"/>
          </w:tcPr>
          <w:p>
            <w:pPr>
              <w:snapToGrid w:val="0"/>
              <w:rPr>
                <w:rFonts w:ascii="宋体" w:hAnsi="宋体" w:eastAsia="方正仿宋_GBK" w:cs="宋体"/>
                <w:sz w:val="24"/>
              </w:rPr>
            </w:pPr>
          </w:p>
        </w:tc>
      </w:tr>
    </w:tbl>
    <w:p>
      <w:pPr>
        <w:widowControl/>
        <w:rPr>
          <w:rFonts w:hint="eastAsia" w:ascii="宋体" w:hAnsi="宋体" w:eastAsia="方正黑体_GBK"/>
          <w:szCs w:val="32"/>
          <w:lang w:val="en-US" w:eastAsia="zh-CN"/>
        </w:rPr>
      </w:pPr>
      <w:r>
        <w:rPr>
          <w:rFonts w:hint="eastAsia" w:ascii="宋体" w:hAnsi="宋体" w:eastAsia="方正仿宋_GBK"/>
          <w:sz w:val="24"/>
        </w:rPr>
        <w:t>说明：补偿后的建（构）筑物交由征地实施机构处置。</w:t>
      </w:r>
      <w:r>
        <w:rPr>
          <w:rFonts w:hint="eastAsia" w:ascii="宋体" w:hAnsi="宋体" w:eastAsia="方正黑体_GBK"/>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p>
    <w:p>
      <w:pPr>
        <w:pStyle w:val="2"/>
        <w:snapToGrid w:val="0"/>
        <w:jc w:val="both"/>
        <w:rPr>
          <w:rFonts w:hint="eastAsia" w:hAnsi="宋体" w:eastAsia="方正黑体_GBK"/>
          <w:kern w:val="2"/>
          <w:sz w:val="32"/>
          <w:szCs w:val="32"/>
        </w:rPr>
      </w:pPr>
    </w:p>
    <w:p>
      <w:pPr>
        <w:pStyle w:val="2"/>
        <w:snapToGrid w:val="0"/>
        <w:jc w:val="center"/>
        <w:rPr>
          <w:rFonts w:hint="eastAsia" w:hAnsi="宋体" w:eastAsia="方正小标宋_GBK"/>
          <w:kern w:val="2"/>
          <w:sz w:val="36"/>
          <w:szCs w:val="36"/>
        </w:rPr>
      </w:pPr>
      <w:r>
        <w:rPr>
          <w:rFonts w:hint="eastAsia" w:hAnsi="宋体" w:eastAsia="方正小标宋_GBK"/>
          <w:kern w:val="2"/>
          <w:sz w:val="36"/>
          <w:szCs w:val="36"/>
        </w:rPr>
        <w:t>荣昌区征地拆迁住房货币安置价格标准</w:t>
      </w:r>
    </w:p>
    <w:tbl>
      <w:tblPr>
        <w:tblStyle w:val="12"/>
        <w:tblW w:w="0" w:type="auto"/>
        <w:jc w:val="center"/>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958"/>
        <w:gridCol w:w="6320"/>
        <w:gridCol w:w="1585"/>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958" w:type="dxa"/>
            <w:noWrap w:val="0"/>
            <w:vAlign w:val="center"/>
          </w:tcPr>
          <w:p>
            <w:pPr>
              <w:pStyle w:val="2"/>
              <w:jc w:val="both"/>
              <w:rPr>
                <w:rFonts w:hAnsi="宋体" w:eastAsia="方正黑体_GBK" w:cs="方正仿宋_GBK"/>
                <w:kern w:val="2"/>
                <w:sz w:val="28"/>
                <w:szCs w:val="28"/>
              </w:rPr>
            </w:pPr>
            <w:r>
              <w:rPr>
                <w:rFonts w:hint="eastAsia" w:hAnsi="宋体" w:eastAsia="方正仿宋_GBK" w:cs="方正小标宋_GBK"/>
                <w:b/>
                <w:bCs/>
                <w:kern w:val="2"/>
                <w:sz w:val="32"/>
                <w:szCs w:val="32"/>
              </w:rPr>
              <w:t xml:space="preserve"> </w:t>
            </w:r>
            <w:r>
              <w:rPr>
                <w:rFonts w:hint="eastAsia" w:hAnsi="宋体" w:eastAsia="方正黑体_GBK" w:cs="方正仿宋_GBK"/>
                <w:kern w:val="2"/>
                <w:sz w:val="28"/>
                <w:szCs w:val="28"/>
              </w:rPr>
              <w:t>区  片</w:t>
            </w:r>
          </w:p>
        </w:tc>
        <w:tc>
          <w:tcPr>
            <w:tcW w:w="6320" w:type="dxa"/>
            <w:noWrap w:val="0"/>
            <w:vAlign w:val="center"/>
          </w:tcPr>
          <w:p>
            <w:pPr>
              <w:pStyle w:val="2"/>
              <w:snapToGrid w:val="0"/>
              <w:jc w:val="center"/>
              <w:rPr>
                <w:rFonts w:hAnsi="宋体" w:eastAsia="方正黑体_GBK" w:cs="方正仿宋_GBK"/>
                <w:kern w:val="2"/>
                <w:sz w:val="28"/>
                <w:szCs w:val="28"/>
              </w:rPr>
            </w:pPr>
            <w:r>
              <w:rPr>
                <w:rFonts w:hint="eastAsia" w:hAnsi="宋体" w:eastAsia="方正黑体_GBK" w:cs="方正仿宋_GBK"/>
                <w:kern w:val="2"/>
                <w:sz w:val="28"/>
                <w:szCs w:val="28"/>
              </w:rPr>
              <w:t>范  围</w:t>
            </w:r>
          </w:p>
        </w:tc>
        <w:tc>
          <w:tcPr>
            <w:tcW w:w="1585" w:type="dxa"/>
            <w:noWrap w:val="0"/>
            <w:vAlign w:val="center"/>
          </w:tcPr>
          <w:p>
            <w:pPr>
              <w:pStyle w:val="2"/>
              <w:snapToGrid w:val="0"/>
              <w:jc w:val="center"/>
              <w:rPr>
                <w:rFonts w:hAnsi="宋体" w:eastAsia="方正黑体_GBK" w:cs="方正仿宋_GBK"/>
                <w:kern w:val="2"/>
                <w:sz w:val="28"/>
                <w:szCs w:val="28"/>
              </w:rPr>
            </w:pPr>
            <w:r>
              <w:rPr>
                <w:rFonts w:hint="eastAsia" w:hAnsi="宋体" w:eastAsia="方正黑体_GBK" w:cs="方正仿宋_GBK"/>
                <w:kern w:val="2"/>
                <w:sz w:val="28"/>
                <w:szCs w:val="28"/>
              </w:rPr>
              <w:t>价格     （元</w:t>
            </w:r>
            <w:r>
              <w:rPr>
                <w:rFonts w:hint="eastAsia" w:hAnsi="宋体" w:eastAsia="方正黑体_GBK" w:cs="宋体"/>
                <w:kern w:val="2"/>
                <w:sz w:val="28"/>
                <w:szCs w:val="28"/>
              </w:rPr>
              <w:t>/㎡</w:t>
            </w:r>
            <w:r>
              <w:rPr>
                <w:rFonts w:hint="eastAsia" w:hAnsi="宋体" w:eastAsia="方正黑体_GBK" w:cs="方正仿宋_GBK"/>
                <w:kern w:val="2"/>
                <w:sz w:val="28"/>
                <w:szCs w:val="28"/>
              </w:rPr>
              <w:t>）</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490" w:hRule="atLeast"/>
          <w:jc w:val="center"/>
        </w:trPr>
        <w:tc>
          <w:tcPr>
            <w:tcW w:w="958" w:type="dxa"/>
            <w:noWrap w:val="0"/>
            <w:vAlign w:val="center"/>
          </w:tcPr>
          <w:p>
            <w:pPr>
              <w:pStyle w:val="2"/>
              <w:snapToGrid w:val="0"/>
              <w:rPr>
                <w:rFonts w:hAnsi="宋体" w:eastAsia="方正仿宋_GBK"/>
                <w:kern w:val="2"/>
                <w:sz w:val="28"/>
                <w:szCs w:val="28"/>
              </w:rPr>
            </w:pPr>
            <w:r>
              <w:rPr>
                <w:rFonts w:hint="eastAsia" w:hAnsi="宋体" w:eastAsia="方正仿宋_GBK"/>
                <w:kern w:val="2"/>
                <w:sz w:val="28"/>
                <w:szCs w:val="28"/>
              </w:rPr>
              <w:t>Ⅰ区片</w:t>
            </w:r>
          </w:p>
        </w:tc>
        <w:tc>
          <w:tcPr>
            <w:tcW w:w="6320" w:type="dxa"/>
            <w:noWrap w:val="0"/>
            <w:vAlign w:val="center"/>
          </w:tcPr>
          <w:p>
            <w:pPr>
              <w:pStyle w:val="2"/>
              <w:snapToGrid w:val="0"/>
              <w:rPr>
                <w:rFonts w:hAnsi="宋体" w:eastAsia="方正仿宋_GBK"/>
                <w:kern w:val="2"/>
                <w:sz w:val="28"/>
                <w:szCs w:val="28"/>
              </w:rPr>
            </w:pPr>
            <w:r>
              <w:rPr>
                <w:rFonts w:hint="eastAsia" w:hAnsi="宋体" w:eastAsia="方正仿宋_GBK"/>
                <w:kern w:val="2"/>
                <w:sz w:val="28"/>
                <w:szCs w:val="28"/>
              </w:rPr>
              <w:t>昌元街道、昌州街道。</w:t>
            </w:r>
          </w:p>
        </w:tc>
        <w:tc>
          <w:tcPr>
            <w:tcW w:w="1585" w:type="dxa"/>
            <w:noWrap w:val="0"/>
            <w:vAlign w:val="center"/>
          </w:tcPr>
          <w:p>
            <w:pPr>
              <w:pStyle w:val="2"/>
              <w:snapToGrid w:val="0"/>
              <w:jc w:val="center"/>
              <w:rPr>
                <w:rFonts w:hAnsi="宋体" w:eastAsia="方正仿宋_GBK"/>
                <w:kern w:val="2"/>
                <w:sz w:val="28"/>
                <w:szCs w:val="28"/>
              </w:rPr>
            </w:pPr>
            <w:r>
              <w:rPr>
                <w:rFonts w:hint="eastAsia" w:hAnsi="宋体" w:eastAsia="方正仿宋_GBK"/>
                <w:kern w:val="2"/>
                <w:sz w:val="28"/>
                <w:szCs w:val="28"/>
              </w:rPr>
              <w:t>4000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490" w:hRule="atLeast"/>
          <w:jc w:val="center"/>
        </w:trPr>
        <w:tc>
          <w:tcPr>
            <w:tcW w:w="958" w:type="dxa"/>
            <w:noWrap w:val="0"/>
            <w:vAlign w:val="center"/>
          </w:tcPr>
          <w:p>
            <w:pPr>
              <w:pStyle w:val="2"/>
              <w:snapToGrid w:val="0"/>
              <w:rPr>
                <w:rFonts w:hAnsi="宋体" w:eastAsia="方正仿宋_GBK"/>
                <w:kern w:val="2"/>
                <w:sz w:val="28"/>
                <w:szCs w:val="28"/>
              </w:rPr>
            </w:pPr>
            <w:r>
              <w:rPr>
                <w:rFonts w:hint="eastAsia" w:hAnsi="宋体" w:eastAsia="方正仿宋_GBK"/>
                <w:kern w:val="2"/>
                <w:sz w:val="28"/>
                <w:szCs w:val="28"/>
              </w:rPr>
              <w:t>Ⅱ区片</w:t>
            </w:r>
          </w:p>
        </w:tc>
        <w:tc>
          <w:tcPr>
            <w:tcW w:w="6320" w:type="dxa"/>
            <w:noWrap w:val="0"/>
            <w:vAlign w:val="center"/>
          </w:tcPr>
          <w:p>
            <w:pPr>
              <w:pStyle w:val="2"/>
              <w:snapToGrid w:val="0"/>
              <w:rPr>
                <w:rFonts w:hAnsi="宋体" w:eastAsia="方正仿宋_GBK"/>
                <w:kern w:val="2"/>
                <w:sz w:val="28"/>
                <w:szCs w:val="28"/>
              </w:rPr>
            </w:pPr>
            <w:r>
              <w:rPr>
                <w:rFonts w:hint="eastAsia" w:hAnsi="宋体" w:eastAsia="方正仿宋_GBK"/>
                <w:kern w:val="2"/>
                <w:sz w:val="28"/>
                <w:szCs w:val="28"/>
              </w:rPr>
              <w:t>峰高街道、广顺街道、安富街道、直升镇、万灵镇。</w:t>
            </w:r>
          </w:p>
        </w:tc>
        <w:tc>
          <w:tcPr>
            <w:tcW w:w="1585" w:type="dxa"/>
            <w:noWrap w:val="0"/>
            <w:vAlign w:val="center"/>
          </w:tcPr>
          <w:p>
            <w:pPr>
              <w:pStyle w:val="2"/>
              <w:snapToGrid w:val="0"/>
              <w:jc w:val="center"/>
              <w:rPr>
                <w:rFonts w:hAnsi="宋体" w:eastAsia="方正仿宋_GBK"/>
                <w:kern w:val="2"/>
                <w:sz w:val="28"/>
                <w:szCs w:val="28"/>
              </w:rPr>
            </w:pPr>
            <w:r>
              <w:rPr>
                <w:rFonts w:hint="eastAsia" w:hAnsi="宋体" w:eastAsia="方正仿宋_GBK"/>
                <w:kern w:val="2"/>
                <w:sz w:val="28"/>
                <w:szCs w:val="28"/>
              </w:rPr>
              <w:t>3200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trHeight w:val="491" w:hRule="atLeast"/>
          <w:jc w:val="center"/>
        </w:trPr>
        <w:tc>
          <w:tcPr>
            <w:tcW w:w="958" w:type="dxa"/>
            <w:noWrap w:val="0"/>
            <w:vAlign w:val="center"/>
          </w:tcPr>
          <w:p>
            <w:pPr>
              <w:pStyle w:val="2"/>
              <w:snapToGrid w:val="0"/>
              <w:rPr>
                <w:rFonts w:hAnsi="宋体" w:eastAsia="方正仿宋_GBK"/>
                <w:kern w:val="2"/>
                <w:sz w:val="28"/>
                <w:szCs w:val="28"/>
              </w:rPr>
            </w:pPr>
            <w:r>
              <w:rPr>
                <w:rFonts w:hint="eastAsia" w:hAnsi="宋体" w:eastAsia="方正仿宋_GBK"/>
                <w:kern w:val="2"/>
                <w:sz w:val="28"/>
                <w:szCs w:val="28"/>
              </w:rPr>
              <w:t>Ⅲ区片</w:t>
            </w:r>
          </w:p>
        </w:tc>
        <w:tc>
          <w:tcPr>
            <w:tcW w:w="6320" w:type="dxa"/>
            <w:noWrap w:val="0"/>
            <w:vAlign w:val="center"/>
          </w:tcPr>
          <w:p>
            <w:pPr>
              <w:pStyle w:val="2"/>
              <w:snapToGrid w:val="0"/>
              <w:rPr>
                <w:rFonts w:hAnsi="宋体" w:eastAsia="方正仿宋_GBK"/>
                <w:kern w:val="2"/>
                <w:sz w:val="28"/>
                <w:szCs w:val="28"/>
              </w:rPr>
            </w:pPr>
            <w:r>
              <w:rPr>
                <w:rFonts w:hint="eastAsia" w:hAnsi="宋体" w:eastAsia="方正仿宋_GBK"/>
                <w:kern w:val="2"/>
                <w:sz w:val="28"/>
                <w:szCs w:val="28"/>
              </w:rPr>
              <w:t>双河街道、荣隆镇、盘龙镇、吴家镇、仁义镇、河包镇。</w:t>
            </w:r>
          </w:p>
        </w:tc>
        <w:tc>
          <w:tcPr>
            <w:tcW w:w="1585" w:type="dxa"/>
            <w:noWrap w:val="0"/>
            <w:vAlign w:val="center"/>
          </w:tcPr>
          <w:p>
            <w:pPr>
              <w:pStyle w:val="2"/>
              <w:snapToGrid w:val="0"/>
              <w:jc w:val="center"/>
              <w:rPr>
                <w:rFonts w:hAnsi="宋体" w:eastAsia="方正仿宋_GBK"/>
                <w:kern w:val="2"/>
                <w:sz w:val="28"/>
                <w:szCs w:val="28"/>
              </w:rPr>
            </w:pPr>
            <w:r>
              <w:rPr>
                <w:rFonts w:hint="eastAsia" w:hAnsi="宋体" w:eastAsia="方正仿宋_GBK"/>
                <w:kern w:val="2"/>
                <w:sz w:val="28"/>
                <w:szCs w:val="28"/>
              </w:rPr>
              <w:t>2800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CellMar>
            <w:top w:w="0" w:type="dxa"/>
            <w:left w:w="28" w:type="dxa"/>
            <w:bottom w:w="0" w:type="dxa"/>
            <w:right w:w="28" w:type="dxa"/>
          </w:tblCellMar>
        </w:tblPrEx>
        <w:trPr>
          <w:jc w:val="center"/>
        </w:trPr>
        <w:tc>
          <w:tcPr>
            <w:tcW w:w="958" w:type="dxa"/>
            <w:noWrap w:val="0"/>
            <w:vAlign w:val="center"/>
          </w:tcPr>
          <w:p>
            <w:pPr>
              <w:pStyle w:val="2"/>
              <w:snapToGrid w:val="0"/>
              <w:rPr>
                <w:rFonts w:hAnsi="宋体" w:eastAsia="方正仿宋_GBK"/>
                <w:kern w:val="2"/>
                <w:sz w:val="28"/>
                <w:szCs w:val="28"/>
              </w:rPr>
            </w:pPr>
            <w:r>
              <w:rPr>
                <w:rFonts w:hint="eastAsia" w:hAnsi="宋体" w:eastAsia="方正仿宋_GBK"/>
                <w:kern w:val="2"/>
                <w:sz w:val="28"/>
                <w:szCs w:val="28"/>
              </w:rPr>
              <w:t>Ⅳ区片</w:t>
            </w:r>
          </w:p>
        </w:tc>
        <w:tc>
          <w:tcPr>
            <w:tcW w:w="6320" w:type="dxa"/>
            <w:noWrap w:val="0"/>
            <w:vAlign w:val="center"/>
          </w:tcPr>
          <w:p>
            <w:pPr>
              <w:pStyle w:val="2"/>
              <w:snapToGrid w:val="0"/>
              <w:rPr>
                <w:rFonts w:hAnsi="宋体" w:eastAsia="方正仿宋_GBK"/>
                <w:kern w:val="2"/>
                <w:sz w:val="28"/>
                <w:szCs w:val="28"/>
              </w:rPr>
            </w:pPr>
            <w:r>
              <w:rPr>
                <w:rFonts w:hint="eastAsia" w:hAnsi="宋体" w:eastAsia="方正仿宋_GBK"/>
                <w:kern w:val="2"/>
                <w:sz w:val="28"/>
                <w:szCs w:val="28"/>
              </w:rPr>
              <w:t>清升镇、观胜镇、龙集镇、清流镇、古昌镇、铜鼓镇、远觉镇、清江镇。</w:t>
            </w:r>
          </w:p>
        </w:tc>
        <w:tc>
          <w:tcPr>
            <w:tcW w:w="1585" w:type="dxa"/>
            <w:noWrap w:val="0"/>
            <w:vAlign w:val="center"/>
          </w:tcPr>
          <w:p>
            <w:pPr>
              <w:pStyle w:val="2"/>
              <w:snapToGrid w:val="0"/>
              <w:jc w:val="center"/>
              <w:rPr>
                <w:rFonts w:hAnsi="宋体" w:eastAsia="方正仿宋_GBK"/>
                <w:kern w:val="2"/>
                <w:sz w:val="28"/>
                <w:szCs w:val="28"/>
              </w:rPr>
            </w:pPr>
            <w:r>
              <w:rPr>
                <w:rFonts w:hint="eastAsia" w:hAnsi="宋体" w:eastAsia="方正仿宋_GBK"/>
                <w:kern w:val="2"/>
                <w:sz w:val="28"/>
                <w:szCs w:val="28"/>
              </w:rPr>
              <w:t>2400</w:t>
            </w:r>
          </w:p>
        </w:tc>
      </w:tr>
    </w:tbl>
    <w:p>
      <w:pPr>
        <w:pStyle w:val="2"/>
        <w:jc w:val="both"/>
        <w:rPr>
          <w:rFonts w:hint="eastAsia" w:hAnsi="宋体" w:eastAsia="方正仿宋_GBK" w:cs="方正小标宋_GBK"/>
          <w:b/>
          <w:bCs/>
          <w:kern w:val="2"/>
          <w:sz w:val="32"/>
          <w:szCs w:val="32"/>
        </w:rPr>
      </w:pPr>
      <w:r>
        <w:rPr>
          <w:rFonts w:hint="eastAsia" w:hAnsi="宋体" w:eastAsia="方正仿宋_GBK" w:cs="方正小标宋_GBK"/>
          <w:b/>
          <w:bCs/>
          <w:kern w:val="2"/>
          <w:sz w:val="32"/>
          <w:szCs w:val="32"/>
        </w:rPr>
        <w:t xml:space="preserve"> </w:t>
      </w:r>
    </w:p>
    <w:p>
      <w:pPr>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kern w:val="0"/>
          <w:sz w:val="32"/>
          <w:szCs w:val="32"/>
          <w:shd w:val="clear" w:color="auto" w:fill="FFFFFF"/>
          <w:lang w:eastAsia="zh-CN"/>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altName w:val="方正仿宋_GBK"/>
    <w:panose1 w:val="02010609060101010101"/>
    <w:charset w:val="00"/>
    <w:family w:val="auto"/>
    <w:pitch w:val="default"/>
    <w:sig w:usb0="00000000" w:usb1="00000000"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简体">
    <w:altName w:val="方正仿宋_GBK"/>
    <w:panose1 w:val="03000509000000000000"/>
    <w:charset w:val="00"/>
    <w:family w:val="roman"/>
    <w:pitch w:val="default"/>
    <w:sig w:usb0="00000000" w:usb1="00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EolUVXWAAAABwEAAA8AAAAAAAAAAQAgAAAAOAAAAGRycy9kb3ducmV2&#10;LnhtbFBLAQIUABQAAAAIAIdO4kBWFWiqIQIAADcEAAAOAAAAAAAAAAEAIAAAADsBAABkcnMvZTJv&#10;RG9jLnhtbFBLBQYAAAAABgAGAFkBAADO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10"/>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3EeSs1AAAAAgBAAAPAAAAAAAAAAEAIAAAADgAAABkcnMvZG93bnJldi54bWxQSwECFAAUAAAA&#10;CACHTuJA2pts59wBAAB9AwAADgAAAAAAAAABACAAAAA5AQAAZHJzL2Uyb0RvYy54bWxQSwUGAAAA&#10;AAYABgBZAQAAhwUAAAAA&#10;">
              <v:fill on="f" focussize="0,0"/>
              <v:stroke weight="1.75pt" color="#005192"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55E5703"/>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CF24CF"/>
    <w:rsid w:val="5DC34279"/>
    <w:rsid w:val="5DCF9B6A"/>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CE7259"/>
    <w:rsid w:val="7C9011D9"/>
    <w:rsid w:val="7DC651C5"/>
    <w:rsid w:val="7FCC2834"/>
    <w:rsid w:val="92DD1CEF"/>
    <w:rsid w:val="9F7C871F"/>
    <w:rsid w:val="BAF38D96"/>
    <w:rsid w:val="BD9D1569"/>
    <w:rsid w:val="CA69A697"/>
    <w:rsid w:val="DFD6B6F1"/>
    <w:rsid w:val="EBDDA9D0"/>
    <w:rsid w:val="EFFC77D8"/>
    <w:rsid w:val="F05B4F69"/>
    <w:rsid w:val="F7F902F6"/>
    <w:rsid w:val="F97D9566"/>
    <w:rsid w:val="FDFF411C"/>
    <w:rsid w:val="FFFB0C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ody Text"/>
    <w:basedOn w:val="1"/>
    <w:qFormat/>
    <w:uiPriority w:val="0"/>
    <w:pPr>
      <w:spacing w:line="0" w:lineRule="atLeast"/>
    </w:pPr>
    <w:rPr>
      <w:rFonts w:eastAsia="小标宋"/>
      <w:sz w:val="44"/>
      <w:szCs w:val="20"/>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bCs/>
    </w:rPr>
  </w:style>
  <w:style w:type="character" w:styleId="15">
    <w:name w:val="annotation reference"/>
    <w:basedOn w:val="13"/>
    <w:qFormat/>
    <w:uiPriority w:val="0"/>
    <w:rPr>
      <w:sz w:val="21"/>
      <w:szCs w:val="21"/>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批注框文本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8</TotalTime>
  <ScaleCrop>false</ScaleCrop>
  <LinksUpToDate>false</LinksUpToDate>
  <CharactersWithSpaces>55</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2022-06-10T19:34:00Z</dcterms:created>
  <dc:creator>t</dc:creator>
  <cp:lastModifiedBy>rsf51</cp:lastModifiedBy>
  <cp:lastPrinted>2022-06-08T08:09:00Z</cp:lastPrinted>
  <dcterms:modified xsi:type="dcterms:W3CDTF">2022-06-10T17:30:29Z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48C61CB29D3F4D9384F5922CF0F7FFB4</vt:lpwstr>
  </property>
</Properties>
</file>