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BDA75">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p>
    <w:p w14:paraId="46C232D5">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p>
    <w:p w14:paraId="729F09DF">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r>
        <w:rPr>
          <w:rFonts w:hint="eastAsia"/>
        </w:rPr>
        <w:t>重庆市荣昌区人民政府关于</w:t>
      </w:r>
    </w:p>
    <w:p w14:paraId="7919450C">
      <w:pPr>
        <w:pStyle w:val="2"/>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0"/>
        <w:rPr>
          <w:rFonts w:hint="eastAsia"/>
        </w:rPr>
      </w:pPr>
      <w:r>
        <w:rPr>
          <w:rFonts w:hint="eastAsia"/>
          <w:lang w:eastAsia="zh-CN"/>
        </w:rPr>
        <w:t>废止</w:t>
      </w:r>
      <w:r>
        <w:rPr>
          <w:rFonts w:hint="eastAsia"/>
        </w:rPr>
        <w:t>部分区政府规范性文件的决定</w:t>
      </w:r>
    </w:p>
    <w:p w14:paraId="05A897C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Cs w:val="32"/>
          <w:lang w:eastAsia="zh-CN"/>
        </w:rPr>
      </w:pPr>
      <w:r>
        <w:rPr>
          <w:rFonts w:hint="eastAsia" w:ascii="方正仿宋_GBK" w:hAnsi="方正仿宋_GBK" w:eastAsia="方正仿宋_GBK" w:cs="方正仿宋_GBK"/>
          <w:sz w:val="32"/>
          <w:szCs w:val="32"/>
          <w:lang w:eastAsia="zh-CN"/>
        </w:rPr>
        <w:t>荣昌府规</w:t>
      </w:r>
      <w:r>
        <w:rPr>
          <w:rFonts w:hint="eastAsia" w:ascii="Times New Roman" w:hAnsi="Times New Roman" w:eastAsia="方正仿宋_GBK" w:cs="Times New Roman"/>
          <w:sz w:val="32"/>
          <w:szCs w:val="32"/>
          <w:lang w:val="en-US" w:eastAsia="zh-CN"/>
        </w:rPr>
        <w:t>〔2025〕1</w:t>
      </w:r>
      <w:r>
        <w:rPr>
          <w:rFonts w:hint="eastAsia" w:ascii="方正仿宋_GBK" w:hAnsi="方正仿宋_GBK" w:eastAsia="方正仿宋_GBK" w:cs="方正仿宋_GBK"/>
          <w:sz w:val="32"/>
          <w:szCs w:val="32"/>
          <w:lang w:eastAsia="zh-CN"/>
        </w:rPr>
        <w:t>号</w:t>
      </w:r>
    </w:p>
    <w:p w14:paraId="712E0D7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Cs w:val="32"/>
          <w:lang w:val="en-US" w:eastAsia="zh-CN"/>
        </w:rPr>
      </w:pPr>
    </w:p>
    <w:p w14:paraId="3079C93A">
      <w:pPr>
        <w:bidi w:val="0"/>
        <w:ind w:left="0" w:leftChars="0" w:firstLine="0" w:firstLineChars="0"/>
        <w:rPr>
          <w:rFonts w:hint="eastAsia" w:ascii="Times New Roman" w:hAnsi="Times New Roman" w:eastAsia="方正仿宋_GBK" w:cs="Times New Roman"/>
          <w:sz w:val="32"/>
        </w:rPr>
      </w:pPr>
      <w:r>
        <w:rPr>
          <w:rFonts w:hint="eastAsia" w:ascii="Times New Roman" w:hAnsi="Times New Roman" w:eastAsia="方正仿宋_GBK" w:cs="Times New Roman"/>
          <w:sz w:val="32"/>
          <w:lang w:val="en-US" w:eastAsia="zh-CN"/>
        </w:rPr>
        <w:t>各镇人民政府，各街道办事处，区政府各部门，有关单位：</w:t>
      </w:r>
    </w:p>
    <w:p w14:paraId="315A6426">
      <w:pPr>
        <w:bidi w:val="0"/>
        <w:spacing w:line="240" w:lineRule="auto"/>
        <w:ind w:firstLine="640" w:firstLineChars="200"/>
        <w:rPr>
          <w:rFonts w:hint="eastAsia"/>
        </w:rPr>
      </w:pPr>
      <w:r>
        <w:rPr>
          <w:rFonts w:hint="eastAsia" w:ascii="方正仿宋_GBK" w:hAnsi="方正仿宋_GBK" w:eastAsia="方正仿宋_GBK" w:cs="方正仿宋_GBK"/>
          <w:sz w:val="32"/>
          <w:szCs w:val="32"/>
          <w:lang w:val="en-US" w:eastAsia="zh-CN"/>
        </w:rPr>
        <w:t>为保</w:t>
      </w:r>
      <w:r>
        <w:rPr>
          <w:rFonts w:hint="eastAsia" w:ascii="方正仿宋_GBK" w:hAnsi="方正仿宋_GBK" w:eastAsia="方正仿宋_GBK" w:cs="方正仿宋_GBK"/>
          <w:sz w:val="32"/>
          <w:szCs w:val="32"/>
          <w:lang w:val="en-US" w:eastAsia="zh-CN"/>
        </w:rPr>
        <w:t>持政策衔接和一致性，根据《重庆市司法局关于开展政府规章和行政规范性文件集中清理的通知》（渝司发〔2025〕11号）等有关要求，经区第十八届人民政府第102次常务会议审议通过，区政府决定将《重庆市荣昌区人民政府关于印发荣昌区做好当前和今后一段时期就业创业工作实施方案的通知》（荣昌府发〔2018〕2号）等6件区政府规范性文件予以废止（详见附件）。</w:t>
      </w:r>
    </w:p>
    <w:p w14:paraId="5DE28817">
      <w:pPr>
        <w:bidi w:val="0"/>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lang w:val="en-US" w:eastAsia="zh-CN"/>
        </w:rPr>
        <w:t>本决定自发布之日起施行。</w:t>
      </w:r>
    </w:p>
    <w:p w14:paraId="445BD1F6">
      <w:pPr>
        <w:bidi w:val="0"/>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附件：废止的区政府规范性文件目录</w:t>
      </w:r>
    </w:p>
    <w:p w14:paraId="75F76496">
      <w:pPr>
        <w:bidi w:val="0"/>
        <w:ind w:firstLine="640" w:firstLineChars="200"/>
        <w:rPr>
          <w:rFonts w:hint="eastAsia" w:ascii="Times New Roman" w:hAnsi="Times New Roman" w:eastAsia="方正仿宋_GBK" w:cs="Times New Roman"/>
          <w:sz w:val="32"/>
          <w:lang w:val="en-US" w:eastAsia="zh-CN"/>
        </w:rPr>
      </w:pPr>
    </w:p>
    <w:p w14:paraId="2FA25A97">
      <w:pPr>
        <w:ind w:firstLine="640" w:firstLineChars="200"/>
        <w:rPr>
          <w:rFonts w:hint="eastAsia" w:ascii="Times New Roman" w:hAnsi="Times New Roman" w:eastAsia="方正仿宋_GBK" w:cs="方正仿宋_GBK"/>
          <w:sz w:val="32"/>
          <w:szCs w:val="32"/>
        </w:rPr>
      </w:pPr>
    </w:p>
    <w:p w14:paraId="3ED51E51">
      <w:pPr>
        <w:wordWrap w:val="0"/>
        <w:spacing w:line="560" w:lineRule="exact"/>
        <w:ind w:firstLine="3040" w:firstLineChars="950"/>
        <w:jc w:val="righ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重庆市荣昌区人民政府　　　</w:t>
      </w:r>
    </w:p>
    <w:p w14:paraId="30CD1AD5">
      <w:pPr>
        <w:wordWrap w:val="0"/>
        <w:spacing w:line="560" w:lineRule="exact"/>
        <w:ind w:firstLine="3542" w:firstLineChars="1107"/>
        <w:jc w:val="right"/>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 xml:space="preserve"> </w:t>
      </w:r>
      <w:r>
        <w:rPr>
          <w:rFonts w:hint="eastAsia" w:ascii="Times New Roman" w:hAnsi="Times New Roman" w:eastAsia="方正仿宋_GBK" w:cs="方正仿宋_GBK"/>
          <w:color w:val="000000"/>
          <w:kern w:val="0"/>
          <w:sz w:val="32"/>
          <w:szCs w:val="32"/>
          <w:lang w:eastAsia="zh-CN"/>
        </w:rPr>
        <w:t>202</w:t>
      </w:r>
      <w:r>
        <w:rPr>
          <w:rFonts w:hint="eastAsia" w:ascii="Times New Roman" w:hAnsi="Times New Roman" w:eastAsia="方正仿宋_GBK" w:cs="方正仿宋_GBK"/>
          <w:color w:val="000000"/>
          <w:kern w:val="0"/>
          <w:sz w:val="32"/>
          <w:szCs w:val="32"/>
          <w:lang w:val="en-US" w:eastAsia="zh-CN"/>
        </w:rPr>
        <w:t>5</w:t>
      </w:r>
      <w:r>
        <w:rPr>
          <w:rFonts w:hint="eastAsia" w:ascii="Times New Roman" w:hAnsi="Times New Roman" w:eastAsia="方正仿宋_GBK" w:cs="方正仿宋_GBK"/>
          <w:color w:val="000000"/>
          <w:kern w:val="0"/>
          <w:sz w:val="32"/>
          <w:szCs w:val="32"/>
        </w:rPr>
        <w:t>年</w:t>
      </w:r>
      <w:r>
        <w:rPr>
          <w:rFonts w:hint="eastAsia" w:ascii="Times New Roman" w:hAnsi="Times New Roman" w:eastAsia="方正仿宋_GBK" w:cs="方正仿宋_GBK"/>
          <w:color w:val="000000"/>
          <w:kern w:val="0"/>
          <w:sz w:val="32"/>
          <w:szCs w:val="32"/>
          <w:lang w:val="en-US" w:eastAsia="zh-CN"/>
        </w:rPr>
        <w:t>8</w:t>
      </w:r>
      <w:r>
        <w:rPr>
          <w:rFonts w:hint="eastAsia" w:ascii="Times New Roman" w:hAnsi="Times New Roman" w:eastAsia="方正仿宋_GBK" w:cs="方正仿宋_GBK"/>
          <w:color w:val="000000"/>
          <w:kern w:val="0"/>
          <w:sz w:val="32"/>
          <w:szCs w:val="32"/>
        </w:rPr>
        <w:t>月</w:t>
      </w:r>
      <w:r>
        <w:rPr>
          <w:rFonts w:hint="eastAsia" w:ascii="Times New Roman" w:hAnsi="Times New Roman" w:eastAsia="方正仿宋_GBK" w:cs="方正仿宋_GBK"/>
          <w:color w:val="000000"/>
          <w:kern w:val="0"/>
          <w:sz w:val="32"/>
          <w:szCs w:val="32"/>
          <w:lang w:val="en-US" w:eastAsia="zh-CN"/>
        </w:rPr>
        <w:t>5</w:t>
      </w:r>
      <w:r>
        <w:rPr>
          <w:rFonts w:hint="eastAsia" w:ascii="Times New Roman" w:hAnsi="Times New Roman" w:eastAsia="方正仿宋_GBK" w:cs="方正仿宋_GBK"/>
          <w:color w:val="000000"/>
          <w:kern w:val="0"/>
          <w:sz w:val="32"/>
          <w:szCs w:val="32"/>
        </w:rPr>
        <w:t>日　　　　</w:t>
      </w:r>
    </w:p>
    <w:p w14:paraId="3F9A108E">
      <w:pPr>
        <w:spacing w:line="560" w:lineRule="exact"/>
        <w:ind w:firstLine="640" w:firstLineChars="200"/>
        <w:jc w:val="both"/>
        <w:rPr>
          <w:rFonts w:hint="eastAsia" w:ascii="Times New Roman" w:hAnsi="Times New Roman" w:eastAsia="方正仿宋_GBK" w:cs="方正仿宋_GBK"/>
          <w:color w:val="000000"/>
          <w:kern w:val="0"/>
          <w:sz w:val="32"/>
          <w:szCs w:val="32"/>
          <w:lang w:eastAsia="zh-CN"/>
        </w:rPr>
      </w:pPr>
      <w:r>
        <w:rPr>
          <w:rFonts w:hint="eastAsia" w:ascii="Times New Roman" w:hAnsi="Times New Roman" w:eastAsia="方正仿宋_GBK" w:cs="方正仿宋_GBK"/>
          <w:color w:val="000000"/>
          <w:kern w:val="0"/>
          <w:sz w:val="32"/>
          <w:szCs w:val="32"/>
        </w:rPr>
        <w:t>（</w:t>
      </w:r>
      <w:r>
        <w:rPr>
          <w:rFonts w:hint="eastAsia" w:ascii="Times New Roman" w:hAnsi="Times New Roman" w:eastAsia="方正仿宋_GBK" w:cs="方正仿宋_GBK"/>
          <w:color w:val="000000"/>
          <w:kern w:val="0"/>
          <w:sz w:val="32"/>
          <w:szCs w:val="32"/>
          <w:lang w:eastAsia="zh-CN"/>
        </w:rPr>
        <w:t>此件公开发布）</w:t>
      </w:r>
    </w:p>
    <w:p w14:paraId="0E23EA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Style w:val="16"/>
          <w:rFonts w:hint="eastAsia"/>
          <w:sz w:val="32"/>
          <w:szCs w:val="32"/>
          <w:lang w:val="en-US" w:eastAsia="zh-CN"/>
        </w:rPr>
      </w:pPr>
    </w:p>
    <w:p w14:paraId="110780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Style w:val="16"/>
          <w:rFonts w:hint="eastAsia"/>
          <w:sz w:val="32"/>
          <w:szCs w:val="32"/>
          <w:lang w:val="en-US" w:eastAsia="zh-CN"/>
        </w:rPr>
      </w:pPr>
      <w:bookmarkStart w:id="0" w:name="_GoBack"/>
      <w:bookmarkEnd w:id="0"/>
      <w:r>
        <w:rPr>
          <w:rStyle w:val="16"/>
          <w:rFonts w:hint="eastAsia"/>
          <w:sz w:val="32"/>
          <w:szCs w:val="32"/>
          <w:lang w:val="en-US" w:eastAsia="zh-CN"/>
        </w:rPr>
        <w:t>附件</w:t>
      </w:r>
    </w:p>
    <w:p w14:paraId="334770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both"/>
        <w:textAlignment w:val="auto"/>
        <w:rPr>
          <w:rStyle w:val="16"/>
          <w:rFonts w:hint="eastAsia"/>
          <w:sz w:val="32"/>
          <w:szCs w:val="32"/>
          <w:lang w:val="en-US" w:eastAsia="zh-CN"/>
        </w:rPr>
      </w:pPr>
    </w:p>
    <w:p w14:paraId="0199CE93">
      <w:pPr>
        <w:pStyle w:val="2"/>
        <w:bidi w:val="0"/>
        <w:jc w:val="center"/>
        <w:rPr>
          <w:rFonts w:hint="default"/>
        </w:rPr>
      </w:pPr>
      <w:r>
        <w:rPr>
          <w:rFonts w:hint="eastAsia"/>
          <w:lang w:val="en-US" w:eastAsia="zh-CN"/>
        </w:rPr>
        <w:t>废止的区政府规范性文件目录</w:t>
      </w:r>
    </w:p>
    <w:p w14:paraId="3BB80B3E">
      <w:pPr>
        <w:bidi w:val="0"/>
        <w:rPr>
          <w:rFonts w:hint="default"/>
          <w:lang w:val="en-US" w:eastAsia="zh-CN"/>
        </w:rPr>
      </w:pPr>
      <w:r>
        <w:rPr>
          <w:rFonts w:hint="default"/>
          <w:lang w:val="en-US" w:eastAsia="zh-CN"/>
        </w:rPr>
        <w:t xml:space="preserve"> </w:t>
      </w:r>
    </w:p>
    <w:p w14:paraId="69077E47">
      <w:pPr>
        <w:bidi w:val="0"/>
        <w:rPr>
          <w:rFonts w:hint="default"/>
          <w:lang w:val="en-US" w:eastAsia="zh-CN"/>
        </w:rPr>
      </w:pPr>
    </w:p>
    <w:p w14:paraId="1D6B19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重庆市荣昌区人民政府关于印发荣昌区做好当前和今后一段时期就业创业工作实施方案的通知（荣昌府发〔2018〕2号）</w:t>
      </w:r>
    </w:p>
    <w:p w14:paraId="66C619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重庆市荣昌区人民政府办公室关于印发荣昌区陶瓷土资源保护利用管理办法（修订）的通知（荣昌府办发〔2018〕104号）</w:t>
      </w:r>
    </w:p>
    <w:p w14:paraId="6CCF78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重庆市荣昌区人民政府关于印发荣昌区做好当前和今后一个时期就业创业工作实施办法的通知（荣昌府发〔2019〕7号）</w:t>
      </w:r>
    </w:p>
    <w:p w14:paraId="6F6BBC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重庆市荣昌区人民政府关于印发重庆市荣昌区发展智能制造实施方案（2019—2022年）的通知（荣昌府发〔2019〕16号）</w:t>
      </w:r>
    </w:p>
    <w:p w14:paraId="3D3D21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重庆市荣昌区人民政府办公室关于印发荣昌区生活垃圾分类制度实施方案（2019—2022）的通知（荣昌府办发〔2019〕71号）</w:t>
      </w:r>
    </w:p>
    <w:p w14:paraId="1C1E9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lang w:val="en-US" w:eastAsia="zh-CN"/>
        </w:rPr>
        <w:t>重庆市荣昌区人民政府办公室关于印发荣昌区鼓励扶持企业上市挂牌意见的通知（荣昌府办规〔2023〕4号）</w:t>
      </w:r>
    </w:p>
    <w:p w14:paraId="1B2E639D">
      <w:pPr>
        <w:spacing w:line="560" w:lineRule="exact"/>
        <w:ind w:firstLine="640" w:firstLineChars="200"/>
        <w:jc w:val="both"/>
        <w:rPr>
          <w:rFonts w:hint="eastAsia" w:ascii="Times New Roman" w:hAnsi="Times New Roman" w:eastAsia="方正仿宋_GBK" w:cs="方正仿宋_GBK"/>
          <w:color w:val="000000"/>
          <w:kern w:val="0"/>
          <w:sz w:val="32"/>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2010600030101010101"/>
    <w:charset w:val="00"/>
    <w:family w:val="auto"/>
    <w:pitch w:val="default"/>
    <w:sig w:usb0="00000000" w:usb1="0000000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国标宋体-超大字符集">
    <w:panose1 w:val="03000509000000000000"/>
    <w:charset w:val="86"/>
    <w:family w:val="auto"/>
    <w:pitch w:val="default"/>
    <w:sig w:usb0="00000001" w:usb1="08000000" w:usb2="00000000" w:usb3="00000000" w:csb0="00040001" w:csb1="00000000"/>
  </w:font>
  <w:font w:name="国标小标宋">
    <w:panose1 w:val="02000500000000000000"/>
    <w:charset w:val="86"/>
    <w:family w:val="auto"/>
    <w:pitch w:val="default"/>
    <w:sig w:usb0="00000001" w:usb1="08000000" w:usb2="00000000" w:usb3="00000000" w:csb0="00060007" w:csb1="00000000"/>
  </w:font>
  <w:font w:name="国标楷体">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40000" w:csb1="00000000"/>
  </w:font>
  <w:font w:name="思源宋体 Medium">
    <w:panose1 w:val="02020400000000000000"/>
    <w:charset w:val="86"/>
    <w:family w:val="auto"/>
    <w:pitch w:val="default"/>
    <w:sig w:usb0="30000083" w:usb1="2BDF3C10" w:usb2="00000016" w:usb3="00000000" w:csb0="602E0107" w:csb1="00000000"/>
  </w:font>
  <w:font w:name="方正隶书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CESI宋体-GB2312">
    <w:panose1 w:val="02000500000000000000"/>
    <w:charset w:val="86"/>
    <w:family w:val="auto"/>
    <w:pitch w:val="default"/>
    <w:sig w:usb0="800002AF" w:usb1="0847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Noto Music">
    <w:panose1 w:val="020B0502040504020204"/>
    <w:charset w:val="00"/>
    <w:family w:val="auto"/>
    <w:pitch w:val="default"/>
    <w:sig w:usb0="00000003" w:usb1="02006000" w:usb2="01000000" w:usb3="00000000" w:csb0="00000001" w:csb1="00000000"/>
  </w:font>
  <w:font w:name="Noto Sans Adlam">
    <w:panose1 w:val="020B0502040504020204"/>
    <w:charset w:val="00"/>
    <w:family w:val="auto"/>
    <w:pitch w:val="default"/>
    <w:sig w:usb0="80002003" w:usb1="02000000" w:usb2="00000000" w:usb3="00000000" w:csb0="00000001" w:csb1="00000000"/>
  </w:font>
  <w:font w:name="Noto Sans Avestan">
    <w:panose1 w:val="020B0502040504020204"/>
    <w:charset w:val="00"/>
    <w:family w:val="auto"/>
    <w:pitch w:val="default"/>
    <w:sig w:usb0="80000003" w:usb1="02000000" w:usb2="00000000" w:usb3="00000000" w:csb0="00000001" w:csb1="00000000"/>
  </w:font>
  <w:font w:name="Noto Sans Bhaiksuki">
    <w:panose1 w:val="020B0502040504020204"/>
    <w:charset w:val="00"/>
    <w:family w:val="auto"/>
    <w:pitch w:val="default"/>
    <w:sig w:usb0="80000003" w:usb1="02002000" w:usb2="00000000" w:usb3="00000000" w:csb0="00000001" w:csb1="00000000"/>
  </w:font>
  <w:font w:name="Noto Sans CJK JP">
    <w:panose1 w:val="020B0500000000000000"/>
    <w:charset w:val="86"/>
    <w:family w:val="auto"/>
    <w:pitch w:val="default"/>
    <w:sig w:usb0="30000083" w:usb1="2BDF3C10" w:usb2="00000016" w:usb3="00000000" w:csb0="602E0107" w:csb1="00000000"/>
  </w:font>
  <w:font w:name="Noto Sans Cherokee">
    <w:panose1 w:val="020B0502040504020204"/>
    <w:charset w:val="00"/>
    <w:family w:val="auto"/>
    <w:pitch w:val="default"/>
    <w:sig w:usb0="00000043" w:usb1="00000000" w:usb2="00001000" w:usb3="00000000" w:csb0="00000001" w:csb1="00000000"/>
  </w:font>
  <w:font w:name="Noto Sans Georgian">
    <w:panose1 w:val="020B0502040504020204"/>
    <w:charset w:val="00"/>
    <w:family w:val="auto"/>
    <w:pitch w:val="default"/>
    <w:sig w:usb0="84000443" w:usb1="00000002" w:usb2="00000000" w:usb3="00000000" w:csb0="00000001" w:csb1="00000000"/>
  </w:font>
  <w:font w:name="Noto Sans Gujarati">
    <w:panose1 w:val="020B0502040504020204"/>
    <w:charset w:val="00"/>
    <w:family w:val="auto"/>
    <w:pitch w:val="default"/>
    <w:sig w:usb0="00040000" w:usb1="00000000" w:usb2="00000000" w:usb3="00000000" w:csb0="00000001" w:csb1="00000000"/>
  </w:font>
  <w:font w:name="Noto Sans Gurmukhi">
    <w:panose1 w:val="020B0502040504020204"/>
    <w:charset w:val="00"/>
    <w:family w:val="auto"/>
    <w:pitch w:val="default"/>
    <w:sig w:usb0="00020000" w:usb1="00000000" w:usb2="00000000" w:usb3="00000000" w:csb0="00000001" w:csb1="00000000"/>
  </w:font>
  <w:font w:name="Noto Sans Inscriptional Pahlavi">
    <w:panose1 w:val="020B0502040504020204"/>
    <w:charset w:val="00"/>
    <w:family w:val="auto"/>
    <w:pitch w:val="default"/>
    <w:sig w:usb0="00000003" w:usb1="02000000" w:usb2="00000000" w:usb3="00000000" w:csb0="00000001" w:csb1="00000000"/>
  </w:font>
  <w:font w:name="Noto Sans Kaithi">
    <w:panose1 w:val="020B0502040504020204"/>
    <w:charset w:val="00"/>
    <w:family w:val="auto"/>
    <w:pitch w:val="default"/>
    <w:sig w:usb0="80008003" w:usb1="02002000" w:usb2="00000000" w:usb3="00000000" w:csb0="00000001" w:csb1="00000000"/>
  </w:font>
  <w:font w:name="Noto Sans Kayah Li">
    <w:panose1 w:val="020B0502040504020204"/>
    <w:charset w:val="00"/>
    <w:family w:val="auto"/>
    <w:pitch w:val="default"/>
    <w:sig w:usb0="80000003" w:usb1="00002000" w:usb2="00000000" w:usb3="00100000" w:csb0="00000001" w:csb1="00000000"/>
  </w:font>
  <w:font w:name="Noto Sans Khmer">
    <w:panose1 w:val="020B0502040504020204"/>
    <w:charset w:val="00"/>
    <w:family w:val="auto"/>
    <w:pitch w:val="default"/>
    <w:sig w:usb0="80000003" w:usb1="00002000" w:usb2="00010000" w:usb3="00000000" w:csb0="00000001" w:csb1="00000000"/>
  </w:font>
  <w:font w:name="Noto Sans Limbu">
    <w:panose1 w:val="020B0502040504020204"/>
    <w:charset w:val="00"/>
    <w:family w:val="auto"/>
    <w:pitch w:val="default"/>
    <w:sig w:usb0="80008003" w:usb1="00002000" w:usb2="20000000" w:usb3="00000000" w:csb0="00000001" w:csb1="00000000"/>
  </w:font>
  <w:font w:name="Noto Sans Lydian">
    <w:panose1 w:val="020B0502040504020204"/>
    <w:charset w:val="00"/>
    <w:family w:val="auto"/>
    <w:pitch w:val="default"/>
    <w:sig w:usb0="00000003" w:usb1="02000000" w:usb2="00000000" w:usb3="02000000" w:csb0="00000001" w:csb1="00000000"/>
  </w:font>
  <w:font w:name="Noto Sans Miao">
    <w:panose1 w:val="020B0502040504020204"/>
    <w:charset w:val="00"/>
    <w:family w:val="auto"/>
    <w:pitch w:val="default"/>
    <w:sig w:usb0="00000003" w:usb1="02002000" w:usb2="00000000" w:usb3="00000000" w:csb0="00000001" w:csb1="00000000"/>
  </w:font>
  <w:font w:name="Noto Sans Mongolian">
    <w:panose1 w:val="020B0502040504020204"/>
    <w:charset w:val="00"/>
    <w:family w:val="auto"/>
    <w:pitch w:val="default"/>
    <w:sig w:usb0="00000000" w:usb1="00000000" w:usb2="00020000" w:usb3="00000000" w:csb0="00000001" w:csb1="00000000"/>
  </w:font>
  <w:font w:name="Noto Sans Mono CJK KR">
    <w:panose1 w:val="020B0500000000000000"/>
    <w:charset w:val="86"/>
    <w:family w:val="auto"/>
    <w:pitch w:val="default"/>
    <w:sig w:usb0="30000083" w:usb1="2BDF3C10" w:usb2="00000016" w:usb3="00000000" w:csb0="602E0107" w:csb1="00000000"/>
  </w:font>
  <w:font w:name="Unifont">
    <w:panose1 w:val="02000604000000000000"/>
    <w:charset w:val="86"/>
    <w:family w:val="auto"/>
    <w:pitch w:val="default"/>
    <w:sig w:usb0="FFFFFFFF" w:usb1="EBFFFFFF" w:usb2="E817FFFF" w:usb3="007F001F" w:csb0="603F01FF" w:csb1="FFFF0000"/>
  </w:font>
  <w:font w:name="Noto Serif Thai">
    <w:panose1 w:val="02020502060505020204"/>
    <w:charset w:val="00"/>
    <w:family w:val="auto"/>
    <w:pitch w:val="default"/>
    <w:sig w:usb0="81000063" w:usb1="00002000" w:usb2="00000000" w:usb3="00000000" w:csb0="00010000" w:csb1="00000000"/>
  </w:font>
  <w:font w:name="Noto Serif Tibetan">
    <w:panose1 w:val="02020502060505020204"/>
    <w:charset w:val="00"/>
    <w:family w:val="auto"/>
    <w:pitch w:val="default"/>
    <w:sig w:usb0="80000003" w:usb1="00006000" w:usb2="00000040" w:usb3="00000000" w:csb0="00000001" w:csb1="00000000"/>
  </w:font>
  <w:font w:name="Unifont CSUR">
    <w:panose1 w:val="02000604000000000000"/>
    <w:charset w:val="00"/>
    <w:family w:val="auto"/>
    <w:pitch w:val="default"/>
    <w:sig w:usb0="00000000" w:usb1="12000000" w:usb2="04000000" w:usb3="00000000" w:csb0="00000001" w:csb1="00000000"/>
  </w:font>
  <w:font w:name="Wingdings 3">
    <w:panose1 w:val="05040102010807070707"/>
    <w:charset w:val="00"/>
    <w:family w:val="auto"/>
    <w:pitch w:val="default"/>
    <w:sig w:usb0="00000000" w:usb1="00000000" w:usb2="00000000" w:usb3="00000000" w:csb0="80000000" w:csb1="00000000"/>
  </w:font>
  <w:font w:name="Symbola">
    <w:panose1 w:val="02020503060805020204"/>
    <w:charset w:val="00"/>
    <w:family w:val="auto"/>
    <w:pitch w:val="default"/>
    <w:sig w:usb0="E00002FF" w:usb1="4200FFFF" w:usb2="0F040021" w:usb3="0580A068" w:csb0="6000019F" w:csb1="DFD70000"/>
  </w:font>
  <w:font w:name="国标宋体">
    <w:panose1 w:val="02000500000000000000"/>
    <w:charset w:val="86"/>
    <w:family w:val="auto"/>
    <w:pitch w:val="default"/>
    <w:sig w:usb0="00000001" w:usb1="2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8F6AC">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2B3F22">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72B3F22">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ED9F971">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p>
  <w:p w14:paraId="1D0DA237">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ED6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CE947A8">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w="9525">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Yzk5YzdmM2JmN2Y2ZGFjOWYwMTdiNjEyM2JlZDMifQ=="/>
  </w:docVars>
  <w:rsids>
    <w:rsidRoot w:val="00172A27"/>
    <w:rsid w:val="019E71BD"/>
    <w:rsid w:val="041C42DA"/>
    <w:rsid w:val="04B679C3"/>
    <w:rsid w:val="053424D9"/>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02A535B"/>
    <w:rsid w:val="22440422"/>
    <w:rsid w:val="22BB4BBB"/>
    <w:rsid w:val="25E71F67"/>
    <w:rsid w:val="2638464B"/>
    <w:rsid w:val="2803646A"/>
    <w:rsid w:val="2AEB3417"/>
    <w:rsid w:val="2EB70645"/>
    <w:rsid w:val="2F644DED"/>
    <w:rsid w:val="31234D64"/>
    <w:rsid w:val="31A15F24"/>
    <w:rsid w:val="324A1681"/>
    <w:rsid w:val="33ECB1E8"/>
    <w:rsid w:val="36FB1DF0"/>
    <w:rsid w:val="395347B5"/>
    <w:rsid w:val="39A232A0"/>
    <w:rsid w:val="39E745AA"/>
    <w:rsid w:val="3B5A6BBB"/>
    <w:rsid w:val="3EAFF950"/>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E9D24AF"/>
    <w:rsid w:val="5FCD688E"/>
    <w:rsid w:val="5FF9BDAA"/>
    <w:rsid w:val="5FFE5333"/>
    <w:rsid w:val="5FFF3F72"/>
    <w:rsid w:val="608816D1"/>
    <w:rsid w:val="60EF4E7F"/>
    <w:rsid w:val="648B0A32"/>
    <w:rsid w:val="665233C1"/>
    <w:rsid w:val="69AC0D42"/>
    <w:rsid w:val="6A92291E"/>
    <w:rsid w:val="6AD9688B"/>
    <w:rsid w:val="6D0E3F22"/>
    <w:rsid w:val="744E4660"/>
    <w:rsid w:val="753355A2"/>
    <w:rsid w:val="759F1C61"/>
    <w:rsid w:val="769F2DE8"/>
    <w:rsid w:val="76FDEB7C"/>
    <w:rsid w:val="77F783D4"/>
    <w:rsid w:val="78F68940"/>
    <w:rsid w:val="79C65162"/>
    <w:rsid w:val="7B9E3ED8"/>
    <w:rsid w:val="7C9011D9"/>
    <w:rsid w:val="7DC651C5"/>
    <w:rsid w:val="7DF350ED"/>
    <w:rsid w:val="7F9DA0E8"/>
    <w:rsid w:val="7FB87DA4"/>
    <w:rsid w:val="7FCC2834"/>
    <w:rsid w:val="7FF6A4EF"/>
    <w:rsid w:val="7FF7DDCE"/>
    <w:rsid w:val="92DD1CEF"/>
    <w:rsid w:val="9FFFD341"/>
    <w:rsid w:val="AF1FC133"/>
    <w:rsid w:val="B6DD7548"/>
    <w:rsid w:val="BEC35AB5"/>
    <w:rsid w:val="C8B3B2A2"/>
    <w:rsid w:val="ED6E8D52"/>
    <w:rsid w:val="F05B4F69"/>
    <w:rsid w:val="F3DFAE4C"/>
    <w:rsid w:val="F97D9566"/>
    <w:rsid w:val="FDFF411C"/>
    <w:rsid w:val="FE7F3400"/>
    <w:rsid w:val="FEFBDAC3"/>
    <w:rsid w:val="FFE5B901"/>
    <w:rsid w:val="FFFA7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3">
    <w:name w:val="heading 2"/>
    <w:basedOn w:val="1"/>
    <w:next w:val="1"/>
    <w:link w:val="16"/>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unhideWhenUsed/>
    <w:qFormat/>
    <w:uiPriority w:val="0"/>
    <w:pPr>
      <w:keepNext w:val="0"/>
      <w:keepLines w:val="0"/>
      <w:widowControl w:val="0"/>
      <w:suppressLineNumbers w:val="0"/>
      <w:spacing w:before="0" w:beforeLines="0" w:beforeAutospacing="0" w:after="0" w:afterLines="0" w:afterAutospacing="0"/>
      <w:ind w:firstLine="632" w:firstLineChars="200"/>
      <w:jc w:val="both"/>
      <w:outlineLvl w:val="2"/>
    </w:pPr>
    <w:rPr>
      <w:rFonts w:hint="eastAsia" w:ascii="宋体" w:hAnsi="宋体" w:eastAsia="方正楷体_GBK" w:cs="宋体"/>
      <w:b/>
      <w:kern w:val="2"/>
      <w:sz w:val="32"/>
      <w:szCs w:val="32"/>
      <w:lang w:val="en-US" w:eastAsia="zh-CN" w:bidi="ar"/>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keepNext w:val="0"/>
      <w:keepLines w:val="0"/>
      <w:widowControl w:val="0"/>
      <w:suppressLineNumbers w:val="0"/>
      <w:spacing w:after="120" w:afterAutospacing="0"/>
      <w:ind w:firstLine="632" w:firstLineChars="200"/>
      <w:jc w:val="both"/>
    </w:pPr>
    <w:rPr>
      <w:rFonts w:hint="eastAsia" w:ascii="宋体" w:hAnsi="宋体" w:eastAsia="方正仿宋_GBK" w:cs="宋体"/>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5"/>
    <w:basedOn w:val="12"/>
    <w:qFormat/>
    <w:uiPriority w:val="0"/>
    <w:rPr>
      <w:rFonts w:hint="eastAsia" w:ascii="宋体" w:hAnsi="宋体" w:eastAsia="方正黑体_GBK" w:cs="宋体"/>
    </w:rPr>
  </w:style>
  <w:style w:type="character" w:customStyle="1" w:styleId="16">
    <w:name w:val="标题 2 Char"/>
    <w:link w:val="3"/>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561</Characters>
  <Lines>1</Lines>
  <Paragraphs>1</Paragraphs>
  <TotalTime>1</TotalTime>
  <ScaleCrop>false</ScaleCrop>
  <LinksUpToDate>false</LinksUpToDate>
  <CharactersWithSpaces>573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acer02</cp:lastModifiedBy>
  <cp:lastPrinted>2022-05-13T08:46:00Z</cp:lastPrinted>
  <dcterms:modified xsi:type="dcterms:W3CDTF">2025-08-15T15:00:48Z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0C454FB3AC1836BE9FD99E680F2850D8_43</vt:lpwstr>
  </property>
</Properties>
</file>