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Lines="0" w:afterLines="0" w:line="600" w:lineRule="atLeast"/>
        <w:jc w:val="left"/>
        <w:rPr>
          <w:rFonts w:hint="default" w:ascii="Times New Roman" w:hAnsi="Times New Roman" w:eastAsia="方正黑体_GBK" w:cs="Times New Roman"/>
          <w:color w:val="auto"/>
          <w:kern w:val="0"/>
          <w:sz w:val="32"/>
          <w:szCs w:val="32"/>
          <w:lang w:bidi="ar"/>
        </w:rPr>
      </w:pPr>
      <w:r>
        <w:rPr>
          <w:rFonts w:hint="default" w:ascii="Times New Roman" w:hAnsi="Times New Roman" w:eastAsia="方正黑体_GBK" w:cs="Times New Roman"/>
          <w:color w:val="auto"/>
          <w:kern w:val="0"/>
          <w:sz w:val="32"/>
          <w:szCs w:val="32"/>
          <w:lang w:bidi="ar"/>
        </w:rPr>
        <w:t>附件1</w:t>
      </w:r>
    </w:p>
    <w:p>
      <w:pPr>
        <w:widowControl w:val="0"/>
        <w:adjustRightInd w:val="0"/>
        <w:snapToGrid w:val="0"/>
        <w:spacing w:beforeLines="0" w:afterLines="0" w:line="600" w:lineRule="atLeast"/>
        <w:jc w:val="left"/>
        <w:rPr>
          <w:rFonts w:hint="default" w:ascii="Times New Roman" w:hAnsi="Times New Roman" w:eastAsia="方正黑体_GBK" w:cs="Times New Roman"/>
          <w:color w:val="auto"/>
          <w:kern w:val="0"/>
          <w:sz w:val="32"/>
          <w:szCs w:val="32"/>
          <w:lang w:bidi="ar"/>
        </w:rPr>
      </w:pPr>
    </w:p>
    <w:p>
      <w:pPr>
        <w:adjustRightInd w:val="0"/>
        <w:snapToGrid w:val="0"/>
        <w:spacing w:beforeLines="0" w:afterLines="0" w:line="600" w:lineRule="atLeast"/>
        <w:jc w:val="center"/>
        <w:rPr>
          <w:rFonts w:hint="default" w:ascii="Times New Roman" w:hAnsi="Times New Roman" w:eastAsia="方正小标宋_GBK" w:cs="Times New Roman"/>
          <w:color w:val="auto"/>
          <w:kern w:val="0"/>
          <w:sz w:val="44"/>
          <w:szCs w:val="44"/>
          <w:lang w:bidi="ar"/>
        </w:rPr>
      </w:pPr>
      <w:r>
        <w:rPr>
          <w:rFonts w:hint="default" w:ascii="Times New Roman" w:hAnsi="Times New Roman" w:eastAsia="方正小标宋_GBK" w:cs="Times New Roman"/>
          <w:color w:val="auto"/>
          <w:kern w:val="0"/>
          <w:sz w:val="44"/>
          <w:szCs w:val="44"/>
          <w:lang w:bidi="ar"/>
        </w:rPr>
        <w:t>电力用户基本情况表</w:t>
      </w:r>
    </w:p>
    <w:p>
      <w:pPr>
        <w:adjustRightInd w:val="0"/>
        <w:snapToGrid w:val="0"/>
        <w:spacing w:beforeLines="0" w:afterLines="0" w:line="600" w:lineRule="atLeast"/>
        <w:jc w:val="center"/>
        <w:rPr>
          <w:rFonts w:hint="default" w:ascii="Times New Roman" w:hAnsi="Times New Roman" w:eastAsia="方正小标宋_GBK" w:cs="Times New Roman"/>
          <w:color w:val="auto"/>
          <w:kern w:val="0"/>
          <w:sz w:val="44"/>
          <w:szCs w:val="44"/>
          <w:lang w:bidi="ar"/>
        </w:rPr>
      </w:pPr>
    </w:p>
    <w:p>
      <w:pPr>
        <w:widowControl w:val="0"/>
        <w:adjustRightInd w:val="0"/>
        <w:snapToGrid w:val="0"/>
        <w:spacing w:beforeLines="0" w:afterLines="0" w:line="600" w:lineRule="atLeast"/>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0"/>
          <w:sz w:val="24"/>
          <w:lang w:bidi="ar"/>
        </w:rPr>
        <w:t xml:space="preserve"> 填报单位（盖章）：                                  单位:千伏、万千瓦时</w:t>
      </w:r>
    </w:p>
    <w:tbl>
      <w:tblPr>
        <w:tblStyle w:val="5"/>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1685"/>
        <w:gridCol w:w="250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电力用户名称</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（全称）</w:t>
            </w: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法人代表</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企业注册地址</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隶属关系</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供电单位</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用电电压等级</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主要产品</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生产规模</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企业所属行业</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是否执行两部制电价</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20</w:t>
            </w:r>
            <w:r>
              <w:rPr>
                <w:rFonts w:hint="eastAsia" w:ascii="Times New Roman" w:hAnsi="Times New Roman" w:eastAsia="方正仿宋_GBK" w:cs="Times New Roman"/>
                <w:color w:val="auto"/>
                <w:kern w:val="0"/>
                <w:sz w:val="24"/>
                <w:lang w:val="en-US" w:eastAsia="zh-CN" w:bidi="ar"/>
              </w:rPr>
              <w:t>20</w:t>
            </w:r>
            <w:r>
              <w:rPr>
                <w:rFonts w:hint="default" w:ascii="Times New Roman" w:hAnsi="Times New Roman" w:eastAsia="方正仿宋_GBK" w:cs="Times New Roman"/>
                <w:color w:val="auto"/>
                <w:kern w:val="0"/>
                <w:sz w:val="24"/>
                <w:lang w:bidi="ar"/>
              </w:rPr>
              <w:t>年1-10月用电量</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是否符合国家环保政策</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是否符合国家产业政策</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产品和工艺是否属于限制类</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5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是否符合国家节能政策</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c>
          <w:tcPr>
            <w:tcW w:w="250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产品和工艺是否属于淘汰类</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bl>
    <w:p>
      <w:pPr>
        <w:widowControl w:val="0"/>
        <w:adjustRightInd w:val="0"/>
        <w:snapToGrid w:val="0"/>
        <w:spacing w:beforeLines="0" w:afterLines="0" w:line="600" w:lineRule="atLeast"/>
        <w:ind w:firstLine="240" w:firstLineChars="100"/>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填报人：                                       联系电话：</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填报说明：</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 xml:space="preserve">    1.此表由电力用户填写，隶属关系填报中央在渝企业、市级企业、区县企业。</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 xml:space="preserve">    2.用电电压等级指电力用户最高的电压等级。</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 xml:space="preserve">    3.企业所属行业按“一般工商业和大工业”填报。</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 xml:space="preserve">    4.是否符合国家环保政策是指是否取得排污许可证（含临时排污许可证）、是否通过环评以及区县以上环保部门出具符合环保政策的相关证明材料，这三项中应有一项及以上的证明材料可视为符合环保政策；原则上一个企业应当一个证明材料；如果租用园区厂房的工业企业可使用园区统一环保证明但需区县环保部门对该企业环保情况进行确认。</w:t>
      </w:r>
    </w:p>
    <w:p>
      <w:pPr>
        <w:widowControl w:val="0"/>
        <w:adjustRightInd w:val="0"/>
        <w:snapToGrid w:val="0"/>
        <w:spacing w:beforeLines="0" w:afterLines="0" w:line="200" w:lineRule="atLeast"/>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kern w:val="0"/>
          <w:sz w:val="24"/>
          <w:lang w:bidi="ar"/>
        </w:rPr>
        <w:br w:type="page"/>
      </w:r>
      <w:r>
        <w:rPr>
          <w:rFonts w:hint="default" w:ascii="Times New Roman" w:hAnsi="Times New Roman" w:eastAsia="方正黑体_GBK" w:cs="Times New Roman"/>
          <w:color w:val="auto"/>
          <w:sz w:val="32"/>
          <w:szCs w:val="32"/>
          <w:lang w:bidi="ar"/>
        </w:rPr>
        <w:t>附件2</w:t>
      </w:r>
    </w:p>
    <w:p>
      <w:pPr>
        <w:adjustRightInd w:val="0"/>
        <w:snapToGrid w:val="0"/>
        <w:spacing w:beforeLines="0" w:afterLines="0" w:line="600" w:lineRule="atLeast"/>
        <w:rPr>
          <w:rFonts w:hint="default" w:ascii="Times New Roman" w:hAnsi="Times New Roman" w:eastAsia="方正仿宋_GBK" w:cs="Times New Roman"/>
          <w:color w:val="auto"/>
          <w:sz w:val="32"/>
          <w:szCs w:val="32"/>
        </w:rPr>
      </w:pPr>
    </w:p>
    <w:p>
      <w:pPr>
        <w:adjustRightInd w:val="0"/>
        <w:snapToGrid w:val="0"/>
        <w:spacing w:beforeLines="0" w:afterLines="0" w:line="600" w:lineRule="atLeast"/>
        <w:jc w:val="center"/>
        <w:rPr>
          <w:rFonts w:hint="default" w:ascii="Times New Roman" w:hAnsi="Times New Roman" w:eastAsia="方正小标宋_GBK" w:cs="Times New Roman"/>
          <w:color w:val="auto"/>
          <w:kern w:val="0"/>
          <w:sz w:val="44"/>
          <w:szCs w:val="44"/>
          <w:lang w:bidi="ar"/>
        </w:rPr>
      </w:pPr>
      <w:r>
        <w:rPr>
          <w:rFonts w:hint="default" w:ascii="Times New Roman" w:hAnsi="Times New Roman" w:eastAsia="方正小标宋_GBK" w:cs="Times New Roman"/>
          <w:color w:val="auto"/>
          <w:kern w:val="0"/>
          <w:sz w:val="44"/>
          <w:szCs w:val="44"/>
          <w:lang w:bidi="ar"/>
        </w:rPr>
        <w:t>发电企业基本情况表</w:t>
      </w:r>
    </w:p>
    <w:p>
      <w:pPr>
        <w:adjustRightInd w:val="0"/>
        <w:snapToGrid w:val="0"/>
        <w:spacing w:beforeLines="0" w:afterLines="0" w:line="600" w:lineRule="atLeast"/>
        <w:jc w:val="center"/>
        <w:rPr>
          <w:rFonts w:hint="default" w:ascii="Times New Roman" w:hAnsi="Times New Roman" w:eastAsia="方正小标宋_GBK" w:cs="Times New Roman"/>
          <w:color w:val="auto"/>
          <w:kern w:val="0"/>
          <w:sz w:val="44"/>
          <w:szCs w:val="44"/>
          <w:lang w:bidi="ar"/>
        </w:rPr>
      </w:pPr>
    </w:p>
    <w:p>
      <w:pPr>
        <w:widowControl w:val="0"/>
        <w:adjustRightInd w:val="0"/>
        <w:snapToGrid w:val="0"/>
        <w:spacing w:beforeLines="0" w:afterLines="0" w:line="6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填报单位（盖章）：                               单位:万千瓦、万千瓦时</w:t>
      </w:r>
    </w:p>
    <w:tbl>
      <w:tblPr>
        <w:tblStyle w:val="5"/>
        <w:tblW w:w="9217" w:type="dxa"/>
        <w:jc w:val="center"/>
        <w:tblInd w:w="0" w:type="dxa"/>
        <w:tblLayout w:type="fixed"/>
        <w:tblCellMar>
          <w:top w:w="0" w:type="dxa"/>
          <w:left w:w="108" w:type="dxa"/>
          <w:bottom w:w="0" w:type="dxa"/>
          <w:right w:w="108" w:type="dxa"/>
        </w:tblCellMar>
      </w:tblPr>
      <w:tblGrid>
        <w:gridCol w:w="1953"/>
        <w:gridCol w:w="2483"/>
        <w:gridCol w:w="1944"/>
        <w:gridCol w:w="2837"/>
      </w:tblGrid>
      <w:tr>
        <w:tblPrEx>
          <w:tblLayout w:type="fixed"/>
          <w:tblCellMar>
            <w:top w:w="0" w:type="dxa"/>
            <w:left w:w="108" w:type="dxa"/>
            <w:bottom w:w="0" w:type="dxa"/>
            <w:right w:w="108" w:type="dxa"/>
          </w:tblCellMar>
        </w:tblPrEx>
        <w:trPr>
          <w:trHeight w:val="567" w:hRule="atLeast"/>
          <w:jc w:val="center"/>
        </w:trPr>
        <w:tc>
          <w:tcPr>
            <w:tcW w:w="19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发电企业名称</w:t>
            </w:r>
          </w:p>
        </w:tc>
        <w:tc>
          <w:tcPr>
            <w:tcW w:w="2483" w:type="dxa"/>
            <w:tcBorders>
              <w:top w:val="single" w:color="auto" w:sz="4" w:space="0"/>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（全称）</w:t>
            </w:r>
          </w:p>
        </w:tc>
        <w:tc>
          <w:tcPr>
            <w:tcW w:w="1944" w:type="dxa"/>
            <w:tcBorders>
              <w:top w:val="single" w:color="auto" w:sz="4" w:space="0"/>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法人代表</w:t>
            </w:r>
          </w:p>
        </w:tc>
        <w:tc>
          <w:tcPr>
            <w:tcW w:w="2837" w:type="dxa"/>
            <w:tcBorders>
              <w:top w:val="single" w:color="auto" w:sz="4" w:space="0"/>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67" w:hRule="atLeast"/>
          <w:jc w:val="center"/>
        </w:trPr>
        <w:tc>
          <w:tcPr>
            <w:tcW w:w="1953" w:type="dxa"/>
            <w:tcBorders>
              <w:top w:val="nil"/>
              <w:left w:val="single" w:color="auto" w:sz="4" w:space="0"/>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企业注册地址</w:t>
            </w:r>
          </w:p>
        </w:tc>
        <w:tc>
          <w:tcPr>
            <w:tcW w:w="2483"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p>
        </w:tc>
        <w:tc>
          <w:tcPr>
            <w:tcW w:w="1944"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资产管理关系</w:t>
            </w:r>
          </w:p>
        </w:tc>
        <w:tc>
          <w:tcPr>
            <w:tcW w:w="2837"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（全称）</w:t>
            </w:r>
          </w:p>
        </w:tc>
      </w:tr>
      <w:tr>
        <w:tblPrEx>
          <w:tblLayout w:type="fixed"/>
          <w:tblCellMar>
            <w:top w:w="0" w:type="dxa"/>
            <w:left w:w="108" w:type="dxa"/>
            <w:bottom w:w="0" w:type="dxa"/>
            <w:right w:w="108" w:type="dxa"/>
          </w:tblCellMar>
        </w:tblPrEx>
        <w:trPr>
          <w:trHeight w:val="567" w:hRule="atLeast"/>
          <w:jc w:val="center"/>
        </w:trPr>
        <w:tc>
          <w:tcPr>
            <w:tcW w:w="1953" w:type="dxa"/>
            <w:tcBorders>
              <w:top w:val="nil"/>
              <w:left w:val="single" w:color="auto" w:sz="4" w:space="0"/>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项目核准文号</w:t>
            </w:r>
          </w:p>
        </w:tc>
        <w:tc>
          <w:tcPr>
            <w:tcW w:w="2483"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p>
        </w:tc>
        <w:tc>
          <w:tcPr>
            <w:tcW w:w="1944"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类型</w:t>
            </w:r>
          </w:p>
        </w:tc>
        <w:tc>
          <w:tcPr>
            <w:tcW w:w="2837"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例：常规燃煤或煤矸石或天然气机组等</w:t>
            </w:r>
          </w:p>
        </w:tc>
      </w:tr>
      <w:tr>
        <w:tblPrEx>
          <w:tblLayout w:type="fixed"/>
          <w:tblCellMar>
            <w:top w:w="0" w:type="dxa"/>
            <w:left w:w="108" w:type="dxa"/>
            <w:bottom w:w="0" w:type="dxa"/>
            <w:right w:w="108" w:type="dxa"/>
          </w:tblCellMar>
        </w:tblPrEx>
        <w:trPr>
          <w:trHeight w:val="567" w:hRule="atLeast"/>
          <w:jc w:val="center"/>
        </w:trPr>
        <w:tc>
          <w:tcPr>
            <w:tcW w:w="1953" w:type="dxa"/>
            <w:tcBorders>
              <w:top w:val="nil"/>
              <w:left w:val="single" w:color="auto" w:sz="4" w:space="0"/>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调度关系</w:t>
            </w:r>
          </w:p>
        </w:tc>
        <w:tc>
          <w:tcPr>
            <w:tcW w:w="2483"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例：国网重庆市电力公司</w:t>
            </w:r>
          </w:p>
        </w:tc>
        <w:tc>
          <w:tcPr>
            <w:tcW w:w="1944"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性质</w:t>
            </w:r>
          </w:p>
        </w:tc>
        <w:tc>
          <w:tcPr>
            <w:tcW w:w="2837"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例：公用</w:t>
            </w:r>
          </w:p>
        </w:tc>
      </w:tr>
      <w:tr>
        <w:tblPrEx>
          <w:tblLayout w:type="fixed"/>
          <w:tblCellMar>
            <w:top w:w="0" w:type="dxa"/>
            <w:left w:w="108" w:type="dxa"/>
            <w:bottom w:w="0" w:type="dxa"/>
            <w:right w:w="108" w:type="dxa"/>
          </w:tblCellMar>
        </w:tblPrEx>
        <w:trPr>
          <w:trHeight w:val="567" w:hRule="atLeast"/>
          <w:jc w:val="center"/>
        </w:trPr>
        <w:tc>
          <w:tcPr>
            <w:tcW w:w="1953" w:type="dxa"/>
            <w:tcBorders>
              <w:top w:val="nil"/>
              <w:left w:val="single" w:color="auto" w:sz="4" w:space="0"/>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发电企业总容量</w:t>
            </w:r>
          </w:p>
        </w:tc>
        <w:tc>
          <w:tcPr>
            <w:tcW w:w="2483"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例：264</w:t>
            </w:r>
          </w:p>
        </w:tc>
        <w:tc>
          <w:tcPr>
            <w:tcW w:w="1944"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机组构成</w:t>
            </w:r>
          </w:p>
        </w:tc>
        <w:tc>
          <w:tcPr>
            <w:tcW w:w="2837"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例：2×60+4×36</w:t>
            </w:r>
          </w:p>
        </w:tc>
      </w:tr>
      <w:tr>
        <w:tblPrEx>
          <w:tblLayout w:type="fixed"/>
          <w:tblCellMar>
            <w:top w:w="0" w:type="dxa"/>
            <w:left w:w="108" w:type="dxa"/>
            <w:bottom w:w="0" w:type="dxa"/>
            <w:right w:w="108" w:type="dxa"/>
          </w:tblCellMar>
        </w:tblPrEx>
        <w:trPr>
          <w:trHeight w:val="567" w:hRule="atLeast"/>
          <w:jc w:val="center"/>
        </w:trPr>
        <w:tc>
          <w:tcPr>
            <w:tcW w:w="1953" w:type="dxa"/>
            <w:tcBorders>
              <w:top w:val="nil"/>
              <w:left w:val="single" w:color="auto" w:sz="4" w:space="0"/>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val="en-US" w:eastAsia="zh-CN" w:bidi="ar"/>
              </w:rPr>
              <w:t>2020</w:t>
            </w:r>
            <w:r>
              <w:rPr>
                <w:rFonts w:hint="default" w:ascii="Times New Roman" w:hAnsi="Times New Roman" w:eastAsia="方正仿宋_GBK" w:cs="Times New Roman"/>
                <w:color w:val="auto"/>
                <w:kern w:val="0"/>
                <w:sz w:val="24"/>
                <w:lang w:bidi="ar"/>
              </w:rPr>
              <w:t>年发电量</w:t>
            </w:r>
          </w:p>
        </w:tc>
        <w:tc>
          <w:tcPr>
            <w:tcW w:w="2483"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p>
        </w:tc>
        <w:tc>
          <w:tcPr>
            <w:tcW w:w="1944"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val="en-US" w:eastAsia="zh-CN" w:bidi="ar"/>
              </w:rPr>
              <w:t>2020</w:t>
            </w:r>
            <w:r>
              <w:rPr>
                <w:rFonts w:hint="default" w:ascii="Times New Roman" w:hAnsi="Times New Roman" w:eastAsia="方正仿宋_GBK" w:cs="Times New Roman"/>
                <w:color w:val="auto"/>
                <w:kern w:val="0"/>
                <w:sz w:val="24"/>
                <w:lang w:bidi="ar"/>
              </w:rPr>
              <w:t>年上网电量</w:t>
            </w:r>
          </w:p>
        </w:tc>
        <w:tc>
          <w:tcPr>
            <w:tcW w:w="2837"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p>
        </w:tc>
      </w:tr>
      <w:tr>
        <w:tblPrEx>
          <w:tblLayout w:type="fixed"/>
          <w:tblCellMar>
            <w:top w:w="0" w:type="dxa"/>
            <w:left w:w="108" w:type="dxa"/>
            <w:bottom w:w="0" w:type="dxa"/>
            <w:right w:w="108" w:type="dxa"/>
          </w:tblCellMar>
        </w:tblPrEx>
        <w:trPr>
          <w:trHeight w:val="567" w:hRule="atLeast"/>
          <w:jc w:val="center"/>
        </w:trPr>
        <w:tc>
          <w:tcPr>
            <w:tcW w:w="1953" w:type="dxa"/>
            <w:tcBorders>
              <w:top w:val="nil"/>
              <w:left w:val="single" w:color="auto" w:sz="4" w:space="0"/>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是否属于资源综合利用企业</w:t>
            </w:r>
          </w:p>
        </w:tc>
        <w:tc>
          <w:tcPr>
            <w:tcW w:w="2483"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p>
        </w:tc>
        <w:tc>
          <w:tcPr>
            <w:tcW w:w="1944"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环保设施是否达到国家规定要求</w:t>
            </w:r>
          </w:p>
        </w:tc>
        <w:tc>
          <w:tcPr>
            <w:tcW w:w="2837" w:type="dxa"/>
            <w:tcBorders>
              <w:top w:val="nil"/>
              <w:left w:val="nil"/>
              <w:bottom w:val="single" w:color="auto" w:sz="4" w:space="0"/>
              <w:right w:val="single" w:color="auto" w:sz="4" w:space="0"/>
            </w:tcBorders>
            <w:vAlign w:val="center"/>
          </w:tcPr>
          <w:p>
            <w:pPr>
              <w:adjustRightInd w:val="0"/>
              <w:snapToGrid w:val="0"/>
              <w:spacing w:beforeLines="0" w:afterLines="0" w:line="0" w:lineRule="atLeast"/>
              <w:jc w:val="left"/>
              <w:rPr>
                <w:rFonts w:hint="default" w:ascii="Times New Roman" w:hAnsi="Times New Roman" w:eastAsia="方正仿宋_GBK" w:cs="Times New Roman"/>
                <w:color w:val="auto"/>
                <w:kern w:val="0"/>
                <w:sz w:val="24"/>
              </w:rPr>
            </w:pPr>
          </w:p>
        </w:tc>
      </w:tr>
    </w:tbl>
    <w:p>
      <w:pPr>
        <w:widowControl w:val="0"/>
        <w:adjustRightInd w:val="0"/>
        <w:snapToGrid w:val="0"/>
        <w:spacing w:beforeLines="0" w:afterLines="0" w:line="6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填报人：                                       联系电话：</w:t>
      </w:r>
    </w:p>
    <w:p>
      <w:pPr>
        <w:widowControl w:val="0"/>
        <w:adjustRightInd w:val="0"/>
        <w:snapToGrid w:val="0"/>
        <w:spacing w:beforeLines="0" w:afterLines="0" w:line="600" w:lineRule="atLeast"/>
        <w:jc w:val="left"/>
        <w:rPr>
          <w:rFonts w:hint="default" w:ascii="Times New Roman" w:hAnsi="Times New Roman" w:eastAsia="方正仿宋_GBK" w:cs="Times New Roman"/>
          <w:color w:val="auto"/>
          <w:kern w:val="0"/>
          <w:sz w:val="22"/>
          <w:szCs w:val="22"/>
        </w:rPr>
      </w:pP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填报说明：</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 xml:space="preserve">    1.资产管理关系填写在渝的最高管理权限单位，由初次申报企业填报。如白鹤电厂填写国电投重庆公司，安稳电厂填写重庆市能源投资集团公司。</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 xml:space="preserve">    2.资源综合利用企业应提供相关证明材料，如项目核准文件明确了资源综合利用机组的可以项目核准文件为证明材料，或以资源综合利用证书作为证明材料。</w:t>
      </w:r>
    </w:p>
    <w:p>
      <w:pPr>
        <w:widowControl w:val="0"/>
        <w:adjustRightInd w:val="0"/>
        <w:snapToGrid w:val="0"/>
        <w:spacing w:beforeLines="0" w:afterLines="0" w:line="200" w:lineRule="atLeas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bidi="ar"/>
        </w:rPr>
        <w:t xml:space="preserve">    3.机组构成要填写具体机组台数和相应容量。</w:t>
      </w:r>
    </w:p>
    <w:p>
      <w:pPr>
        <w:adjustRightInd w:val="0"/>
        <w:snapToGrid w:val="0"/>
        <w:spacing w:beforeLines="0" w:afterLines="0" w:line="200" w:lineRule="atLeast"/>
        <w:ind w:firstLine="480"/>
        <w:rPr>
          <w:rFonts w:hint="default" w:ascii="Times New Roman" w:hAnsi="Times New Roman" w:eastAsia="方正仿宋_GBK" w:cs="Times New Roman"/>
          <w:color w:val="auto"/>
          <w:kern w:val="0"/>
          <w:sz w:val="24"/>
          <w:lang w:bidi="ar"/>
        </w:rPr>
      </w:pPr>
      <w:r>
        <w:rPr>
          <w:rFonts w:hint="default" w:ascii="Times New Roman" w:hAnsi="Times New Roman" w:eastAsia="方正仿宋_GBK" w:cs="Times New Roman"/>
          <w:color w:val="auto"/>
          <w:kern w:val="0"/>
          <w:sz w:val="24"/>
          <w:lang w:bidi="ar"/>
        </w:rPr>
        <w:t>4.环保设施是否达到国家规定要求，主要指脱硫、脱硝、除尘等设施是否符合国家及重庆市相关标准，需由县级以上环保部门提供环保验收意见或相关书面证明。</w:t>
      </w:r>
    </w:p>
    <w:p>
      <w:pPr>
        <w:adjustRightInd w:val="0"/>
        <w:snapToGrid w:val="0"/>
        <w:spacing w:beforeLines="0" w:afterLines="0" w:line="600" w:lineRule="atLeast"/>
        <w:rPr>
          <w:rFonts w:hint="default" w:ascii="Times New Roman" w:hAnsi="Times New Roman" w:eastAsia="方正仿宋_GBK" w:cs="Times New Roman"/>
          <w:color w:val="auto"/>
          <w:kern w:val="0"/>
          <w:sz w:val="28"/>
          <w:szCs w:val="28"/>
          <w:lang w:bidi="ar"/>
        </w:rPr>
      </w:pPr>
    </w:p>
    <w:p>
      <w:pPr>
        <w:adjustRightInd w:val="0"/>
        <w:snapToGrid w:val="0"/>
        <w:spacing w:beforeLines="0" w:afterLines="0" w:line="600" w:lineRule="atLeast"/>
        <w:rPr>
          <w:rFonts w:hint="default" w:ascii="Times New Roman" w:hAnsi="Times New Roman" w:eastAsia="方正仿宋_GBK" w:cs="Times New Roman"/>
          <w:color w:val="auto"/>
          <w:kern w:val="0"/>
          <w:sz w:val="28"/>
          <w:szCs w:val="28"/>
          <w:lang w:bidi="ar"/>
        </w:rPr>
      </w:pPr>
    </w:p>
    <w:p>
      <w:pPr>
        <w:widowControl w:val="0"/>
        <w:adjustRightInd w:val="0"/>
        <w:snapToGrid w:val="0"/>
        <w:spacing w:beforeLines="0" w:afterLines="0" w:line="600" w:lineRule="atLeast"/>
        <w:rPr>
          <w:rFonts w:hint="default" w:ascii="Times New Roman" w:hAnsi="Times New Roman" w:eastAsia="方正黑体_GBK" w:cs="Times New Roman"/>
          <w:color w:val="auto"/>
          <w:sz w:val="32"/>
          <w:szCs w:val="32"/>
          <w:lang w:bidi="ar"/>
        </w:rPr>
      </w:pPr>
    </w:p>
    <w:p>
      <w:pPr>
        <w:widowControl w:val="0"/>
        <w:adjustRightInd w:val="0"/>
        <w:snapToGrid w:val="0"/>
        <w:spacing w:beforeLines="0" w:afterLines="0" w:line="600" w:lineRule="atLeast"/>
        <w:rPr>
          <w:rFonts w:hint="default" w:ascii="Times New Roman" w:hAnsi="Times New Roman" w:eastAsia="方正黑体_GBK" w:cs="Times New Roman"/>
          <w:color w:val="auto"/>
          <w:sz w:val="32"/>
          <w:szCs w:val="32"/>
          <w:lang w:bidi="ar"/>
        </w:rPr>
      </w:pPr>
      <w:bookmarkStart w:id="0" w:name="_GoBack"/>
      <w:bookmarkEnd w:id="0"/>
      <w:r>
        <w:rPr>
          <w:rFonts w:hint="default" w:ascii="Times New Roman" w:hAnsi="Times New Roman" w:eastAsia="方正黑体_GBK" w:cs="Times New Roman"/>
          <w:color w:val="auto"/>
          <w:sz w:val="32"/>
          <w:szCs w:val="32"/>
          <w:lang w:bidi="ar"/>
        </w:rPr>
        <w:t>附件3</w:t>
      </w:r>
    </w:p>
    <w:p>
      <w:pPr>
        <w:adjustRightInd w:val="0"/>
        <w:snapToGrid w:val="0"/>
        <w:spacing w:beforeLines="0" w:afterLines="0" w:line="600" w:lineRule="atLeast"/>
        <w:ind w:firstLine="560" w:firstLineChars="200"/>
        <w:jc w:val="center"/>
        <w:rPr>
          <w:rFonts w:hint="default" w:ascii="Times New Roman" w:hAnsi="Times New Roman" w:eastAsia="方正仿宋_GBK" w:cs="Times New Roman"/>
          <w:color w:val="auto"/>
          <w:kern w:val="0"/>
          <w:sz w:val="28"/>
          <w:szCs w:val="28"/>
          <w:lang w:bidi="ar"/>
        </w:rPr>
      </w:pPr>
    </w:p>
    <w:p>
      <w:pPr>
        <w:adjustRightInd w:val="0"/>
        <w:snapToGrid w:val="0"/>
        <w:spacing w:beforeLines="0" w:afterLines="0" w:line="600" w:lineRule="atLeast"/>
        <w:jc w:val="center"/>
        <w:rPr>
          <w:rFonts w:hint="default" w:ascii="Times New Roman" w:hAnsi="Times New Roman" w:eastAsia="方正小标宋_GBK" w:cs="Times New Roman"/>
          <w:color w:val="auto"/>
          <w:kern w:val="0"/>
          <w:sz w:val="44"/>
          <w:szCs w:val="44"/>
          <w:lang w:bidi="ar"/>
        </w:rPr>
      </w:pPr>
      <w:r>
        <w:rPr>
          <w:rFonts w:hint="default" w:ascii="Times New Roman" w:hAnsi="Times New Roman" w:eastAsia="方正小标宋_GBK" w:cs="Times New Roman"/>
          <w:color w:val="auto"/>
          <w:kern w:val="0"/>
          <w:sz w:val="44"/>
          <w:szCs w:val="44"/>
          <w:lang w:bidi="ar"/>
        </w:rPr>
        <w:t>信用承诺书(参考文本)</w:t>
      </w:r>
    </w:p>
    <w:p>
      <w:pPr>
        <w:adjustRightInd w:val="0"/>
        <w:snapToGrid w:val="0"/>
        <w:spacing w:beforeLines="0" w:afterLines="0" w:line="600" w:lineRule="atLeast"/>
        <w:jc w:val="center"/>
        <w:rPr>
          <w:rFonts w:hint="default" w:ascii="Times New Roman" w:hAnsi="Times New Roman" w:eastAsia="方正小标宋_GBK" w:cs="Times New Roman"/>
          <w:color w:val="auto"/>
          <w:kern w:val="0"/>
          <w:sz w:val="44"/>
          <w:szCs w:val="44"/>
          <w:lang w:bidi="ar"/>
        </w:rPr>
      </w:pP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_______(市场成员名称)，系一家具有法人资格/经法人单位授权的______（用电企业/发电企业/售电公司），企业所在地为______，在_____工商行政管理局登记注册,统一社会信用代码:______，住所:_____，法定代表人_____:资产总额:____万元整，电压等级______千伏。本企业自愿参与电力市场交易，并公开作出如下承诺:</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1.本企业按照《中华人民共和国公司法》进行工商注册，具有独立法人资格、财务独立核算、信用良好、能够独立承担民事责任。</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2.本企业符合国家最新的《产业结构调整指导目录》，符合国家和重庆市的产业政策和环保标准，本企业及其负责人在</w:t>
      </w:r>
      <w:r>
        <w:rPr>
          <w:rFonts w:hint="default" w:ascii="Times New Roman" w:hAnsi="Times New Roman" w:eastAsia="方正仿宋_GBK" w:cs="Times New Roman"/>
          <w:color w:val="auto"/>
          <w:sz w:val="28"/>
          <w:szCs w:val="28"/>
          <w:lang w:bidi="ar"/>
        </w:rPr>
        <w:t>“信用中国（重庆）”官网上未被纳入“严重失信名单”和“环保领域严重失信生产者”</w:t>
      </w:r>
      <w:r>
        <w:rPr>
          <w:rFonts w:hint="default" w:ascii="Times New Roman" w:hAnsi="Times New Roman" w:eastAsia="方正仿宋_GBK" w:cs="Times New Roman"/>
          <w:color w:val="auto"/>
          <w:kern w:val="0"/>
          <w:sz w:val="28"/>
          <w:szCs w:val="28"/>
          <w:lang w:bidi="ar"/>
        </w:rPr>
        <w:t>。符合重庆市参与电力直接交易的各项准入条件。</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3.本企业严格按照规定要求向电力交易机构报送相关资料和信息，保证公示和提交的材料信息完整、准确、真实，不存在弄虚作假、误导性陈述或者重大遗漏的情况。</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4.本企业对参与电力直接交易相关政策和规则已进行了全面了解，知悉参与电力直接交易应负的责任和可能发生的风险，并将严格按照国家法律法规和相关文件规定、市场规则等有关规定从事交易活动。</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5.本企业承担保密义务，不泄露其他市场主体信息。</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6.本企业自愿接受政府监管部门的依法检查，如果发生违法违规行为，自愿接受政府执法部门及其授权机构依照有关法</w:t>
      </w:r>
      <w:r>
        <w:rPr>
          <w:rFonts w:hint="default" w:ascii="Times New Roman" w:hAnsi="Times New Roman" w:eastAsia="方正仿宋_GBK" w:cs="Times New Roman"/>
          <w:i/>
          <w:iCs/>
          <w:color w:val="auto"/>
          <w:kern w:val="0"/>
          <w:sz w:val="28"/>
          <w:szCs w:val="28"/>
          <w:lang w:bidi="ar"/>
        </w:rPr>
        <w:t>律</w:t>
      </w:r>
      <w:r>
        <w:rPr>
          <w:rFonts w:hint="default" w:ascii="Times New Roman" w:hAnsi="Times New Roman" w:eastAsia="方正仿宋_GBK" w:cs="Times New Roman"/>
          <w:color w:val="auto"/>
          <w:kern w:val="0"/>
          <w:sz w:val="28"/>
          <w:szCs w:val="28"/>
          <w:lang w:bidi="ar"/>
        </w:rPr>
        <w:t>、行政法规规定给予的行政处罚，并依法承担赔偿责任。</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7.本企业严格执行国家、省级政府或政府相关部门、监管机构、电力交易机构制定的各项制度、规则，保证诚实守信、遵纪守法，积极履行企业社会责任和职责义务。</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以上承诺如有违反，本企业愿意承担相应责任，并接受处罚和相关惩戒措施。</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p>
    <w:p>
      <w:pPr>
        <w:adjustRightInd w:val="0"/>
        <w:snapToGrid w:val="0"/>
        <w:spacing w:beforeLines="0" w:afterLines="0" w:line="600" w:lineRule="atLeast"/>
        <w:ind w:firstLine="4480" w:firstLineChars="16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承诺单位(盖章):</w:t>
      </w:r>
    </w:p>
    <w:p>
      <w:pPr>
        <w:adjustRightInd w:val="0"/>
        <w:snapToGrid w:val="0"/>
        <w:spacing w:beforeLines="0" w:afterLines="0" w:line="600" w:lineRule="atLeast"/>
        <w:ind w:firstLine="4480" w:firstLineChars="16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法人代表(签字) :</w:t>
      </w:r>
    </w:p>
    <w:p>
      <w:pPr>
        <w:adjustRightInd w:val="0"/>
        <w:snapToGrid w:val="0"/>
        <w:spacing w:beforeLines="0" w:afterLines="0" w:line="600" w:lineRule="atLeast"/>
        <w:ind w:firstLine="4480" w:firstLineChars="1600"/>
        <w:rPr>
          <w:rFonts w:hint="default" w:ascii="Times New Roman" w:hAnsi="Times New Roman" w:eastAsia="方正仿宋_GBK" w:cs="Times New Roman"/>
          <w:color w:val="auto"/>
          <w:kern w:val="0"/>
          <w:sz w:val="28"/>
          <w:szCs w:val="28"/>
          <w:lang w:bidi="ar"/>
        </w:rPr>
      </w:pPr>
      <w:r>
        <w:rPr>
          <w:rFonts w:hint="default" w:ascii="Times New Roman" w:hAnsi="Times New Roman" w:eastAsia="方正仿宋_GBK" w:cs="Times New Roman"/>
          <w:color w:val="auto"/>
          <w:kern w:val="0"/>
          <w:sz w:val="28"/>
          <w:szCs w:val="28"/>
          <w:lang w:bidi="ar"/>
        </w:rPr>
        <w:t xml:space="preserve">承诺时间: </w:t>
      </w:r>
    </w:p>
    <w:p>
      <w:pPr>
        <w:adjustRightInd w:val="0"/>
        <w:snapToGrid w:val="0"/>
        <w:spacing w:beforeLines="0" w:afterLines="0" w:line="600" w:lineRule="atLeast"/>
        <w:ind w:firstLine="560" w:firstLineChars="200"/>
        <w:rPr>
          <w:rFonts w:hint="default" w:ascii="Times New Roman" w:hAnsi="Times New Roman" w:eastAsia="方正仿宋_GBK" w:cs="Times New Roman"/>
          <w:color w:val="auto"/>
          <w:kern w:val="0"/>
          <w:sz w:val="28"/>
          <w:szCs w:val="28"/>
          <w:lang w:bidi="ar"/>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firstLine="0" w:firstLineChars="0"/>
        <w:jc w:val="both"/>
        <w:textAlignment w:val="auto"/>
        <w:outlineLvl w:val="9"/>
        <w:rPr>
          <w:rFonts w:hint="default" w:ascii="Times New Roman" w:hAnsi="Times New Roman" w:eastAsia="方正仿宋_GBK" w:cs="Times New Roman"/>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90004"/>
    <w:rsid w:val="72A9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2"/>
      <w:sz w:val="18"/>
      <w:szCs w:val="18"/>
    </w:rPr>
  </w:style>
  <w:style w:type="character" w:customStyle="1"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2020-11-09T09:44:00Z</dcterms:created>
  <dc:creator>Administrator</dc:creator>
  <cp:lastModifiedBy>Administrator</cp:lastModifiedBy>
  <dcterms:modified xsi:type="dcterms:W3CDTF">2020-11-09T09:44:55Z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