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949ECB">
      <w:pPr>
        <w:pStyle w:val="7"/>
        <w:spacing w:before="0" w:beforeAutospacing="0"/>
        <w:jc w:val="center"/>
        <w:rPr>
          <w:rFonts w:hint="eastAsia" w:ascii="方正小标宋_GBK" w:hAnsi="方正小标宋_GBK" w:eastAsia="方正小标宋_GBK" w:cs="方正小标宋_GBK"/>
          <w:color w:val="auto"/>
          <w:sz w:val="44"/>
          <w:szCs w:val="44"/>
        </w:rPr>
      </w:pPr>
      <w:r>
        <w:rPr>
          <w:rFonts w:hint="eastAsia" w:ascii="方正小标宋_GBK" w:hAnsi="方正小标宋_GBK" w:eastAsia="方正小标宋_GBK" w:cs="方正小标宋_GBK"/>
          <w:color w:val="auto"/>
          <w:sz w:val="44"/>
          <w:szCs w:val="44"/>
        </w:rPr>
        <w:t>重庆市荣昌区人民政府广顺街道办事处本级2024年度决算公开说明</w:t>
      </w:r>
    </w:p>
    <w:p w14:paraId="13A27CD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textAlignment w:val="auto"/>
        <w:rPr>
          <w:rStyle w:val="11"/>
          <w:rFonts w:hint="eastAsia" w:ascii="方正黑体_GBK" w:hAnsi="方正黑体_GBK" w:eastAsia="方正黑体_GBK" w:cs="方正黑体_GBK"/>
          <w:b w:val="0"/>
          <w:bCs/>
          <w:color w:val="auto"/>
          <w:sz w:val="32"/>
          <w:szCs w:val="32"/>
          <w:shd w:val="clear" w:color="auto" w:fill="FFFFFF"/>
        </w:rPr>
      </w:pPr>
      <w:r>
        <w:rPr>
          <w:rStyle w:val="11"/>
          <w:rFonts w:hint="eastAsia" w:ascii="方正黑体_GBK" w:hAnsi="方正黑体_GBK" w:eastAsia="方正黑体_GBK" w:cs="方正黑体_GBK"/>
          <w:b w:val="0"/>
          <w:bCs/>
          <w:color w:val="auto"/>
          <w:sz w:val="32"/>
          <w:szCs w:val="32"/>
          <w:shd w:val="clear" w:color="auto" w:fill="FFFFFF"/>
        </w:rPr>
        <w:t>一、</w:t>
      </w:r>
      <w:r>
        <w:rPr>
          <w:rStyle w:val="11"/>
          <w:rFonts w:hint="eastAsia" w:ascii="方正黑体_GBK" w:hAnsi="方正黑体_GBK" w:eastAsia="方正黑体_GBK" w:cs="方正黑体_GBK"/>
          <w:b w:val="0"/>
          <w:bCs/>
          <w:color w:val="auto"/>
          <w:sz w:val="32"/>
          <w:szCs w:val="32"/>
          <w:shd w:val="clear" w:color="auto" w:fill="FFFFFF"/>
          <w:lang w:eastAsia="zh-CN"/>
        </w:rPr>
        <w:t>单位</w:t>
      </w:r>
      <w:r>
        <w:rPr>
          <w:rStyle w:val="11"/>
          <w:rFonts w:hint="eastAsia" w:ascii="方正黑体_GBK" w:hAnsi="方正黑体_GBK" w:eastAsia="方正黑体_GBK" w:cs="方正黑体_GBK"/>
          <w:b w:val="0"/>
          <w:bCs/>
          <w:color w:val="auto"/>
          <w:sz w:val="32"/>
          <w:szCs w:val="32"/>
          <w:shd w:val="clear" w:color="auto" w:fill="FFFFFF"/>
        </w:rPr>
        <w:t>基本情况</w:t>
      </w:r>
    </w:p>
    <w:p w14:paraId="342EA0B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1"/>
          <w:rFonts w:hint="default" w:ascii="方正楷体_GBK" w:hAnsi="方正楷体_GBK" w:eastAsia="方正楷体_GBK" w:cs="方正楷体_GBK"/>
          <w:b w:val="0"/>
          <w:bCs/>
          <w:color w:val="auto"/>
          <w:sz w:val="32"/>
          <w:szCs w:val="32"/>
          <w:shd w:val="clear" w:color="auto" w:fill="FFFFFF"/>
        </w:rPr>
      </w:pPr>
      <w:r>
        <w:rPr>
          <w:rStyle w:val="11"/>
          <w:rFonts w:hint="eastAsia" w:ascii="方正楷体_GBK" w:hAnsi="方正楷体_GBK" w:eastAsia="方正楷体_GBK" w:cs="方正楷体_GBK"/>
          <w:b w:val="0"/>
          <w:bCs/>
          <w:color w:val="auto"/>
          <w:sz w:val="32"/>
          <w:szCs w:val="32"/>
          <w:shd w:val="clear" w:color="auto" w:fill="FFFFFF"/>
        </w:rPr>
        <w:t>（一）职能职责</w:t>
      </w:r>
    </w:p>
    <w:p w14:paraId="0797B47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b w:val="0"/>
          <w:bCs w:val="0"/>
          <w:color w:val="auto"/>
          <w:kern w:val="0"/>
          <w:sz w:val="32"/>
          <w:szCs w:val="32"/>
          <w:shd w:val="clear" w:fill="FFFFFF"/>
        </w:rPr>
      </w:pPr>
      <w:r>
        <w:rPr>
          <w:rFonts w:hint="default" w:ascii="Times New Roman" w:hAnsi="Times New Roman" w:eastAsia="方正仿宋_GBK" w:cs="Times New Roman"/>
          <w:b w:val="0"/>
          <w:color w:val="auto"/>
          <w:kern w:val="0"/>
          <w:sz w:val="32"/>
          <w:szCs w:val="32"/>
          <w:shd w:val="clear" w:fill="FFFFFF"/>
        </w:rPr>
        <w:t>根据《中共重庆市委办公厅重庆市人民政府办公厅印发〈关进一步优化完善乡镇机构设置的指导意见〉的通知》（渝委办发</w:t>
      </w:r>
      <w:r>
        <w:rPr>
          <w:rFonts w:hint="default" w:ascii="Times New Roman" w:hAnsi="Times New Roman" w:eastAsia="方正仿宋_GBK" w:cs="Times New Roman"/>
          <w:b w:val="0"/>
          <w:bCs w:val="0"/>
          <w:color w:val="auto"/>
          <w:kern w:val="0"/>
          <w:sz w:val="32"/>
          <w:szCs w:val="32"/>
          <w:shd w:val="clear" w:fill="FFFFFF"/>
        </w:rPr>
        <w:t>2018〕10号）和《中共重庆市荣昌区委办公室重庆市荣昌区人民政府办公室关于印发〈重庆市荣昌区优化完善乡镇机构设置实方案〉的通知》（荣委办发〔2019〕44号）精神，广顺街道办事处（本级）主要负责制定和组织实施经济、科技和社会发展计划，组织指导各行生产，协调本街道与外地区经济交流与合作，抓好广富工业园建设和招商引资工作。制定组织村镇规划，部署重点工程建设，地方道路，公共设施、水利设施。负责土地、林木及农村环境整治提升等。负责本区域类民政、计划生育、文化教育、卫生体育等社会公益事业的综合性工作。组织本级财政税收和财政收入，增强财政实力，完成上级政府交办其他事项等工作。</w:t>
      </w:r>
    </w:p>
    <w:p w14:paraId="1C0FE3A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方正楷体_GBK" w:hAnsi="方正楷体_GBK" w:eastAsia="方正楷体_GBK" w:cs="方正楷体_GBK"/>
          <w:b w:val="0"/>
          <w:bCs/>
          <w:color w:val="auto"/>
          <w:sz w:val="32"/>
          <w:szCs w:val="32"/>
        </w:rPr>
      </w:pPr>
      <w:r>
        <w:rPr>
          <w:rStyle w:val="11"/>
          <w:rFonts w:hint="eastAsia" w:ascii="方正楷体_GBK" w:hAnsi="方正楷体_GBK" w:eastAsia="方正楷体_GBK" w:cs="方正楷体_GBK"/>
          <w:b w:val="0"/>
          <w:bCs/>
          <w:color w:val="auto"/>
          <w:sz w:val="32"/>
          <w:szCs w:val="32"/>
          <w:shd w:val="clear" w:color="auto" w:fill="FFFFFF"/>
        </w:rPr>
        <w:t>（二）机构设置</w:t>
      </w:r>
    </w:p>
    <w:p w14:paraId="2D8D25F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Times New Roman" w:hAnsi="Times New Roman" w:eastAsia="方正仿宋_GBK" w:cs="Times New Roman"/>
          <w:b w:val="0"/>
          <w:bCs w:val="0"/>
          <w:color w:val="auto"/>
          <w:kern w:val="0"/>
          <w:sz w:val="32"/>
          <w:szCs w:val="32"/>
          <w:shd w:val="clear" w:fill="FFFFFF"/>
          <w:lang w:eastAsia="zh-CN"/>
        </w:rPr>
      </w:pPr>
      <w:r>
        <w:rPr>
          <w:rFonts w:hint="default" w:ascii="Times New Roman" w:hAnsi="Times New Roman" w:eastAsia="方正仿宋_GBK" w:cs="Times New Roman"/>
          <w:b w:val="0"/>
          <w:bCs w:val="0"/>
          <w:color w:val="auto"/>
          <w:kern w:val="0"/>
          <w:sz w:val="32"/>
          <w:szCs w:val="32"/>
          <w:shd w:val="clear" w:fill="FFFFFF"/>
        </w:rPr>
        <w:t>本单位内设10个机构：党政办公室、党群工作办公室、经济发展办公室、民政和社区事务办公室、平安建设办公室、规划建设管理环保办公室、财政办公室、应急管理办公室、区人大街道工委办公室、综合行政执法办公室</w:t>
      </w:r>
      <w:r>
        <w:rPr>
          <w:rFonts w:hint="eastAsia" w:ascii="Times New Roman" w:hAnsi="Times New Roman" w:eastAsia="方正仿宋_GBK" w:cs="Times New Roman"/>
          <w:b w:val="0"/>
          <w:bCs w:val="0"/>
          <w:color w:val="auto"/>
          <w:kern w:val="0"/>
          <w:sz w:val="32"/>
          <w:szCs w:val="32"/>
          <w:shd w:val="clear" w:fill="FFFFFF"/>
          <w:lang w:eastAsia="zh-CN"/>
        </w:rPr>
        <w:t>。</w:t>
      </w:r>
    </w:p>
    <w:p w14:paraId="4EE181C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textAlignment w:val="auto"/>
        <w:rPr>
          <w:rStyle w:val="11"/>
          <w:rFonts w:hint="eastAsia" w:ascii="方正黑体_GBK" w:hAnsi="方正黑体_GBK" w:eastAsia="方正黑体_GBK" w:cs="方正黑体_GBK"/>
          <w:b w:val="0"/>
          <w:bCs/>
          <w:color w:val="auto"/>
          <w:sz w:val="32"/>
          <w:szCs w:val="32"/>
          <w:shd w:val="clear" w:color="auto" w:fill="FFFFFF"/>
        </w:rPr>
      </w:pPr>
      <w:r>
        <w:rPr>
          <w:rStyle w:val="11"/>
          <w:rFonts w:hint="eastAsia" w:ascii="方正黑体_GBK" w:hAnsi="方正黑体_GBK" w:eastAsia="方正黑体_GBK" w:cs="方正黑体_GBK"/>
          <w:b w:val="0"/>
          <w:bCs/>
          <w:color w:val="auto"/>
          <w:sz w:val="32"/>
          <w:szCs w:val="32"/>
          <w:shd w:val="clear" w:color="auto" w:fill="FFFFFF"/>
        </w:rPr>
        <w:t>二、</w:t>
      </w:r>
      <w:r>
        <w:rPr>
          <w:rStyle w:val="11"/>
          <w:rFonts w:hint="eastAsia" w:ascii="方正黑体_GBK" w:hAnsi="方正黑体_GBK" w:eastAsia="方正黑体_GBK" w:cs="方正黑体_GBK"/>
          <w:b w:val="0"/>
          <w:bCs/>
          <w:color w:val="auto"/>
          <w:sz w:val="32"/>
          <w:szCs w:val="32"/>
          <w:shd w:val="clear" w:color="auto" w:fill="FFFFFF"/>
          <w:lang w:eastAsia="zh-CN"/>
        </w:rPr>
        <w:t>单位</w:t>
      </w:r>
      <w:r>
        <w:rPr>
          <w:rStyle w:val="11"/>
          <w:rFonts w:hint="eastAsia" w:ascii="方正黑体_GBK" w:hAnsi="方正黑体_GBK" w:eastAsia="方正黑体_GBK" w:cs="方正黑体_GBK"/>
          <w:b w:val="0"/>
          <w:bCs/>
          <w:color w:val="auto"/>
          <w:sz w:val="32"/>
          <w:szCs w:val="32"/>
          <w:shd w:val="clear" w:color="auto" w:fill="FFFFFF"/>
        </w:rPr>
        <w:t>决算</w:t>
      </w:r>
      <w:r>
        <w:rPr>
          <w:rStyle w:val="11"/>
          <w:rFonts w:hint="eastAsia" w:ascii="方正黑体_GBK" w:hAnsi="方正黑体_GBK" w:eastAsia="方正黑体_GBK" w:cs="方正黑体_GBK"/>
          <w:b w:val="0"/>
          <w:bCs/>
          <w:color w:val="auto"/>
          <w:sz w:val="32"/>
          <w:szCs w:val="32"/>
          <w:shd w:val="clear" w:color="auto" w:fill="FFFFFF"/>
          <w:lang w:eastAsia="zh-CN"/>
        </w:rPr>
        <w:t>收支</w:t>
      </w:r>
      <w:r>
        <w:rPr>
          <w:rStyle w:val="11"/>
          <w:rFonts w:hint="eastAsia" w:ascii="方正黑体_GBK" w:hAnsi="方正黑体_GBK" w:eastAsia="方正黑体_GBK" w:cs="方正黑体_GBK"/>
          <w:b w:val="0"/>
          <w:bCs/>
          <w:color w:val="auto"/>
          <w:sz w:val="32"/>
          <w:szCs w:val="32"/>
          <w:shd w:val="clear" w:color="auto" w:fill="FFFFFF"/>
        </w:rPr>
        <w:t>情况说明</w:t>
      </w:r>
    </w:p>
    <w:p w14:paraId="6D8168D6">
      <w:pPr>
        <w:pStyle w:val="12"/>
        <w:keepNext w:val="0"/>
        <w:keepLines w:val="0"/>
        <w:pageBreakBefore w:val="0"/>
        <w:widowControl/>
        <w:kinsoku/>
        <w:wordWrap/>
        <w:overflowPunct/>
        <w:topLinePunct w:val="0"/>
        <w:autoSpaceDE w:val="0"/>
        <w:autoSpaceDN/>
        <w:bidi w:val="0"/>
        <w:adjustRightInd/>
        <w:snapToGrid/>
        <w:spacing w:afterAutospacing="0" w:line="560" w:lineRule="exact"/>
        <w:ind w:firstLine="640" w:firstLineChars="200"/>
        <w:textAlignment w:val="auto"/>
        <w:rPr>
          <w:rFonts w:hint="eastAsia" w:ascii="方正楷体_GBK" w:hAnsi="方正楷体_GBK" w:eastAsia="方正楷体_GBK" w:cs="方正楷体_GBK"/>
          <w:b w:val="0"/>
          <w:bCs w:val="0"/>
          <w:color w:val="auto"/>
          <w:sz w:val="32"/>
          <w:szCs w:val="32"/>
          <w:shd w:val="clear" w:color="auto" w:fill="FFFFFF"/>
        </w:rPr>
      </w:pPr>
      <w:r>
        <w:rPr>
          <w:rFonts w:hint="eastAsia" w:ascii="方正楷体_GBK" w:hAnsi="方正楷体_GBK" w:eastAsia="方正楷体_GBK" w:cs="方正楷体_GBK"/>
          <w:b w:val="0"/>
          <w:bCs w:val="0"/>
          <w:color w:val="auto"/>
          <w:sz w:val="32"/>
          <w:szCs w:val="32"/>
          <w:shd w:val="clear" w:color="auto" w:fill="FFFFFF"/>
        </w:rPr>
        <w:t>（一）收入支出决算总体情况说明</w:t>
      </w:r>
    </w:p>
    <w:p w14:paraId="0D519AA0">
      <w:pPr>
        <w:pStyle w:val="7"/>
        <w:keepNext w:val="0"/>
        <w:keepLines w:val="0"/>
        <w:pageBreakBefore w:val="0"/>
        <w:widowControl/>
        <w:shd w:val="clear" w:color="auto" w:fill="FFFFFF"/>
        <w:kinsoku/>
        <w:wordWrap/>
        <w:overflowPunct/>
        <w:topLinePunct w:val="0"/>
        <w:autoSpaceDN/>
        <w:bidi w:val="0"/>
        <w:adjustRightInd/>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color w:val="auto"/>
          <w:sz w:val="32"/>
          <w:szCs w:val="32"/>
          <w:shd w:val="clear" w:color="auto" w:fill="FFFFFF"/>
        </w:rPr>
      </w:pPr>
      <w:r>
        <w:rPr>
          <w:rFonts w:hint="default" w:ascii="Times New Roman" w:hAnsi="Times New Roman" w:eastAsia="方正仿宋_GBK"/>
          <w:color w:val="auto"/>
          <w:sz w:val="32"/>
          <w:szCs w:val="32"/>
          <w:shd w:val="clear" w:color="auto" w:fill="FFFFFF"/>
        </w:rPr>
        <w:t>2024</w:t>
      </w:r>
      <w:r>
        <w:rPr>
          <w:rFonts w:ascii="方正仿宋_GBK" w:hAnsi="方正仿宋_GBK" w:eastAsia="方正仿宋_GBK" w:cs="方正仿宋_GBK"/>
          <w:color w:val="auto"/>
          <w:sz w:val="32"/>
          <w:szCs w:val="32"/>
          <w:shd w:val="clear" w:color="auto" w:fill="FFFFFF"/>
        </w:rPr>
        <w:t>年度收</w:t>
      </w:r>
      <w:r>
        <w:rPr>
          <w:rFonts w:hint="eastAsia" w:ascii="方正仿宋_GBK" w:hAnsi="方正仿宋_GBK" w:eastAsia="方正仿宋_GBK" w:cs="方正仿宋_GBK"/>
          <w:color w:val="auto"/>
          <w:sz w:val="32"/>
          <w:szCs w:val="32"/>
          <w:shd w:val="clear" w:color="auto" w:fill="FFFFFF"/>
          <w:lang w:eastAsia="zh-CN"/>
        </w:rPr>
        <w:t>、支</w:t>
      </w:r>
      <w:r>
        <w:rPr>
          <w:rFonts w:ascii="方正仿宋_GBK" w:hAnsi="方正仿宋_GBK" w:eastAsia="方正仿宋_GBK" w:cs="方正仿宋_GBK"/>
          <w:color w:val="auto"/>
          <w:sz w:val="32"/>
          <w:szCs w:val="32"/>
          <w:shd w:val="clear" w:color="auto" w:fill="FFFFFF"/>
        </w:rPr>
        <w:t>总计</w:t>
      </w:r>
      <w:r>
        <w:rPr>
          <w:rFonts w:hint="eastAsia" w:ascii="方正仿宋_GBK" w:hAnsi="方正仿宋_GBK" w:eastAsia="方正仿宋_GBK" w:cs="方正仿宋_GBK"/>
          <w:color w:val="auto"/>
          <w:sz w:val="32"/>
          <w:szCs w:val="32"/>
          <w:shd w:val="clear" w:color="auto" w:fill="FFFFFF"/>
          <w:lang w:eastAsia="zh-CN"/>
        </w:rPr>
        <w:t>均为</w:t>
      </w:r>
      <w:r>
        <w:rPr>
          <w:rFonts w:hint="default" w:ascii="Times New Roman" w:hAnsi="Times New Roman" w:eastAsia="方正仿宋_GBK"/>
          <w:color w:val="auto"/>
          <w:sz w:val="32"/>
          <w:szCs w:val="32"/>
          <w:shd w:val="clear" w:color="auto" w:fill="FFFFFF"/>
        </w:rPr>
        <w:t>8668.10</w:t>
      </w:r>
      <w:r>
        <w:rPr>
          <w:rFonts w:ascii="方正仿宋_GBK" w:hAnsi="方正仿宋_GBK" w:eastAsia="方正仿宋_GBK" w:cs="方正仿宋_GBK"/>
          <w:color w:val="auto"/>
          <w:sz w:val="32"/>
          <w:szCs w:val="32"/>
          <w:shd w:val="clear" w:color="auto" w:fill="FFFFFF"/>
        </w:rPr>
        <w:t>万元。</w:t>
      </w:r>
      <w:r>
        <w:rPr>
          <w:rFonts w:hint="default" w:ascii="Times New Roman" w:hAnsi="Times New Roman" w:eastAsia="方正仿宋_GBK"/>
          <w:color w:val="auto"/>
          <w:sz w:val="32"/>
          <w:szCs w:val="32"/>
          <w:shd w:val="clear" w:color="auto" w:fill="FFFFFF"/>
        </w:rPr>
        <w:t>收、支与2023年度相比，减少1231.84万元，下降12.4%</w:t>
      </w:r>
      <w:r>
        <w:rPr>
          <w:rFonts w:ascii="方正仿宋_GBK" w:hAnsi="方正仿宋_GBK" w:eastAsia="方正仿宋_GBK" w:cs="方正仿宋_GBK"/>
          <w:color w:val="auto"/>
          <w:sz w:val="32"/>
          <w:szCs w:val="32"/>
          <w:shd w:val="clear" w:color="auto" w:fill="FFFFFF"/>
        </w:rPr>
        <w:t>，主要原因是</w:t>
      </w:r>
      <w:r>
        <w:rPr>
          <w:rFonts w:hint="eastAsia" w:ascii="方正仿宋_GBK" w:hAnsi="方正仿宋_GBK" w:eastAsia="方正仿宋_GBK" w:cs="方正仿宋_GBK"/>
          <w:color w:val="auto"/>
          <w:sz w:val="32"/>
          <w:szCs w:val="32"/>
          <w:shd w:val="clear" w:color="auto" w:fill="FFFFFF"/>
          <w:lang w:val="en-US" w:eastAsia="zh-CN"/>
        </w:rPr>
        <w:t>檬梓桥社区配套基础设施改造工程、场镇品质提升项目及能源集团移交人员支出及运转等项目资金减少</w:t>
      </w:r>
      <w:r>
        <w:rPr>
          <w:rFonts w:ascii="方正仿宋_GBK" w:hAnsi="方正仿宋_GBK" w:eastAsia="方正仿宋_GBK" w:cs="方正仿宋_GBK"/>
          <w:color w:val="auto"/>
          <w:sz w:val="32"/>
          <w:szCs w:val="32"/>
          <w:shd w:val="clear" w:color="auto" w:fill="FFFFFF"/>
        </w:rPr>
        <w:t>。</w:t>
      </w:r>
    </w:p>
    <w:p w14:paraId="555FA08E">
      <w:pPr>
        <w:pStyle w:val="7"/>
        <w:keepNext w:val="0"/>
        <w:keepLines w:val="0"/>
        <w:pageBreakBefore w:val="0"/>
        <w:widowControl/>
        <w:shd w:val="clear" w:color="auto" w:fill="FFFFFF"/>
        <w:kinsoku/>
        <w:wordWrap/>
        <w:overflowPunct/>
        <w:topLinePunct w:val="0"/>
        <w:autoSpaceDN/>
        <w:bidi w:val="0"/>
        <w:adjustRightInd/>
        <w:spacing w:before="0" w:beforeAutospacing="0" w:after="0" w:afterAutospacing="0" w:line="560" w:lineRule="exact"/>
        <w:ind w:firstLine="643" w:firstLineChars="200"/>
        <w:jc w:val="both"/>
        <w:textAlignment w:val="auto"/>
        <w:rPr>
          <w:rFonts w:hint="default" w:ascii="方正仿宋_GBK" w:hAnsi="方正仿宋_GBK" w:eastAsia="方正仿宋_GBK" w:cs="方正仿宋_GBK"/>
          <w:color w:val="auto"/>
          <w:sz w:val="32"/>
          <w:szCs w:val="32"/>
          <w:shd w:val="clear" w:color="auto" w:fill="FFFFFF"/>
        </w:rPr>
      </w:pPr>
      <w:r>
        <w:rPr>
          <w:rStyle w:val="11"/>
          <w:rFonts w:hint="eastAsia" w:ascii="Times New Roman" w:hAnsi="Times New Roman" w:eastAsia="方正仿宋_GBK"/>
          <w:color w:val="auto"/>
          <w:sz w:val="32"/>
          <w:szCs w:val="32"/>
          <w:shd w:val="clear" w:color="auto" w:fill="FFFFFF"/>
          <w:lang w:val="en-US" w:eastAsia="zh-CN"/>
        </w:rPr>
        <w:t>1</w:t>
      </w:r>
      <w:r>
        <w:rPr>
          <w:rStyle w:val="11"/>
          <w:rFonts w:ascii="方正仿宋_GBK" w:hAnsi="方正仿宋_GBK" w:eastAsia="方正仿宋_GBK" w:cs="方正仿宋_GBK"/>
          <w:color w:val="auto"/>
          <w:sz w:val="32"/>
          <w:szCs w:val="32"/>
          <w:shd w:val="clear" w:color="auto" w:fill="FFFFFF"/>
        </w:rPr>
        <w:t>.收入情况。</w:t>
      </w:r>
      <w:r>
        <w:rPr>
          <w:rFonts w:hint="default" w:ascii="Times New Roman" w:hAnsi="Times New Roman" w:eastAsia="方正仿宋_GBK"/>
          <w:color w:val="auto"/>
          <w:sz w:val="32"/>
          <w:szCs w:val="32"/>
          <w:shd w:val="clear" w:color="auto" w:fill="FFFFFF"/>
        </w:rPr>
        <w:t>2024</w:t>
      </w:r>
      <w:r>
        <w:rPr>
          <w:rFonts w:ascii="方正仿宋_GBK" w:hAnsi="方正仿宋_GBK" w:eastAsia="方正仿宋_GBK" w:cs="方正仿宋_GBK"/>
          <w:color w:val="auto"/>
          <w:sz w:val="32"/>
          <w:szCs w:val="32"/>
          <w:shd w:val="clear" w:color="auto" w:fill="FFFFFF"/>
        </w:rPr>
        <w:t>年度收入合计</w:t>
      </w:r>
      <w:r>
        <w:rPr>
          <w:rFonts w:hint="default" w:ascii="Times New Roman" w:hAnsi="Times New Roman" w:eastAsia="方正仿宋_GBK"/>
          <w:color w:val="auto"/>
          <w:sz w:val="32"/>
          <w:szCs w:val="32"/>
          <w:shd w:val="clear" w:color="auto" w:fill="FFFFFF"/>
        </w:rPr>
        <w:t>7974.53</w:t>
      </w:r>
      <w:r>
        <w:rPr>
          <w:rFonts w:ascii="方正仿宋_GBK" w:hAnsi="方正仿宋_GBK" w:eastAsia="方正仿宋_GBK" w:cs="方正仿宋_GBK"/>
          <w:color w:val="auto"/>
          <w:sz w:val="32"/>
          <w:szCs w:val="32"/>
          <w:shd w:val="clear" w:color="auto" w:fill="FFFFFF"/>
        </w:rPr>
        <w:t>万元，</w:t>
      </w:r>
      <w:r>
        <w:rPr>
          <w:rFonts w:hint="default" w:ascii="Times New Roman" w:hAnsi="Times New Roman" w:eastAsia="方正仿宋_GBK"/>
          <w:color w:val="auto"/>
          <w:sz w:val="32"/>
          <w:szCs w:val="32"/>
          <w:shd w:val="clear" w:color="auto" w:fill="FFFFFF"/>
        </w:rPr>
        <w:t>与2023年度相比，减少1849.59万元，下降18.8%</w:t>
      </w:r>
      <w:r>
        <w:rPr>
          <w:rFonts w:ascii="方正仿宋_GBK" w:hAnsi="方正仿宋_GBK" w:eastAsia="方正仿宋_GBK" w:cs="方正仿宋_GBK"/>
          <w:color w:val="auto"/>
          <w:sz w:val="32"/>
          <w:szCs w:val="32"/>
          <w:shd w:val="clear" w:color="auto" w:fill="FFFFFF"/>
        </w:rPr>
        <w:t>，主要原因是</w:t>
      </w:r>
      <w:r>
        <w:rPr>
          <w:rFonts w:hint="eastAsia" w:ascii="方正仿宋_GBK" w:hAnsi="方正仿宋_GBK" w:eastAsia="方正仿宋_GBK" w:cs="方正仿宋_GBK"/>
          <w:color w:val="auto"/>
          <w:sz w:val="32"/>
          <w:szCs w:val="32"/>
          <w:shd w:val="clear" w:color="auto" w:fill="FFFFFF"/>
        </w:rPr>
        <w:t>檬梓桥社区配套基础设施改造工程、场镇品质提升项目、能源集团移交人员支出及运转项目等项目资金预算收入减少</w:t>
      </w:r>
      <w:r>
        <w:rPr>
          <w:rFonts w:ascii="方正仿宋_GBK" w:hAnsi="方正仿宋_GBK" w:eastAsia="方正仿宋_GBK" w:cs="方正仿宋_GBK"/>
          <w:color w:val="auto"/>
          <w:sz w:val="32"/>
          <w:szCs w:val="32"/>
          <w:shd w:val="clear" w:color="auto" w:fill="FFFFFF"/>
        </w:rPr>
        <w:t>。其中：财政拨款收入</w:t>
      </w:r>
      <w:r>
        <w:rPr>
          <w:rFonts w:hint="default" w:ascii="Times New Roman" w:hAnsi="Times New Roman" w:eastAsia="方正仿宋_GBK"/>
          <w:color w:val="auto"/>
          <w:sz w:val="32"/>
          <w:szCs w:val="32"/>
          <w:shd w:val="clear" w:color="auto" w:fill="FFFFFF"/>
        </w:rPr>
        <w:t>7974.53</w:t>
      </w:r>
      <w:r>
        <w:rPr>
          <w:rFonts w:ascii="方正仿宋_GBK" w:hAnsi="方正仿宋_GBK" w:eastAsia="方正仿宋_GBK" w:cs="方正仿宋_GBK"/>
          <w:color w:val="auto"/>
          <w:sz w:val="32"/>
          <w:szCs w:val="32"/>
          <w:shd w:val="clear" w:color="auto" w:fill="FFFFFF"/>
        </w:rPr>
        <w:t>万元，占</w:t>
      </w:r>
      <w:r>
        <w:rPr>
          <w:rFonts w:hint="default" w:ascii="Times New Roman" w:hAnsi="Times New Roman" w:eastAsia="方正仿宋_GBK"/>
          <w:color w:val="auto"/>
          <w:sz w:val="32"/>
          <w:szCs w:val="32"/>
          <w:shd w:val="clear" w:color="auto" w:fill="FFFFFF"/>
        </w:rPr>
        <w:t>100.0%</w:t>
      </w:r>
      <w:r>
        <w:rPr>
          <w:rFonts w:ascii="方正仿宋_GBK" w:hAnsi="方正仿宋_GBK" w:eastAsia="方正仿宋_GBK" w:cs="方正仿宋_GBK"/>
          <w:color w:val="auto"/>
          <w:sz w:val="32"/>
          <w:szCs w:val="32"/>
          <w:shd w:val="clear" w:color="auto" w:fill="FFFFFF"/>
        </w:rPr>
        <w:t>；事业收入</w:t>
      </w:r>
      <w:r>
        <w:rPr>
          <w:rFonts w:hint="default" w:ascii="Times New Roman" w:hAnsi="Times New Roman" w:eastAsia="方正仿宋_GBK"/>
          <w:color w:val="auto"/>
          <w:sz w:val="32"/>
          <w:szCs w:val="32"/>
          <w:shd w:val="clear" w:color="auto" w:fill="FFFFFF"/>
        </w:rPr>
        <w:t>0.00</w:t>
      </w:r>
      <w:r>
        <w:rPr>
          <w:rFonts w:ascii="方正仿宋_GBK" w:hAnsi="方正仿宋_GBK" w:eastAsia="方正仿宋_GBK" w:cs="方正仿宋_GBK"/>
          <w:color w:val="auto"/>
          <w:sz w:val="32"/>
          <w:szCs w:val="32"/>
          <w:shd w:val="clear" w:color="auto" w:fill="FFFFFF"/>
        </w:rPr>
        <w:t>万元，占</w:t>
      </w:r>
      <w:r>
        <w:rPr>
          <w:rFonts w:hint="default" w:ascii="Times New Roman" w:hAnsi="Times New Roman" w:eastAsia="方正仿宋_GBK"/>
          <w:color w:val="auto"/>
          <w:sz w:val="32"/>
          <w:szCs w:val="32"/>
          <w:shd w:val="clear" w:color="auto" w:fill="FFFFFF"/>
        </w:rPr>
        <w:t>0.0%</w:t>
      </w:r>
      <w:r>
        <w:rPr>
          <w:rFonts w:ascii="方正仿宋_GBK" w:hAnsi="方正仿宋_GBK" w:eastAsia="方正仿宋_GBK" w:cs="方正仿宋_GBK"/>
          <w:color w:val="auto"/>
          <w:sz w:val="32"/>
          <w:szCs w:val="32"/>
          <w:shd w:val="clear" w:color="auto" w:fill="FFFFFF"/>
        </w:rPr>
        <w:t>；经营收入</w:t>
      </w:r>
      <w:r>
        <w:rPr>
          <w:rFonts w:hint="default" w:ascii="Times New Roman" w:hAnsi="Times New Roman" w:eastAsia="方正仿宋_GBK"/>
          <w:color w:val="auto"/>
          <w:sz w:val="32"/>
          <w:szCs w:val="32"/>
          <w:shd w:val="clear" w:color="auto" w:fill="FFFFFF"/>
        </w:rPr>
        <w:t>0.00</w:t>
      </w:r>
      <w:r>
        <w:rPr>
          <w:rFonts w:ascii="方正仿宋_GBK" w:hAnsi="方正仿宋_GBK" w:eastAsia="方正仿宋_GBK" w:cs="方正仿宋_GBK"/>
          <w:color w:val="auto"/>
          <w:sz w:val="32"/>
          <w:szCs w:val="32"/>
          <w:shd w:val="clear" w:color="auto" w:fill="FFFFFF"/>
        </w:rPr>
        <w:t>万元，占</w:t>
      </w:r>
      <w:r>
        <w:rPr>
          <w:rFonts w:hint="default" w:ascii="Times New Roman" w:hAnsi="Times New Roman" w:eastAsia="方正仿宋_GBK"/>
          <w:color w:val="auto"/>
          <w:sz w:val="32"/>
          <w:szCs w:val="32"/>
          <w:shd w:val="clear" w:color="auto" w:fill="FFFFFF"/>
        </w:rPr>
        <w:t>0.0%</w:t>
      </w:r>
      <w:r>
        <w:rPr>
          <w:rFonts w:ascii="方正仿宋_GBK" w:hAnsi="方正仿宋_GBK" w:eastAsia="方正仿宋_GBK" w:cs="方正仿宋_GBK"/>
          <w:color w:val="auto"/>
          <w:sz w:val="32"/>
          <w:szCs w:val="32"/>
          <w:shd w:val="clear" w:color="auto" w:fill="FFFFFF"/>
        </w:rPr>
        <w:t>；其他收入</w:t>
      </w:r>
      <w:r>
        <w:rPr>
          <w:rFonts w:hint="default" w:ascii="Times New Roman" w:hAnsi="Times New Roman" w:eastAsia="方正仿宋_GBK"/>
          <w:color w:val="auto"/>
          <w:sz w:val="32"/>
          <w:szCs w:val="32"/>
          <w:shd w:val="clear" w:color="auto" w:fill="FFFFFF"/>
        </w:rPr>
        <w:t>0.00</w:t>
      </w:r>
      <w:r>
        <w:rPr>
          <w:rFonts w:ascii="方正仿宋_GBK" w:hAnsi="方正仿宋_GBK" w:eastAsia="方正仿宋_GBK" w:cs="方正仿宋_GBK"/>
          <w:color w:val="auto"/>
          <w:sz w:val="32"/>
          <w:szCs w:val="32"/>
          <w:shd w:val="clear" w:color="auto" w:fill="FFFFFF"/>
        </w:rPr>
        <w:t>万元，占</w:t>
      </w:r>
      <w:r>
        <w:rPr>
          <w:rFonts w:hint="default" w:ascii="Times New Roman" w:hAnsi="Times New Roman" w:eastAsia="方正仿宋_GBK"/>
          <w:color w:val="auto"/>
          <w:sz w:val="32"/>
          <w:szCs w:val="32"/>
          <w:shd w:val="clear" w:color="auto" w:fill="FFFFFF"/>
        </w:rPr>
        <w:t>0.0%</w:t>
      </w:r>
      <w:r>
        <w:rPr>
          <w:rFonts w:ascii="方正仿宋_GBK" w:hAnsi="方正仿宋_GBK" w:eastAsia="方正仿宋_GBK" w:cs="方正仿宋_GBK"/>
          <w:color w:val="auto"/>
          <w:sz w:val="32"/>
          <w:szCs w:val="32"/>
          <w:shd w:val="clear" w:color="auto" w:fill="FFFFFF"/>
        </w:rPr>
        <w:t>。此外，</w:t>
      </w:r>
      <w:r>
        <w:rPr>
          <w:rFonts w:hint="eastAsia" w:ascii="方正仿宋_GBK" w:hAnsi="方正仿宋_GBK" w:eastAsia="方正仿宋_GBK" w:cs="方正仿宋_GBK"/>
          <w:color w:val="auto"/>
          <w:sz w:val="32"/>
          <w:szCs w:val="32"/>
          <w:shd w:val="clear" w:color="auto" w:fill="FFFFFF"/>
        </w:rPr>
        <w:t>使用非财政拨款结余（含专用结余）</w:t>
      </w:r>
      <w:r>
        <w:rPr>
          <w:rFonts w:hint="default" w:ascii="Times New Roman" w:hAnsi="Times New Roman" w:eastAsia="方正仿宋_GBK"/>
          <w:color w:val="auto"/>
          <w:sz w:val="32"/>
          <w:szCs w:val="32"/>
          <w:shd w:val="clear" w:color="auto" w:fill="FFFFFF"/>
        </w:rPr>
        <w:t>0.00</w:t>
      </w:r>
      <w:r>
        <w:rPr>
          <w:rFonts w:ascii="方正仿宋_GBK" w:hAnsi="方正仿宋_GBK" w:eastAsia="方正仿宋_GBK" w:cs="方正仿宋_GBK"/>
          <w:color w:val="auto"/>
          <w:sz w:val="32"/>
          <w:szCs w:val="32"/>
          <w:shd w:val="clear" w:color="auto" w:fill="FFFFFF"/>
        </w:rPr>
        <w:t>万元，年初结转和结余</w:t>
      </w:r>
      <w:r>
        <w:rPr>
          <w:rFonts w:hint="default" w:ascii="Times New Roman" w:hAnsi="Times New Roman" w:eastAsia="方正仿宋_GBK"/>
          <w:color w:val="auto"/>
          <w:sz w:val="32"/>
          <w:szCs w:val="32"/>
          <w:shd w:val="clear" w:color="auto" w:fill="FFFFFF"/>
        </w:rPr>
        <w:t>693.57</w:t>
      </w:r>
      <w:r>
        <w:rPr>
          <w:rFonts w:ascii="方正仿宋_GBK" w:hAnsi="方正仿宋_GBK" w:eastAsia="方正仿宋_GBK" w:cs="方正仿宋_GBK"/>
          <w:color w:val="auto"/>
          <w:sz w:val="32"/>
          <w:szCs w:val="32"/>
          <w:shd w:val="clear" w:color="auto" w:fill="FFFFFF"/>
        </w:rPr>
        <w:t>万元。</w:t>
      </w:r>
    </w:p>
    <w:p w14:paraId="5C3F60C3">
      <w:pPr>
        <w:pStyle w:val="7"/>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3" w:firstLineChars="200"/>
        <w:jc w:val="both"/>
        <w:textAlignment w:val="auto"/>
        <w:rPr>
          <w:rFonts w:hint="default" w:ascii="方正仿宋_GBK" w:hAnsi="方正仿宋_GBK" w:eastAsia="方正仿宋_GBK" w:cs="方正仿宋_GBK"/>
          <w:color w:val="auto"/>
          <w:sz w:val="32"/>
          <w:szCs w:val="32"/>
          <w:shd w:val="clear" w:color="auto" w:fill="FFFFFF"/>
        </w:rPr>
      </w:pPr>
      <w:r>
        <w:rPr>
          <w:rStyle w:val="11"/>
          <w:rFonts w:hint="eastAsia" w:ascii="Times New Roman" w:hAnsi="Times New Roman" w:eastAsia="方正仿宋_GBK"/>
          <w:color w:val="auto"/>
          <w:sz w:val="32"/>
          <w:szCs w:val="32"/>
          <w:shd w:val="clear" w:color="auto" w:fill="FFFFFF"/>
          <w:lang w:val="en-US" w:eastAsia="zh-CN"/>
        </w:rPr>
        <w:t>2</w:t>
      </w:r>
      <w:r>
        <w:rPr>
          <w:rStyle w:val="11"/>
          <w:rFonts w:ascii="方正仿宋_GBK" w:hAnsi="方正仿宋_GBK" w:eastAsia="方正仿宋_GBK" w:cs="方正仿宋_GBK"/>
          <w:color w:val="auto"/>
          <w:sz w:val="32"/>
          <w:szCs w:val="32"/>
          <w:shd w:val="clear" w:color="auto" w:fill="FFFFFF"/>
        </w:rPr>
        <w:t>.支出情况。</w:t>
      </w:r>
      <w:r>
        <w:rPr>
          <w:rFonts w:hint="default" w:ascii="Times New Roman" w:hAnsi="Times New Roman" w:eastAsia="方正仿宋_GBK"/>
          <w:color w:val="auto"/>
          <w:sz w:val="32"/>
          <w:szCs w:val="32"/>
          <w:shd w:val="clear" w:color="auto" w:fill="FFFFFF"/>
        </w:rPr>
        <w:t>2024</w:t>
      </w:r>
      <w:r>
        <w:rPr>
          <w:rFonts w:ascii="方正仿宋_GBK" w:hAnsi="方正仿宋_GBK" w:eastAsia="方正仿宋_GBK" w:cs="方正仿宋_GBK"/>
          <w:color w:val="auto"/>
          <w:sz w:val="32"/>
          <w:szCs w:val="32"/>
          <w:shd w:val="clear" w:color="auto" w:fill="FFFFFF"/>
        </w:rPr>
        <w:t>年度支出合计</w:t>
      </w:r>
      <w:r>
        <w:rPr>
          <w:rFonts w:hint="default" w:ascii="Times New Roman" w:hAnsi="Times New Roman" w:eastAsia="方正仿宋_GBK"/>
          <w:color w:val="auto"/>
          <w:sz w:val="32"/>
          <w:szCs w:val="32"/>
          <w:shd w:val="clear" w:color="auto" w:fill="FFFFFF"/>
        </w:rPr>
        <w:t>8600.26</w:t>
      </w:r>
      <w:r>
        <w:rPr>
          <w:rFonts w:ascii="方正仿宋_GBK" w:hAnsi="方正仿宋_GBK" w:eastAsia="方正仿宋_GBK" w:cs="方正仿宋_GBK"/>
          <w:color w:val="auto"/>
          <w:sz w:val="32"/>
          <w:szCs w:val="32"/>
          <w:shd w:val="clear" w:color="auto" w:fill="FFFFFF"/>
        </w:rPr>
        <w:t>万元，</w:t>
      </w:r>
      <w:r>
        <w:rPr>
          <w:rFonts w:hint="default" w:ascii="Times New Roman" w:hAnsi="Times New Roman" w:eastAsia="方正仿宋_GBK"/>
          <w:color w:val="auto"/>
          <w:sz w:val="32"/>
          <w:szCs w:val="32"/>
          <w:shd w:val="clear" w:color="auto" w:fill="FFFFFF"/>
        </w:rPr>
        <w:t>与2023年度相比，减少1229.86万元，下降12.5%</w:t>
      </w:r>
      <w:r>
        <w:rPr>
          <w:rFonts w:ascii="方正仿宋_GBK" w:hAnsi="方正仿宋_GBK" w:eastAsia="方正仿宋_GBK" w:cs="方正仿宋_GBK"/>
          <w:color w:val="auto"/>
          <w:sz w:val="32"/>
          <w:szCs w:val="32"/>
          <w:shd w:val="clear" w:color="auto" w:fill="FFFFFF"/>
        </w:rPr>
        <w:t>，主要原因是</w:t>
      </w:r>
      <w:r>
        <w:rPr>
          <w:rFonts w:hint="eastAsia" w:ascii="方正仿宋_GBK" w:hAnsi="方正仿宋_GBK" w:eastAsia="方正仿宋_GBK" w:cs="方正仿宋_GBK"/>
          <w:color w:val="auto"/>
          <w:sz w:val="32"/>
          <w:szCs w:val="32"/>
          <w:shd w:val="clear" w:color="auto" w:fill="FFFFFF"/>
        </w:rPr>
        <w:t>公务员2023年年终预发减少及厉行节约严控办公差旅等基本支出减少、檬梓桥社区配套基础设施改造工程、场镇品质提升项目等项目支出减少</w:t>
      </w:r>
      <w:r>
        <w:rPr>
          <w:rFonts w:ascii="方正仿宋_GBK" w:hAnsi="方正仿宋_GBK" w:eastAsia="方正仿宋_GBK" w:cs="方正仿宋_GBK"/>
          <w:color w:val="auto"/>
          <w:sz w:val="32"/>
          <w:szCs w:val="32"/>
          <w:shd w:val="clear" w:color="auto" w:fill="FFFFFF"/>
        </w:rPr>
        <w:t>。其中：基本支出</w:t>
      </w:r>
      <w:r>
        <w:rPr>
          <w:rFonts w:hint="default" w:ascii="Times New Roman" w:hAnsi="Times New Roman" w:eastAsia="方正仿宋_GBK"/>
          <w:color w:val="auto"/>
          <w:sz w:val="32"/>
          <w:szCs w:val="32"/>
          <w:shd w:val="clear" w:color="auto" w:fill="FFFFFF"/>
        </w:rPr>
        <w:t>972.05</w:t>
      </w:r>
      <w:r>
        <w:rPr>
          <w:rFonts w:ascii="方正仿宋_GBK" w:hAnsi="方正仿宋_GBK" w:eastAsia="方正仿宋_GBK" w:cs="方正仿宋_GBK"/>
          <w:color w:val="auto"/>
          <w:sz w:val="32"/>
          <w:szCs w:val="32"/>
          <w:shd w:val="clear" w:color="auto" w:fill="FFFFFF"/>
        </w:rPr>
        <w:t>万元，占</w:t>
      </w:r>
      <w:r>
        <w:rPr>
          <w:rFonts w:hint="default" w:ascii="Times New Roman" w:hAnsi="Times New Roman" w:eastAsia="方正仿宋_GBK"/>
          <w:color w:val="auto"/>
          <w:sz w:val="32"/>
          <w:szCs w:val="32"/>
          <w:shd w:val="clear" w:color="auto" w:fill="FFFFFF"/>
        </w:rPr>
        <w:t>11.3%</w:t>
      </w:r>
      <w:r>
        <w:rPr>
          <w:rFonts w:ascii="方正仿宋_GBK" w:hAnsi="方正仿宋_GBK" w:eastAsia="方正仿宋_GBK" w:cs="方正仿宋_GBK"/>
          <w:color w:val="auto"/>
          <w:sz w:val="32"/>
          <w:szCs w:val="32"/>
          <w:shd w:val="clear" w:color="auto" w:fill="FFFFFF"/>
        </w:rPr>
        <w:t>；项目支出</w:t>
      </w:r>
      <w:r>
        <w:rPr>
          <w:rFonts w:hint="default" w:ascii="Times New Roman" w:hAnsi="Times New Roman" w:eastAsia="方正仿宋_GBK"/>
          <w:color w:val="auto"/>
          <w:sz w:val="32"/>
          <w:szCs w:val="32"/>
          <w:shd w:val="clear" w:color="auto" w:fill="FFFFFF"/>
        </w:rPr>
        <w:t>7628.21</w:t>
      </w:r>
      <w:r>
        <w:rPr>
          <w:rFonts w:ascii="方正仿宋_GBK" w:hAnsi="方正仿宋_GBK" w:eastAsia="方正仿宋_GBK" w:cs="方正仿宋_GBK"/>
          <w:color w:val="auto"/>
          <w:sz w:val="32"/>
          <w:szCs w:val="32"/>
          <w:shd w:val="clear" w:color="auto" w:fill="FFFFFF"/>
        </w:rPr>
        <w:t>万元，占</w:t>
      </w:r>
      <w:r>
        <w:rPr>
          <w:rFonts w:hint="default" w:ascii="Times New Roman" w:hAnsi="Times New Roman" w:eastAsia="方正仿宋_GBK"/>
          <w:color w:val="auto"/>
          <w:sz w:val="32"/>
          <w:szCs w:val="32"/>
          <w:shd w:val="clear" w:color="auto" w:fill="FFFFFF"/>
        </w:rPr>
        <w:t>88.7%</w:t>
      </w:r>
      <w:r>
        <w:rPr>
          <w:rFonts w:ascii="方正仿宋_GBK" w:hAnsi="方正仿宋_GBK" w:eastAsia="方正仿宋_GBK" w:cs="方正仿宋_GBK"/>
          <w:color w:val="auto"/>
          <w:sz w:val="32"/>
          <w:szCs w:val="32"/>
          <w:shd w:val="clear" w:color="auto" w:fill="FFFFFF"/>
        </w:rPr>
        <w:t>；经营支出</w:t>
      </w:r>
      <w:r>
        <w:rPr>
          <w:rFonts w:hint="default" w:ascii="Times New Roman" w:hAnsi="Times New Roman" w:eastAsia="方正仿宋_GBK"/>
          <w:color w:val="auto"/>
          <w:sz w:val="32"/>
          <w:szCs w:val="32"/>
        </w:rPr>
        <w:t>0.00</w:t>
      </w:r>
      <w:r>
        <w:rPr>
          <w:rFonts w:ascii="方正仿宋_GBK" w:hAnsi="方正仿宋_GBK" w:eastAsia="方正仿宋_GBK" w:cs="方正仿宋_GBK"/>
          <w:color w:val="auto"/>
          <w:sz w:val="32"/>
          <w:szCs w:val="32"/>
          <w:shd w:val="clear" w:color="auto" w:fill="FFFFFF"/>
        </w:rPr>
        <w:t>万元，占</w:t>
      </w:r>
      <w:r>
        <w:rPr>
          <w:rFonts w:hint="default" w:ascii="Times New Roman" w:hAnsi="Times New Roman" w:eastAsia="方正仿宋_GBK"/>
          <w:color w:val="auto"/>
          <w:sz w:val="32"/>
          <w:szCs w:val="32"/>
          <w:shd w:val="clear" w:color="auto" w:fill="FFFFFF"/>
        </w:rPr>
        <w:t>0.0%</w:t>
      </w:r>
      <w:r>
        <w:rPr>
          <w:rFonts w:ascii="方正仿宋_GBK" w:hAnsi="方正仿宋_GBK" w:eastAsia="方正仿宋_GBK" w:cs="方正仿宋_GBK"/>
          <w:color w:val="auto"/>
          <w:sz w:val="32"/>
          <w:szCs w:val="32"/>
          <w:shd w:val="clear" w:color="auto" w:fill="FFFFFF"/>
        </w:rPr>
        <w:t>。此外，结余分配</w:t>
      </w:r>
      <w:r>
        <w:rPr>
          <w:rFonts w:hint="default" w:ascii="Times New Roman" w:hAnsi="Times New Roman" w:eastAsia="方正仿宋_GBK"/>
          <w:color w:val="auto"/>
          <w:sz w:val="32"/>
          <w:szCs w:val="32"/>
          <w:shd w:val="clear" w:color="auto" w:fill="FFFFFF"/>
        </w:rPr>
        <w:t>0.00</w:t>
      </w:r>
      <w:r>
        <w:rPr>
          <w:rFonts w:ascii="方正仿宋_GBK" w:hAnsi="方正仿宋_GBK" w:eastAsia="方正仿宋_GBK" w:cs="方正仿宋_GBK"/>
          <w:color w:val="auto"/>
          <w:sz w:val="32"/>
          <w:szCs w:val="32"/>
          <w:shd w:val="clear" w:color="auto" w:fill="FFFFFF"/>
        </w:rPr>
        <w:t>万元。</w:t>
      </w:r>
    </w:p>
    <w:p w14:paraId="592FAEF7">
      <w:pPr>
        <w:pStyle w:val="7"/>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3" w:firstLineChars="200"/>
        <w:jc w:val="both"/>
        <w:textAlignment w:val="auto"/>
        <w:rPr>
          <w:rFonts w:hint="eastAsia" w:ascii="方正仿宋_GBK" w:hAnsi="方正仿宋_GBK" w:eastAsia="方正仿宋_GBK" w:cs="方正仿宋_GBK"/>
          <w:color w:val="auto"/>
          <w:sz w:val="32"/>
          <w:szCs w:val="32"/>
          <w:shd w:val="clear" w:color="auto" w:fill="FFFFFF"/>
          <w:lang w:eastAsia="zh-CN"/>
        </w:rPr>
      </w:pPr>
      <w:r>
        <w:rPr>
          <w:rStyle w:val="11"/>
          <w:rFonts w:hint="eastAsia" w:ascii="Times New Roman" w:hAnsi="Times New Roman" w:eastAsia="方正仿宋_GBK"/>
          <w:color w:val="auto"/>
          <w:sz w:val="32"/>
          <w:szCs w:val="32"/>
          <w:shd w:val="clear" w:color="auto" w:fill="FFFFFF"/>
          <w:lang w:val="en-US" w:eastAsia="zh-CN"/>
        </w:rPr>
        <w:t>3</w:t>
      </w:r>
      <w:r>
        <w:rPr>
          <w:rStyle w:val="11"/>
          <w:rFonts w:ascii="方正仿宋_GBK" w:hAnsi="方正仿宋_GBK" w:eastAsia="方正仿宋_GBK" w:cs="方正仿宋_GBK"/>
          <w:color w:val="auto"/>
          <w:sz w:val="32"/>
          <w:szCs w:val="32"/>
          <w:shd w:val="clear" w:color="auto" w:fill="FFFFFF"/>
        </w:rPr>
        <w:t>.结转结余情况。</w:t>
      </w:r>
      <w:r>
        <w:rPr>
          <w:rFonts w:hint="default" w:ascii="Times New Roman" w:hAnsi="Times New Roman" w:eastAsia="方正仿宋_GBK"/>
          <w:color w:val="auto"/>
          <w:sz w:val="32"/>
          <w:szCs w:val="32"/>
          <w:shd w:val="clear" w:color="auto" w:fill="FFFFFF"/>
        </w:rPr>
        <w:t>2024</w:t>
      </w:r>
      <w:r>
        <w:rPr>
          <w:rFonts w:ascii="方正仿宋_GBK" w:hAnsi="方正仿宋_GBK" w:eastAsia="方正仿宋_GBK" w:cs="方正仿宋_GBK"/>
          <w:color w:val="auto"/>
          <w:sz w:val="32"/>
          <w:szCs w:val="32"/>
          <w:shd w:val="clear" w:color="auto" w:fill="FFFFFF"/>
        </w:rPr>
        <w:t>年度年末结转和结余</w:t>
      </w:r>
      <w:r>
        <w:rPr>
          <w:rFonts w:hint="default" w:ascii="Times New Roman" w:hAnsi="Times New Roman" w:eastAsia="方正仿宋_GBK"/>
          <w:color w:val="auto"/>
          <w:sz w:val="32"/>
          <w:szCs w:val="32"/>
          <w:shd w:val="clear" w:color="auto" w:fill="FFFFFF"/>
        </w:rPr>
        <w:t>67.84</w:t>
      </w:r>
      <w:r>
        <w:rPr>
          <w:rFonts w:ascii="方正仿宋_GBK" w:hAnsi="方正仿宋_GBK" w:eastAsia="方正仿宋_GBK" w:cs="方正仿宋_GBK"/>
          <w:color w:val="auto"/>
          <w:sz w:val="32"/>
          <w:szCs w:val="32"/>
          <w:shd w:val="clear" w:color="auto" w:fill="FFFFFF"/>
        </w:rPr>
        <w:t>万元，</w:t>
      </w:r>
      <w:r>
        <w:rPr>
          <w:rFonts w:hint="default" w:ascii="Times New Roman" w:hAnsi="Times New Roman" w:eastAsia="方正仿宋_GBK"/>
          <w:color w:val="auto"/>
          <w:sz w:val="32"/>
          <w:szCs w:val="32"/>
          <w:shd w:val="clear" w:color="auto" w:fill="FFFFFF"/>
        </w:rPr>
        <w:t>与2023年度相比，减少1.98万元，下降2.8%</w:t>
      </w:r>
      <w:r>
        <w:rPr>
          <w:rFonts w:ascii="方正仿宋_GBK" w:hAnsi="方正仿宋_GBK" w:eastAsia="方正仿宋_GBK" w:cs="方正仿宋_GBK"/>
          <w:color w:val="auto"/>
          <w:sz w:val="32"/>
          <w:szCs w:val="32"/>
          <w:shd w:val="clear" w:color="auto" w:fill="FFFFFF"/>
        </w:rPr>
        <w:t>，主要原因是</w:t>
      </w:r>
      <w:r>
        <w:rPr>
          <w:rFonts w:hint="eastAsia" w:ascii="方正仿宋_GBK" w:hAnsi="方正仿宋_GBK" w:eastAsia="方正仿宋_GBK" w:cs="方正仿宋_GBK"/>
          <w:color w:val="auto"/>
          <w:sz w:val="32"/>
          <w:szCs w:val="32"/>
          <w:shd w:val="clear" w:color="auto" w:fill="FFFFFF"/>
        </w:rPr>
        <w:t>非财政拨款项目支出增加</w:t>
      </w:r>
      <w:r>
        <w:rPr>
          <w:rFonts w:hint="eastAsia" w:ascii="方正仿宋_GBK" w:hAnsi="方正仿宋_GBK" w:eastAsia="方正仿宋_GBK" w:cs="方正仿宋_GBK"/>
          <w:color w:val="auto"/>
          <w:sz w:val="32"/>
          <w:szCs w:val="32"/>
          <w:shd w:val="clear" w:color="auto" w:fill="FFFFFF"/>
          <w:lang w:eastAsia="zh-CN"/>
        </w:rPr>
        <w:t>。</w:t>
      </w:r>
    </w:p>
    <w:p w14:paraId="4DA19776">
      <w:pPr>
        <w:pStyle w:val="12"/>
        <w:keepNext w:val="0"/>
        <w:keepLines w:val="0"/>
        <w:pageBreakBefore w:val="0"/>
        <w:widowControl/>
        <w:kinsoku/>
        <w:wordWrap/>
        <w:overflowPunct/>
        <w:topLinePunct w:val="0"/>
        <w:autoSpaceDE w:val="0"/>
        <w:autoSpaceDN/>
        <w:bidi w:val="0"/>
        <w:adjustRightInd/>
        <w:snapToGrid/>
        <w:spacing w:line="560" w:lineRule="exact"/>
        <w:ind w:firstLine="640" w:firstLineChars="200"/>
        <w:textAlignment w:val="auto"/>
        <w:rPr>
          <w:rFonts w:hint="eastAsia" w:ascii="方正楷体_GBK" w:hAnsi="方正楷体_GBK" w:eastAsia="方正楷体_GBK" w:cs="方正楷体_GBK"/>
          <w:b w:val="0"/>
          <w:bCs w:val="0"/>
          <w:color w:val="auto"/>
          <w:sz w:val="32"/>
          <w:szCs w:val="32"/>
          <w:shd w:val="clear" w:color="auto" w:fill="FFFFFF"/>
        </w:rPr>
      </w:pPr>
      <w:r>
        <w:rPr>
          <w:rFonts w:hint="eastAsia" w:ascii="方正楷体_GBK" w:hAnsi="方正楷体_GBK" w:eastAsia="方正楷体_GBK" w:cs="方正楷体_GBK"/>
          <w:b w:val="0"/>
          <w:bCs w:val="0"/>
          <w:color w:val="auto"/>
          <w:sz w:val="32"/>
          <w:szCs w:val="32"/>
          <w:shd w:val="clear" w:color="auto" w:fill="FFFFFF"/>
        </w:rPr>
        <w:t>（二）财政拨款收入支出决算总体情况说明</w:t>
      </w:r>
    </w:p>
    <w:p w14:paraId="10BB7C4D">
      <w:pPr>
        <w:pStyle w:val="7"/>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color w:val="auto"/>
          <w:sz w:val="32"/>
          <w:szCs w:val="32"/>
        </w:rPr>
      </w:pPr>
      <w:r>
        <w:rPr>
          <w:rFonts w:hint="default" w:ascii="Times New Roman" w:hAnsi="Times New Roman" w:eastAsia="方正仿宋_GBK"/>
          <w:color w:val="auto"/>
          <w:sz w:val="32"/>
          <w:szCs w:val="32"/>
          <w:shd w:val="clear" w:color="auto" w:fill="FFFFFF"/>
        </w:rPr>
        <w:t>2024</w:t>
      </w:r>
      <w:r>
        <w:rPr>
          <w:rFonts w:ascii="方正仿宋_GBK" w:hAnsi="方正仿宋_GBK" w:eastAsia="方正仿宋_GBK" w:cs="方正仿宋_GBK"/>
          <w:color w:val="auto"/>
          <w:sz w:val="32"/>
          <w:szCs w:val="32"/>
          <w:shd w:val="clear" w:color="auto" w:fill="FFFFFF"/>
        </w:rPr>
        <w:t>年度财政拨款收、支总计均为</w:t>
      </w:r>
      <w:r>
        <w:rPr>
          <w:rFonts w:hint="default" w:ascii="Times New Roman" w:hAnsi="Times New Roman" w:eastAsia="方正仿宋_GBK"/>
          <w:color w:val="auto"/>
          <w:sz w:val="32"/>
          <w:szCs w:val="32"/>
          <w:shd w:val="clear" w:color="auto" w:fill="FFFFFF"/>
        </w:rPr>
        <w:t>8598.28</w:t>
      </w:r>
      <w:r>
        <w:rPr>
          <w:rFonts w:ascii="方正仿宋_GBK" w:hAnsi="方正仿宋_GBK" w:eastAsia="方正仿宋_GBK" w:cs="方正仿宋_GBK"/>
          <w:color w:val="auto"/>
          <w:sz w:val="32"/>
          <w:szCs w:val="32"/>
          <w:shd w:val="clear" w:color="auto" w:fill="FFFFFF"/>
        </w:rPr>
        <w:t>万元。与</w:t>
      </w:r>
      <w:r>
        <w:rPr>
          <w:rFonts w:hint="default" w:ascii="Times New Roman" w:hAnsi="Times New Roman" w:eastAsia="方正仿宋_GBK"/>
          <w:color w:val="auto"/>
          <w:sz w:val="32"/>
          <w:szCs w:val="32"/>
          <w:shd w:val="clear" w:color="auto" w:fill="FFFFFF"/>
        </w:rPr>
        <w:t>2023</w:t>
      </w:r>
      <w:r>
        <w:rPr>
          <w:rFonts w:ascii="方正仿宋_GBK" w:hAnsi="方正仿宋_GBK" w:eastAsia="方正仿宋_GBK" w:cs="方正仿宋_GBK"/>
          <w:color w:val="auto"/>
          <w:sz w:val="32"/>
          <w:szCs w:val="32"/>
          <w:shd w:val="clear" w:color="auto" w:fill="FFFFFF"/>
        </w:rPr>
        <w:t>年</w:t>
      </w:r>
      <w:r>
        <w:rPr>
          <w:rFonts w:hint="eastAsia" w:ascii="方正仿宋_GBK" w:hAnsi="方正仿宋_GBK" w:eastAsia="方正仿宋_GBK" w:cs="方正仿宋_GBK"/>
          <w:color w:val="auto"/>
          <w:sz w:val="32"/>
          <w:szCs w:val="32"/>
          <w:shd w:val="clear" w:color="auto" w:fill="FFFFFF"/>
          <w:lang w:eastAsia="zh-CN"/>
        </w:rPr>
        <w:t>度</w:t>
      </w:r>
      <w:r>
        <w:rPr>
          <w:rFonts w:ascii="方正仿宋_GBK" w:hAnsi="方正仿宋_GBK" w:eastAsia="方正仿宋_GBK" w:cs="方正仿宋_GBK"/>
          <w:color w:val="auto"/>
          <w:sz w:val="32"/>
          <w:szCs w:val="32"/>
          <w:shd w:val="clear" w:color="auto" w:fill="FFFFFF"/>
        </w:rPr>
        <w:t>相比，</w:t>
      </w:r>
      <w:r>
        <w:rPr>
          <w:rFonts w:hint="default" w:ascii="Times New Roman" w:hAnsi="Times New Roman" w:eastAsia="方正仿宋_GBK"/>
          <w:color w:val="auto"/>
          <w:sz w:val="32"/>
          <w:szCs w:val="32"/>
          <w:shd w:val="clear" w:color="auto" w:fill="FFFFFF"/>
        </w:rPr>
        <w:t>财政拨款收、支总计各减少1231.84万元，下降12.5%</w:t>
      </w:r>
      <w:r>
        <w:rPr>
          <w:rFonts w:ascii="方正仿宋_GBK" w:hAnsi="方正仿宋_GBK" w:eastAsia="方正仿宋_GBK" w:cs="方正仿宋_GBK"/>
          <w:color w:val="auto"/>
          <w:sz w:val="32"/>
          <w:szCs w:val="32"/>
          <w:shd w:val="clear" w:color="auto" w:fill="FFFFFF"/>
        </w:rPr>
        <w:t>。主要原因是</w:t>
      </w:r>
      <w:r>
        <w:rPr>
          <w:rFonts w:hint="eastAsia" w:ascii="方正仿宋_GBK" w:hAnsi="方正仿宋_GBK" w:eastAsia="方正仿宋_GBK" w:cs="方正仿宋_GBK"/>
          <w:color w:val="auto"/>
          <w:sz w:val="32"/>
          <w:szCs w:val="32"/>
          <w:shd w:val="clear" w:color="auto" w:fill="FFFFFF"/>
          <w:lang w:val="en-US" w:eastAsia="zh-CN"/>
        </w:rPr>
        <w:t>檬梓桥社区配套基础设施改造工程、场镇品质提升项目及能源集团移交人员支出及运转等项目收支减少</w:t>
      </w:r>
      <w:r>
        <w:rPr>
          <w:rFonts w:ascii="方正仿宋_GBK" w:hAnsi="方正仿宋_GBK" w:eastAsia="方正仿宋_GBK" w:cs="方正仿宋_GBK"/>
          <w:color w:val="auto"/>
          <w:sz w:val="32"/>
          <w:szCs w:val="32"/>
          <w:shd w:val="clear" w:color="auto" w:fill="FFFFFF"/>
        </w:rPr>
        <w:t>。</w:t>
      </w:r>
    </w:p>
    <w:p w14:paraId="606B42D3">
      <w:pPr>
        <w:pStyle w:val="12"/>
        <w:keepNext w:val="0"/>
        <w:keepLines w:val="0"/>
        <w:pageBreakBefore w:val="0"/>
        <w:widowControl/>
        <w:kinsoku/>
        <w:wordWrap/>
        <w:overflowPunct/>
        <w:topLinePunct w:val="0"/>
        <w:autoSpaceDE w:val="0"/>
        <w:autoSpaceDN/>
        <w:bidi w:val="0"/>
        <w:adjustRightInd/>
        <w:snapToGrid/>
        <w:spacing w:line="560" w:lineRule="exact"/>
        <w:ind w:firstLine="640" w:firstLineChars="200"/>
        <w:textAlignment w:val="auto"/>
        <w:rPr>
          <w:rFonts w:hint="eastAsia" w:ascii="方正楷体_GBK" w:hAnsi="方正楷体_GBK" w:eastAsia="方正楷体_GBK" w:cs="方正楷体_GBK"/>
          <w:b w:val="0"/>
          <w:bCs w:val="0"/>
          <w:color w:val="auto"/>
          <w:sz w:val="32"/>
          <w:szCs w:val="32"/>
          <w:shd w:val="clear" w:color="auto" w:fill="FFFFFF"/>
        </w:rPr>
      </w:pPr>
      <w:r>
        <w:rPr>
          <w:rFonts w:hint="eastAsia" w:ascii="方正楷体_GBK" w:hAnsi="方正楷体_GBK" w:eastAsia="方正楷体_GBK" w:cs="方正楷体_GBK"/>
          <w:b w:val="0"/>
          <w:bCs w:val="0"/>
          <w:color w:val="auto"/>
          <w:sz w:val="32"/>
          <w:szCs w:val="32"/>
          <w:shd w:val="clear" w:color="auto" w:fill="FFFFFF"/>
        </w:rPr>
        <w:t>（三）一般公共预算财政拨款收入支出决算情况说明</w:t>
      </w:r>
    </w:p>
    <w:p w14:paraId="2ADC43BE">
      <w:pPr>
        <w:pStyle w:val="7"/>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color w:val="auto"/>
          <w:sz w:val="32"/>
          <w:szCs w:val="32"/>
        </w:rPr>
      </w:pPr>
      <w:r>
        <w:rPr>
          <w:rStyle w:val="11"/>
          <w:rFonts w:hint="default" w:ascii="Times New Roman" w:hAnsi="Times New Roman" w:eastAsia="方正仿宋_GBK"/>
          <w:b w:val="0"/>
          <w:bCs/>
          <w:color w:val="auto"/>
          <w:sz w:val="32"/>
          <w:szCs w:val="32"/>
          <w:shd w:val="clear" w:color="auto" w:fill="FFFFFF"/>
        </w:rPr>
        <w:t>1</w:t>
      </w:r>
      <w:r>
        <w:rPr>
          <w:rStyle w:val="11"/>
          <w:rFonts w:ascii="方正仿宋_GBK" w:hAnsi="方正仿宋_GBK" w:eastAsia="方正仿宋_GBK" w:cs="方正仿宋_GBK"/>
          <w:color w:val="auto"/>
          <w:sz w:val="32"/>
          <w:szCs w:val="32"/>
          <w:shd w:val="clear" w:color="auto" w:fill="FFFFFF"/>
        </w:rPr>
        <w:t>.收入情况。</w:t>
      </w:r>
      <w:r>
        <w:rPr>
          <w:rFonts w:hint="default" w:ascii="Times New Roman" w:hAnsi="Times New Roman" w:eastAsia="方正仿宋_GBK"/>
          <w:color w:val="auto"/>
          <w:sz w:val="32"/>
          <w:szCs w:val="32"/>
          <w:shd w:val="clear" w:color="auto" w:fill="FFFFFF"/>
        </w:rPr>
        <w:t>2024</w:t>
      </w:r>
      <w:r>
        <w:rPr>
          <w:rFonts w:ascii="方正仿宋_GBK" w:hAnsi="方正仿宋_GBK" w:eastAsia="方正仿宋_GBK" w:cs="方正仿宋_GBK"/>
          <w:color w:val="auto"/>
          <w:sz w:val="32"/>
          <w:szCs w:val="32"/>
          <w:shd w:val="clear" w:color="auto" w:fill="FFFFFF"/>
        </w:rPr>
        <w:t>年度一般公共预算财政拨款收入</w:t>
      </w:r>
      <w:r>
        <w:rPr>
          <w:rFonts w:hint="default" w:ascii="Times New Roman" w:hAnsi="Times New Roman" w:eastAsia="方正仿宋_GBK"/>
          <w:color w:val="auto"/>
          <w:sz w:val="32"/>
          <w:szCs w:val="32"/>
          <w:shd w:val="clear" w:color="auto" w:fill="FFFFFF"/>
        </w:rPr>
        <w:t>7774.46</w:t>
      </w:r>
      <w:r>
        <w:rPr>
          <w:rFonts w:ascii="方正仿宋_GBK" w:hAnsi="方正仿宋_GBK" w:eastAsia="方正仿宋_GBK" w:cs="方正仿宋_GBK"/>
          <w:color w:val="auto"/>
          <w:sz w:val="32"/>
          <w:szCs w:val="32"/>
          <w:shd w:val="clear" w:color="auto" w:fill="FFFFFF"/>
        </w:rPr>
        <w:t>万元，</w:t>
      </w:r>
      <w:r>
        <w:rPr>
          <w:rFonts w:hint="default" w:ascii="Times New Roman" w:hAnsi="Times New Roman" w:eastAsia="方正仿宋_GBK"/>
          <w:color w:val="auto"/>
          <w:sz w:val="32"/>
          <w:szCs w:val="32"/>
          <w:shd w:val="clear" w:color="auto" w:fill="FFFFFF"/>
        </w:rPr>
        <w:t>与2023年度相比，减少1973.90万元，下降20.3%</w:t>
      </w:r>
      <w:r>
        <w:rPr>
          <w:rFonts w:ascii="方正仿宋_GBK" w:hAnsi="方正仿宋_GBK" w:eastAsia="方正仿宋_GBK" w:cs="方正仿宋_GBK"/>
          <w:color w:val="auto"/>
          <w:sz w:val="32"/>
          <w:szCs w:val="32"/>
          <w:shd w:val="clear" w:color="auto" w:fill="FFFFFF"/>
        </w:rPr>
        <w:t>。主要</w:t>
      </w:r>
      <w:r>
        <w:rPr>
          <w:rFonts w:hint="default" w:ascii="Times New Roman" w:hAnsi="Times New Roman" w:eastAsia="方正仿宋_GBK"/>
          <w:color w:val="auto"/>
          <w:sz w:val="32"/>
          <w:szCs w:val="32"/>
          <w:shd w:val="clear" w:color="auto" w:fill="FFFFFF"/>
        </w:rPr>
        <w:t>原因是</w:t>
      </w:r>
      <w:r>
        <w:rPr>
          <w:rFonts w:hint="eastAsia" w:ascii="Times New Roman" w:hAnsi="Times New Roman" w:eastAsia="方正仿宋_GBK"/>
          <w:color w:val="auto"/>
          <w:sz w:val="32"/>
          <w:szCs w:val="32"/>
          <w:shd w:val="clear" w:color="auto" w:fill="FFFFFF"/>
          <w:lang w:val="en-US" w:eastAsia="zh-CN"/>
        </w:rPr>
        <w:t>檬梓桥社区配套基础设施改造工程、场镇品质提升项目、能源集团移交人员支出及运转项目等项目资金预算收入减少</w:t>
      </w:r>
      <w:r>
        <w:rPr>
          <w:rFonts w:hint="default" w:ascii="Times New Roman" w:hAnsi="Times New Roman" w:eastAsia="方正仿宋_GBK"/>
          <w:color w:val="auto"/>
          <w:sz w:val="32"/>
          <w:szCs w:val="32"/>
          <w:shd w:val="clear" w:color="auto" w:fill="FFFFFF"/>
        </w:rPr>
        <w:t>。较年初预算数增加188.89万元，增长2.5%</w:t>
      </w:r>
      <w:r>
        <w:rPr>
          <w:rFonts w:ascii="方正仿宋_GBK" w:hAnsi="方正仿宋_GBK" w:eastAsia="方正仿宋_GBK" w:cs="方正仿宋_GBK"/>
          <w:color w:val="auto"/>
          <w:sz w:val="32"/>
          <w:szCs w:val="32"/>
          <w:shd w:val="clear" w:color="auto" w:fill="FFFFFF"/>
        </w:rPr>
        <w:t>。主要原因是</w:t>
      </w:r>
      <w:r>
        <w:rPr>
          <w:rFonts w:hint="eastAsia" w:ascii="方正仿宋_GBK" w:hAnsi="方正仿宋_GBK" w:eastAsia="方正仿宋_GBK" w:cs="方正仿宋_GBK"/>
          <w:color w:val="auto"/>
          <w:sz w:val="32"/>
          <w:szCs w:val="32"/>
          <w:shd w:val="clear" w:color="auto" w:fill="FFFFFF"/>
          <w:lang w:val="en-US" w:eastAsia="zh-CN"/>
        </w:rPr>
        <w:t>年中财政美丽宜居村建设、棚户区修缮加固改补助、檬梓桥社区配套基础设施改造工程等老旧小区综合改造等项目</w:t>
      </w:r>
      <w:r>
        <w:rPr>
          <w:rFonts w:ascii="方正仿宋_GBK" w:hAnsi="方正仿宋_GBK" w:eastAsia="方正仿宋_GBK" w:cs="方正仿宋_GBK"/>
          <w:color w:val="auto"/>
          <w:sz w:val="32"/>
          <w:szCs w:val="32"/>
          <w:shd w:val="clear" w:color="auto" w:fill="FFFFFF"/>
        </w:rPr>
        <w:t>。此外，年初财政拨款结转和结余</w:t>
      </w:r>
      <w:r>
        <w:rPr>
          <w:rFonts w:hint="default" w:ascii="Times New Roman" w:hAnsi="Times New Roman" w:eastAsia="方正仿宋_GBK"/>
          <w:color w:val="auto"/>
          <w:sz w:val="32"/>
          <w:szCs w:val="32"/>
          <w:shd w:val="clear" w:color="auto" w:fill="FFFFFF"/>
        </w:rPr>
        <w:t>623.75</w:t>
      </w:r>
      <w:r>
        <w:rPr>
          <w:rFonts w:ascii="方正仿宋_GBK" w:hAnsi="方正仿宋_GBK" w:eastAsia="方正仿宋_GBK" w:cs="方正仿宋_GBK"/>
          <w:color w:val="auto"/>
          <w:sz w:val="32"/>
          <w:szCs w:val="32"/>
          <w:shd w:val="clear" w:color="auto" w:fill="FFFFFF"/>
        </w:rPr>
        <w:t>万元。</w:t>
      </w:r>
    </w:p>
    <w:p w14:paraId="7A1A4B30">
      <w:pPr>
        <w:pStyle w:val="7"/>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ascii="方正仿宋_GBK" w:hAnsi="方正仿宋_GBK" w:eastAsia="方正仿宋_GBK" w:cs="方正仿宋_GBK"/>
          <w:color w:val="auto"/>
          <w:sz w:val="32"/>
          <w:szCs w:val="32"/>
          <w:shd w:val="clear" w:color="auto" w:fill="FFFFFF"/>
        </w:rPr>
      </w:pPr>
      <w:r>
        <w:rPr>
          <w:rFonts w:hint="default" w:ascii="方正仿宋_GBK" w:hAnsi="方正仿宋_GBK" w:eastAsia="方正仿宋_GBK" w:cs="方正仿宋_GBK"/>
          <w:color w:val="auto"/>
          <w:sz w:val="32"/>
          <w:szCs w:val="32"/>
          <w:shd w:val="clear" w:color="auto" w:fill="FFFFFF"/>
        </w:rPr>
        <w:t>2</w:t>
      </w:r>
      <w:r>
        <w:rPr>
          <w:rFonts w:ascii="方正仿宋_GBK" w:hAnsi="方正仿宋_GBK" w:eastAsia="方正仿宋_GBK" w:cs="方正仿宋_GBK"/>
          <w:color w:val="auto"/>
          <w:sz w:val="32"/>
          <w:szCs w:val="32"/>
          <w:shd w:val="clear" w:color="auto" w:fill="FFFFFF"/>
        </w:rPr>
        <w:t>.支出情况。</w:t>
      </w:r>
      <w:r>
        <w:rPr>
          <w:rFonts w:hint="default" w:ascii="方正仿宋_GBK" w:hAnsi="方正仿宋_GBK" w:eastAsia="方正仿宋_GBK" w:cs="方正仿宋_GBK"/>
          <w:color w:val="auto"/>
          <w:sz w:val="32"/>
          <w:szCs w:val="32"/>
          <w:shd w:val="clear" w:color="auto" w:fill="FFFFFF"/>
        </w:rPr>
        <w:t>2024</w:t>
      </w:r>
      <w:r>
        <w:rPr>
          <w:rFonts w:ascii="方正仿宋_GBK" w:hAnsi="方正仿宋_GBK" w:eastAsia="方正仿宋_GBK" w:cs="方正仿宋_GBK"/>
          <w:color w:val="auto"/>
          <w:sz w:val="32"/>
          <w:szCs w:val="32"/>
          <w:shd w:val="clear" w:color="auto" w:fill="FFFFFF"/>
        </w:rPr>
        <w:t>年度一般公共预算财政拨款支出</w:t>
      </w:r>
      <w:r>
        <w:rPr>
          <w:rFonts w:hint="default" w:ascii="方正仿宋_GBK" w:hAnsi="方正仿宋_GBK" w:eastAsia="方正仿宋_GBK" w:cs="方正仿宋_GBK"/>
          <w:color w:val="auto"/>
          <w:sz w:val="32"/>
          <w:szCs w:val="32"/>
          <w:shd w:val="clear" w:color="auto" w:fill="FFFFFF"/>
        </w:rPr>
        <w:t>8398.21</w:t>
      </w:r>
      <w:r>
        <w:rPr>
          <w:rFonts w:ascii="方正仿宋_GBK" w:hAnsi="方正仿宋_GBK" w:eastAsia="方正仿宋_GBK" w:cs="方正仿宋_GBK"/>
          <w:color w:val="auto"/>
          <w:sz w:val="32"/>
          <w:szCs w:val="32"/>
          <w:shd w:val="clear" w:color="auto" w:fill="FFFFFF"/>
        </w:rPr>
        <w:t>万元，</w:t>
      </w:r>
      <w:r>
        <w:rPr>
          <w:rFonts w:hint="default" w:ascii="方正仿宋_GBK" w:hAnsi="方正仿宋_GBK" w:eastAsia="方正仿宋_GBK" w:cs="方正仿宋_GBK"/>
          <w:color w:val="auto"/>
          <w:sz w:val="32"/>
          <w:szCs w:val="32"/>
          <w:shd w:val="clear" w:color="auto" w:fill="FFFFFF"/>
        </w:rPr>
        <w:t>与2023年度相比，减少1356.15万元，下降13.9%</w:t>
      </w:r>
      <w:r>
        <w:rPr>
          <w:rFonts w:ascii="方正仿宋_GBK" w:hAnsi="方正仿宋_GBK" w:eastAsia="方正仿宋_GBK" w:cs="方正仿宋_GBK"/>
          <w:color w:val="auto"/>
          <w:sz w:val="32"/>
          <w:szCs w:val="32"/>
          <w:shd w:val="clear" w:color="auto" w:fill="FFFFFF"/>
        </w:rPr>
        <w:t>。主要原因是</w:t>
      </w:r>
      <w:r>
        <w:rPr>
          <w:rFonts w:hint="eastAsia" w:ascii="方正仿宋_GBK" w:hAnsi="方正仿宋_GBK" w:eastAsia="方正仿宋_GBK" w:cs="方正仿宋_GBK"/>
          <w:color w:val="auto"/>
          <w:sz w:val="32"/>
          <w:szCs w:val="32"/>
          <w:shd w:val="clear" w:color="auto" w:fill="FFFFFF"/>
          <w:lang w:val="en-US" w:eastAsia="zh-CN"/>
        </w:rPr>
        <w:t>厉行节约严控办公差旅等基本支出减少、檬梓桥社区配套基础设施改造工程、场</w:t>
      </w:r>
      <w:r>
        <w:rPr>
          <w:rFonts w:hint="eastAsia" w:ascii="方正仿宋_GBK" w:hAnsi="方正仿宋_GBK" w:eastAsia="方正仿宋_GBK" w:cs="方正仿宋_GBK"/>
          <w:color w:val="auto"/>
          <w:sz w:val="32"/>
          <w:szCs w:val="32"/>
          <w:highlight w:val="none"/>
          <w:shd w:val="clear" w:color="auto" w:fill="FFFFFF"/>
          <w:lang w:val="en-US" w:eastAsia="zh-CN"/>
        </w:rPr>
        <w:t>镇品质提升项目等项目支出减少</w:t>
      </w:r>
      <w:r>
        <w:rPr>
          <w:rFonts w:ascii="方正仿宋_GBK" w:hAnsi="方正仿宋_GBK" w:eastAsia="方正仿宋_GBK" w:cs="方正仿宋_GBK"/>
          <w:color w:val="auto"/>
          <w:sz w:val="32"/>
          <w:szCs w:val="32"/>
          <w:highlight w:val="none"/>
          <w:shd w:val="clear" w:color="auto" w:fill="FFFFFF"/>
        </w:rPr>
        <w:t>。</w:t>
      </w:r>
      <w:r>
        <w:rPr>
          <w:rFonts w:hint="default" w:ascii="Times New Roman" w:hAnsi="Times New Roman" w:eastAsia="方正仿宋_GBK"/>
          <w:color w:val="auto"/>
          <w:sz w:val="32"/>
          <w:szCs w:val="32"/>
          <w:highlight w:val="none"/>
          <w:shd w:val="clear" w:color="auto" w:fill="FFFFFF"/>
        </w:rPr>
        <w:t>较年初预算数增加812.64万元，增长10.7%</w:t>
      </w:r>
      <w:r>
        <w:rPr>
          <w:rFonts w:hint="eastAsia" w:ascii="方正仿宋_GBK" w:hAnsi="方正仿宋_GBK" w:eastAsia="方正仿宋_GBK" w:cs="方正仿宋_GBK"/>
          <w:color w:val="auto"/>
          <w:sz w:val="32"/>
          <w:szCs w:val="32"/>
          <w:highlight w:val="none"/>
          <w:shd w:val="clear" w:color="auto" w:fill="FFFFFF"/>
          <w:lang w:eastAsia="zh-CN"/>
        </w:rPr>
        <w:t>。</w:t>
      </w:r>
      <w:r>
        <w:rPr>
          <w:rFonts w:ascii="方正仿宋_GBK" w:hAnsi="方正仿宋_GBK" w:eastAsia="方正仿宋_GBK" w:cs="方正仿宋_GBK"/>
          <w:color w:val="auto"/>
          <w:sz w:val="32"/>
          <w:szCs w:val="32"/>
          <w:highlight w:val="none"/>
          <w:shd w:val="clear" w:color="auto" w:fill="FFFFFF"/>
        </w:rPr>
        <w:t>主要原因是</w:t>
      </w:r>
      <w:r>
        <w:rPr>
          <w:rFonts w:hint="eastAsia" w:ascii="方正仿宋_GBK" w:hAnsi="方正仿宋_GBK" w:eastAsia="方正仿宋_GBK" w:cs="方正仿宋_GBK"/>
          <w:color w:val="auto"/>
          <w:sz w:val="32"/>
          <w:szCs w:val="32"/>
          <w:highlight w:val="none"/>
          <w:shd w:val="clear" w:color="auto" w:fill="FFFFFF"/>
          <w:lang w:val="en-US" w:eastAsia="zh-CN"/>
        </w:rPr>
        <w:t>增加</w:t>
      </w:r>
      <w:r>
        <w:rPr>
          <w:rFonts w:ascii="方正仿宋_GBK" w:hAnsi="方正仿宋_GBK" w:eastAsia="方正仿宋_GBK" w:cs="方正仿宋_GBK"/>
          <w:color w:val="auto"/>
          <w:sz w:val="32"/>
          <w:szCs w:val="32"/>
          <w:highlight w:val="none"/>
          <w:shd w:val="clear" w:color="auto" w:fill="FFFFFF"/>
        </w:rPr>
        <w:t>年初财政拨款结转和结余</w:t>
      </w:r>
      <w:r>
        <w:rPr>
          <w:rFonts w:hint="eastAsia" w:ascii="方正仿宋_GBK" w:hAnsi="方正仿宋_GBK" w:eastAsia="方正仿宋_GBK" w:cs="方正仿宋_GBK"/>
          <w:color w:val="auto"/>
          <w:sz w:val="32"/>
          <w:szCs w:val="32"/>
          <w:highlight w:val="none"/>
          <w:shd w:val="clear" w:color="auto" w:fill="FFFFFF"/>
          <w:lang w:eastAsia="zh-CN"/>
        </w:rPr>
        <w:t>的</w:t>
      </w:r>
      <w:r>
        <w:rPr>
          <w:rFonts w:hint="eastAsia" w:ascii="方正仿宋_GBK" w:hAnsi="方正仿宋_GBK" w:eastAsia="方正仿宋_GBK" w:cs="方正仿宋_GBK"/>
          <w:color w:val="auto"/>
          <w:sz w:val="32"/>
          <w:szCs w:val="32"/>
          <w:highlight w:val="none"/>
          <w:shd w:val="clear" w:color="auto" w:fill="FFFFFF"/>
          <w:lang w:val="en-US" w:eastAsia="zh-CN"/>
        </w:rPr>
        <w:t>项目支出，及美丽宜居村建设、棚户区修缮加固改补助、檬梓桥社区配套基础设施改造工程等老旧小区综合改造等项目支出增加</w:t>
      </w:r>
      <w:r>
        <w:rPr>
          <w:rFonts w:ascii="方正仿宋_GBK" w:hAnsi="方正仿宋_GBK" w:eastAsia="方正仿宋_GBK" w:cs="方正仿宋_GBK"/>
          <w:color w:val="auto"/>
          <w:sz w:val="32"/>
          <w:szCs w:val="32"/>
          <w:highlight w:val="none"/>
          <w:shd w:val="clear" w:color="auto" w:fill="FFFFFF"/>
        </w:rPr>
        <w:t>。</w:t>
      </w:r>
    </w:p>
    <w:p w14:paraId="237F25B6">
      <w:pPr>
        <w:pStyle w:val="7"/>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0" w:firstLineChars="200"/>
        <w:jc w:val="both"/>
        <w:textAlignment w:val="auto"/>
        <w:rPr>
          <w:rFonts w:ascii="方正仿宋_GBK" w:hAnsi="方正仿宋_GBK" w:eastAsia="方正仿宋_GBK" w:cs="方正仿宋_GBK"/>
          <w:color w:val="auto"/>
          <w:sz w:val="32"/>
          <w:szCs w:val="32"/>
          <w:highlight w:val="none"/>
          <w:shd w:val="clear" w:color="auto" w:fill="FFFFFF"/>
        </w:rPr>
      </w:pPr>
      <w:r>
        <w:rPr>
          <w:rFonts w:ascii="方正仿宋_GBK" w:hAnsi="方正仿宋_GBK" w:eastAsia="方正仿宋_GBK" w:cs="方正仿宋_GBK"/>
          <w:color w:val="auto"/>
          <w:sz w:val="32"/>
          <w:szCs w:val="32"/>
          <w:highlight w:val="none"/>
          <w:shd w:val="clear" w:color="auto" w:fill="FFFFFF"/>
        </w:rPr>
        <w:t>一般公共预算财政拨款支出主要</w:t>
      </w:r>
      <w:r>
        <w:rPr>
          <w:rFonts w:hint="eastAsia" w:ascii="方正仿宋_GBK" w:hAnsi="方正仿宋_GBK" w:eastAsia="方正仿宋_GBK" w:cs="方正仿宋_GBK"/>
          <w:color w:val="auto"/>
          <w:sz w:val="32"/>
          <w:szCs w:val="32"/>
          <w:highlight w:val="none"/>
          <w:shd w:val="clear" w:color="auto" w:fill="FFFFFF"/>
          <w:lang w:eastAsia="zh-CN"/>
        </w:rPr>
        <w:t>用途如下</w:t>
      </w:r>
      <w:r>
        <w:rPr>
          <w:rFonts w:ascii="方正仿宋_GBK" w:hAnsi="方正仿宋_GBK" w:eastAsia="方正仿宋_GBK" w:cs="方正仿宋_GBK"/>
          <w:color w:val="auto"/>
          <w:sz w:val="32"/>
          <w:szCs w:val="32"/>
          <w:highlight w:val="none"/>
          <w:shd w:val="clear" w:color="auto" w:fill="FFFFFF"/>
        </w:rPr>
        <w:t>：</w:t>
      </w:r>
    </w:p>
    <w:p w14:paraId="3BA77986">
      <w:pPr>
        <w:pStyle w:val="7"/>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color w:val="auto"/>
          <w:sz w:val="32"/>
          <w:szCs w:val="32"/>
        </w:rPr>
      </w:pPr>
      <w:r>
        <w:rPr>
          <w:rFonts w:ascii="方正仿宋_GBK" w:hAnsi="方正仿宋_GBK" w:eastAsia="方正仿宋_GBK" w:cs="方正仿宋_GBK"/>
          <w:color w:val="auto"/>
          <w:sz w:val="32"/>
          <w:szCs w:val="32"/>
          <w:shd w:val="clear" w:color="auto" w:fill="FFFFFF"/>
        </w:rPr>
        <w:t>（</w:t>
      </w:r>
      <w:r>
        <w:rPr>
          <w:rFonts w:hint="default" w:ascii="Times New Roman" w:hAnsi="Times New Roman" w:eastAsia="方正仿宋_GBK"/>
          <w:color w:val="auto"/>
          <w:sz w:val="32"/>
          <w:szCs w:val="32"/>
          <w:shd w:val="clear" w:color="auto" w:fill="FFFFFF"/>
        </w:rPr>
        <w:t>1</w:t>
      </w:r>
      <w:r>
        <w:rPr>
          <w:rFonts w:ascii="方正仿宋_GBK" w:hAnsi="方正仿宋_GBK" w:eastAsia="方正仿宋_GBK" w:cs="方正仿宋_GBK"/>
          <w:color w:val="auto"/>
          <w:sz w:val="32"/>
          <w:szCs w:val="32"/>
          <w:shd w:val="clear" w:color="auto" w:fill="FFFFFF"/>
        </w:rPr>
        <w:t>）一般公共服务支出</w:t>
      </w:r>
      <w:r>
        <w:rPr>
          <w:rFonts w:hint="default" w:ascii="方正仿宋_GBK" w:hAnsi="方正仿宋_GBK" w:eastAsia="方正仿宋_GBK" w:cs="方正仿宋_GBK"/>
          <w:color w:val="auto"/>
          <w:sz w:val="32"/>
          <w:szCs w:val="32"/>
          <w:shd w:val="clear" w:color="auto" w:fill="FFFFFF"/>
        </w:rPr>
        <w:t>1291.51</w:t>
      </w:r>
      <w:r>
        <w:rPr>
          <w:rFonts w:ascii="方正仿宋_GBK" w:hAnsi="方正仿宋_GBK" w:eastAsia="方正仿宋_GBK" w:cs="方正仿宋_GBK"/>
          <w:color w:val="auto"/>
          <w:sz w:val="32"/>
          <w:szCs w:val="32"/>
          <w:shd w:val="clear" w:color="auto" w:fill="FFFFFF"/>
        </w:rPr>
        <w:t>万元，占</w:t>
      </w:r>
      <w:r>
        <w:rPr>
          <w:rFonts w:hint="default" w:ascii="方正仿宋_GBK" w:hAnsi="方正仿宋_GBK" w:eastAsia="方正仿宋_GBK" w:cs="方正仿宋_GBK"/>
          <w:color w:val="auto"/>
          <w:sz w:val="32"/>
          <w:szCs w:val="32"/>
          <w:shd w:val="clear" w:color="auto" w:fill="FFFFFF"/>
        </w:rPr>
        <w:t>15.4%</w:t>
      </w:r>
      <w:r>
        <w:rPr>
          <w:rFonts w:ascii="方正仿宋_GBK" w:hAnsi="方正仿宋_GBK" w:eastAsia="方正仿宋_GBK" w:cs="方正仿宋_GBK"/>
          <w:color w:val="auto"/>
          <w:sz w:val="32"/>
          <w:szCs w:val="32"/>
          <w:shd w:val="clear" w:color="auto" w:fill="FFFFFF"/>
        </w:rPr>
        <w:t>，</w:t>
      </w:r>
      <w:r>
        <w:rPr>
          <w:rFonts w:hint="default" w:ascii="方正仿宋_GBK" w:hAnsi="方正仿宋_GBK" w:eastAsia="方正仿宋_GBK" w:cs="方正仿宋_GBK"/>
          <w:color w:val="auto"/>
          <w:sz w:val="32"/>
          <w:szCs w:val="32"/>
          <w:shd w:val="clear" w:color="auto" w:fill="FFFFFF"/>
        </w:rPr>
        <w:t>较年初预算数减少250.42万元，下降16.2%</w:t>
      </w:r>
      <w:r>
        <w:rPr>
          <w:rFonts w:ascii="方正仿宋_GBK" w:hAnsi="方正仿宋_GBK" w:eastAsia="方正仿宋_GBK" w:cs="方正仿宋_GBK"/>
          <w:color w:val="auto"/>
          <w:sz w:val="32"/>
          <w:szCs w:val="32"/>
          <w:shd w:val="clear" w:color="auto" w:fill="FFFFFF"/>
        </w:rPr>
        <w:t>，主要原因是</w:t>
      </w:r>
      <w:r>
        <w:rPr>
          <w:rFonts w:hint="eastAsia" w:ascii="方正仿宋_GBK" w:hAnsi="方正仿宋_GBK" w:eastAsia="方正仿宋_GBK" w:cs="方正仿宋_GBK"/>
          <w:color w:val="auto"/>
          <w:sz w:val="32"/>
          <w:szCs w:val="32"/>
          <w:shd w:val="clear" w:color="auto" w:fill="FFFFFF"/>
          <w:lang w:val="en-US" w:eastAsia="zh-CN"/>
        </w:rPr>
        <w:t>公务员2023年年终预发减少及厉行节约严控办公、差旅等公用经费支出，且市场主体经济专项扶持等项目支出减少</w:t>
      </w:r>
      <w:r>
        <w:rPr>
          <w:rFonts w:ascii="方正仿宋_GBK" w:hAnsi="方正仿宋_GBK" w:eastAsia="方正仿宋_GBK" w:cs="方正仿宋_GBK"/>
          <w:color w:val="auto"/>
          <w:sz w:val="32"/>
          <w:szCs w:val="32"/>
          <w:shd w:val="clear" w:color="auto" w:fill="FFFFFF"/>
        </w:rPr>
        <w:t>。</w:t>
      </w:r>
    </w:p>
    <w:p w14:paraId="39FE7B03">
      <w:pPr>
        <w:pStyle w:val="7"/>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color w:val="auto"/>
          <w:sz w:val="32"/>
          <w:szCs w:val="32"/>
        </w:rPr>
      </w:pPr>
      <w:r>
        <w:rPr>
          <w:rFonts w:ascii="方正仿宋_GBK" w:hAnsi="方正仿宋_GBK" w:eastAsia="方正仿宋_GBK" w:cs="方正仿宋_GBK"/>
          <w:color w:val="auto"/>
          <w:sz w:val="32"/>
          <w:szCs w:val="32"/>
          <w:shd w:val="clear" w:color="auto" w:fill="FFFFFF"/>
        </w:rPr>
        <w:t>（</w:t>
      </w:r>
      <w:r>
        <w:rPr>
          <w:rFonts w:hint="eastAsia" w:ascii="Times New Roman" w:hAnsi="Times New Roman" w:eastAsia="方正仿宋_GBK"/>
          <w:color w:val="auto"/>
          <w:sz w:val="32"/>
          <w:szCs w:val="32"/>
          <w:shd w:val="clear" w:color="auto" w:fill="FFFFFF"/>
          <w:lang w:val="en-US" w:eastAsia="zh-CN"/>
        </w:rPr>
        <w:t>2</w:t>
      </w:r>
      <w:r>
        <w:rPr>
          <w:rFonts w:ascii="方正仿宋_GBK" w:hAnsi="方正仿宋_GBK" w:eastAsia="方正仿宋_GBK" w:cs="方正仿宋_GBK"/>
          <w:color w:val="auto"/>
          <w:sz w:val="32"/>
          <w:szCs w:val="32"/>
          <w:shd w:val="clear" w:color="auto" w:fill="FFFFFF"/>
        </w:rPr>
        <w:t>）教育支出</w:t>
      </w:r>
      <w:r>
        <w:rPr>
          <w:rFonts w:hint="default" w:ascii="Times New Roman" w:hAnsi="Times New Roman" w:eastAsia="方正仿宋_GBK"/>
          <w:color w:val="auto"/>
          <w:sz w:val="32"/>
          <w:szCs w:val="32"/>
          <w:shd w:val="clear" w:color="auto" w:fill="FFFFFF"/>
        </w:rPr>
        <w:t>4.60</w:t>
      </w:r>
      <w:r>
        <w:rPr>
          <w:rFonts w:ascii="方正仿宋_GBK" w:hAnsi="方正仿宋_GBK" w:eastAsia="方正仿宋_GBK" w:cs="方正仿宋_GBK"/>
          <w:color w:val="auto"/>
          <w:sz w:val="32"/>
          <w:szCs w:val="32"/>
          <w:shd w:val="clear" w:color="auto" w:fill="FFFFFF"/>
        </w:rPr>
        <w:t>万元，占</w:t>
      </w:r>
      <w:r>
        <w:rPr>
          <w:rFonts w:hint="default" w:ascii="Times New Roman" w:hAnsi="Times New Roman" w:eastAsia="方正仿宋_GBK"/>
          <w:color w:val="auto"/>
          <w:sz w:val="32"/>
          <w:szCs w:val="32"/>
          <w:shd w:val="clear" w:color="auto" w:fill="FFFFFF"/>
        </w:rPr>
        <w:t>0.1%</w:t>
      </w:r>
      <w:r>
        <w:rPr>
          <w:rFonts w:ascii="方正仿宋_GBK" w:hAnsi="方正仿宋_GBK" w:eastAsia="方正仿宋_GBK" w:cs="方正仿宋_GBK"/>
          <w:color w:val="auto"/>
          <w:sz w:val="32"/>
          <w:szCs w:val="32"/>
          <w:shd w:val="clear" w:color="auto" w:fill="FFFFFF"/>
        </w:rPr>
        <w:t>，</w:t>
      </w:r>
      <w:r>
        <w:rPr>
          <w:rFonts w:hint="default" w:ascii="Times New Roman" w:hAnsi="Times New Roman" w:eastAsia="方正仿宋_GBK"/>
          <w:color w:val="auto"/>
          <w:sz w:val="32"/>
          <w:szCs w:val="32"/>
          <w:shd w:val="clear" w:color="auto" w:fill="FFFFFF"/>
        </w:rPr>
        <w:t>较年初预算数增加0.65万元，增长16.5%</w:t>
      </w:r>
      <w:r>
        <w:rPr>
          <w:rFonts w:ascii="方正仿宋_GBK" w:hAnsi="方正仿宋_GBK" w:eastAsia="方正仿宋_GBK" w:cs="方正仿宋_GBK"/>
          <w:color w:val="auto"/>
          <w:sz w:val="32"/>
          <w:szCs w:val="32"/>
          <w:shd w:val="clear" w:color="auto" w:fill="FFFFFF"/>
        </w:rPr>
        <w:t>，主要原因是</w:t>
      </w:r>
      <w:r>
        <w:rPr>
          <w:rFonts w:hint="eastAsia" w:ascii="方正仿宋_GBK" w:hAnsi="方正仿宋_GBK" w:eastAsia="方正仿宋_GBK" w:cs="方正仿宋_GBK"/>
          <w:color w:val="auto"/>
          <w:sz w:val="32"/>
          <w:szCs w:val="32"/>
          <w:shd w:val="clear" w:color="auto" w:fill="FFFFFF"/>
        </w:rPr>
        <w:t>年中财政追加社区教育经费</w:t>
      </w:r>
      <w:r>
        <w:rPr>
          <w:rFonts w:hint="eastAsia" w:ascii="方正仿宋_GBK" w:hAnsi="方正仿宋_GBK" w:eastAsia="方正仿宋_GBK" w:cs="方正仿宋_GBK"/>
          <w:color w:val="auto"/>
          <w:sz w:val="32"/>
          <w:szCs w:val="32"/>
          <w:shd w:val="clear" w:color="auto" w:fill="FFFFFF"/>
          <w:lang w:val="en-US" w:eastAsia="zh-CN"/>
        </w:rPr>
        <w:t>项目</w:t>
      </w:r>
      <w:r>
        <w:rPr>
          <w:rFonts w:ascii="方正仿宋_GBK" w:hAnsi="方正仿宋_GBK" w:eastAsia="方正仿宋_GBK" w:cs="方正仿宋_GBK"/>
          <w:color w:val="auto"/>
          <w:sz w:val="32"/>
          <w:szCs w:val="32"/>
          <w:shd w:val="clear" w:color="auto" w:fill="FFFFFF"/>
        </w:rPr>
        <w:t>。</w:t>
      </w:r>
    </w:p>
    <w:p w14:paraId="15CDCF87">
      <w:pPr>
        <w:pStyle w:val="7"/>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color w:val="auto"/>
          <w:sz w:val="32"/>
          <w:szCs w:val="32"/>
        </w:rPr>
      </w:pPr>
      <w:r>
        <w:rPr>
          <w:rFonts w:ascii="方正仿宋_GBK" w:hAnsi="方正仿宋_GBK" w:eastAsia="方正仿宋_GBK" w:cs="方正仿宋_GBK"/>
          <w:color w:val="auto"/>
          <w:sz w:val="32"/>
          <w:szCs w:val="32"/>
          <w:shd w:val="clear" w:color="auto" w:fill="FFFFFF"/>
        </w:rPr>
        <w:t>（</w:t>
      </w:r>
      <w:r>
        <w:rPr>
          <w:rFonts w:hint="eastAsia" w:ascii="Times New Roman" w:hAnsi="Times New Roman" w:eastAsia="方正仿宋_GBK"/>
          <w:color w:val="auto"/>
          <w:sz w:val="32"/>
          <w:szCs w:val="32"/>
          <w:shd w:val="clear" w:color="auto" w:fill="FFFFFF"/>
          <w:lang w:val="en-US" w:eastAsia="zh-CN"/>
        </w:rPr>
        <w:t>3</w:t>
      </w:r>
      <w:r>
        <w:rPr>
          <w:rFonts w:ascii="方正仿宋_GBK" w:hAnsi="方正仿宋_GBK" w:eastAsia="方正仿宋_GBK" w:cs="方正仿宋_GBK"/>
          <w:color w:val="auto"/>
          <w:sz w:val="32"/>
          <w:szCs w:val="32"/>
          <w:shd w:val="clear" w:color="auto" w:fill="FFFFFF"/>
        </w:rPr>
        <w:t>）文化旅游体育与传媒支出</w:t>
      </w:r>
      <w:r>
        <w:rPr>
          <w:rFonts w:hint="default" w:ascii="Times New Roman" w:hAnsi="Times New Roman" w:eastAsia="方正仿宋_GBK"/>
          <w:color w:val="auto"/>
          <w:sz w:val="32"/>
          <w:szCs w:val="32"/>
          <w:shd w:val="clear" w:color="auto" w:fill="FFFFFF"/>
        </w:rPr>
        <w:t>8.19</w:t>
      </w:r>
      <w:r>
        <w:rPr>
          <w:rFonts w:ascii="方正仿宋_GBK" w:hAnsi="方正仿宋_GBK" w:eastAsia="方正仿宋_GBK" w:cs="方正仿宋_GBK"/>
          <w:color w:val="auto"/>
          <w:sz w:val="32"/>
          <w:szCs w:val="32"/>
          <w:shd w:val="clear" w:color="auto" w:fill="FFFFFF"/>
        </w:rPr>
        <w:t>万元，占</w:t>
      </w:r>
      <w:r>
        <w:rPr>
          <w:rFonts w:hint="default" w:ascii="Times New Roman" w:hAnsi="Times New Roman" w:eastAsia="方正仿宋_GBK"/>
          <w:color w:val="auto"/>
          <w:sz w:val="32"/>
          <w:szCs w:val="32"/>
          <w:shd w:val="clear" w:color="auto" w:fill="FFFFFF"/>
        </w:rPr>
        <w:t>0.1%</w:t>
      </w:r>
      <w:r>
        <w:rPr>
          <w:rFonts w:ascii="方正仿宋_GBK" w:hAnsi="方正仿宋_GBK" w:eastAsia="方正仿宋_GBK" w:cs="方正仿宋_GBK"/>
          <w:color w:val="auto"/>
          <w:sz w:val="32"/>
          <w:szCs w:val="32"/>
          <w:shd w:val="clear" w:color="auto" w:fill="FFFFFF"/>
        </w:rPr>
        <w:t>，</w:t>
      </w:r>
      <w:r>
        <w:rPr>
          <w:rFonts w:hint="default" w:ascii="Times New Roman" w:hAnsi="Times New Roman" w:eastAsia="方正仿宋_GBK"/>
          <w:color w:val="auto"/>
          <w:sz w:val="32"/>
          <w:szCs w:val="32"/>
          <w:shd w:val="clear" w:color="auto" w:fill="FFFFFF"/>
        </w:rPr>
        <w:t>较年初预算数减少2.91万元，下降26.2%</w:t>
      </w:r>
      <w:r>
        <w:rPr>
          <w:rFonts w:ascii="方正仿宋_GBK" w:hAnsi="方正仿宋_GBK" w:eastAsia="方正仿宋_GBK" w:cs="方正仿宋_GBK"/>
          <w:color w:val="auto"/>
          <w:sz w:val="32"/>
          <w:szCs w:val="32"/>
          <w:shd w:val="clear" w:color="auto" w:fill="FFFFFF"/>
        </w:rPr>
        <w:t>，主要原因是</w:t>
      </w:r>
      <w:r>
        <w:rPr>
          <w:rFonts w:hint="eastAsia" w:ascii="方正仿宋_GBK" w:hAnsi="方正仿宋_GBK" w:eastAsia="方正仿宋_GBK" w:cs="方正仿宋_GBK"/>
          <w:color w:val="auto"/>
          <w:sz w:val="32"/>
          <w:szCs w:val="32"/>
          <w:shd w:val="clear" w:color="auto" w:fill="FFFFFF"/>
          <w:lang w:val="en-US" w:eastAsia="zh-CN"/>
        </w:rPr>
        <w:t>中央公共文化资金等项目支出减少</w:t>
      </w:r>
      <w:r>
        <w:rPr>
          <w:rFonts w:ascii="方正仿宋_GBK" w:hAnsi="方正仿宋_GBK" w:eastAsia="方正仿宋_GBK" w:cs="方正仿宋_GBK"/>
          <w:color w:val="auto"/>
          <w:sz w:val="32"/>
          <w:szCs w:val="32"/>
          <w:shd w:val="clear" w:color="auto" w:fill="FFFFFF"/>
        </w:rPr>
        <w:t>。</w:t>
      </w:r>
    </w:p>
    <w:p w14:paraId="39CCEBA2">
      <w:pPr>
        <w:pStyle w:val="7"/>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color w:val="auto"/>
          <w:sz w:val="32"/>
          <w:szCs w:val="32"/>
        </w:rPr>
      </w:pPr>
      <w:r>
        <w:rPr>
          <w:rFonts w:ascii="方正仿宋_GBK" w:hAnsi="方正仿宋_GBK" w:eastAsia="方正仿宋_GBK" w:cs="方正仿宋_GBK"/>
          <w:color w:val="auto"/>
          <w:sz w:val="32"/>
          <w:szCs w:val="32"/>
          <w:shd w:val="clear" w:color="auto" w:fill="FFFFFF"/>
        </w:rPr>
        <w:t>（</w:t>
      </w:r>
      <w:r>
        <w:rPr>
          <w:rFonts w:hint="eastAsia" w:ascii="方正仿宋_GBK" w:hAnsi="方正仿宋_GBK" w:eastAsia="方正仿宋_GBK" w:cs="方正仿宋_GBK"/>
          <w:color w:val="auto"/>
          <w:sz w:val="32"/>
          <w:szCs w:val="32"/>
          <w:shd w:val="clear" w:color="auto" w:fill="FFFFFF"/>
          <w:lang w:val="en-US" w:eastAsia="zh-CN"/>
        </w:rPr>
        <w:t>4</w:t>
      </w:r>
      <w:r>
        <w:rPr>
          <w:rFonts w:ascii="方正仿宋_GBK" w:hAnsi="方正仿宋_GBK" w:eastAsia="方正仿宋_GBK" w:cs="方正仿宋_GBK"/>
          <w:color w:val="auto"/>
          <w:sz w:val="32"/>
          <w:szCs w:val="32"/>
          <w:shd w:val="clear" w:color="auto" w:fill="FFFFFF"/>
        </w:rPr>
        <w:t>）社会保障</w:t>
      </w:r>
      <w:r>
        <w:rPr>
          <w:rFonts w:hint="eastAsia" w:ascii="方正仿宋_GBK" w:hAnsi="方正仿宋_GBK" w:eastAsia="方正仿宋_GBK" w:cs="方正仿宋_GBK"/>
          <w:color w:val="auto"/>
          <w:sz w:val="32"/>
          <w:szCs w:val="32"/>
          <w:shd w:val="clear" w:color="auto" w:fill="FFFFFF"/>
          <w:lang w:eastAsia="zh-CN"/>
        </w:rPr>
        <w:t>和</w:t>
      </w:r>
      <w:r>
        <w:rPr>
          <w:rFonts w:ascii="方正仿宋_GBK" w:hAnsi="方正仿宋_GBK" w:eastAsia="方正仿宋_GBK" w:cs="方正仿宋_GBK"/>
          <w:color w:val="auto"/>
          <w:sz w:val="32"/>
          <w:szCs w:val="32"/>
          <w:shd w:val="clear" w:color="auto" w:fill="FFFFFF"/>
        </w:rPr>
        <w:t>就业支出</w:t>
      </w:r>
      <w:r>
        <w:rPr>
          <w:rFonts w:hint="default" w:ascii="Times New Roman" w:hAnsi="Times New Roman" w:eastAsia="方正仿宋_GBK"/>
          <w:color w:val="auto"/>
          <w:sz w:val="32"/>
          <w:szCs w:val="32"/>
          <w:shd w:val="clear" w:color="auto" w:fill="FFFFFF"/>
        </w:rPr>
        <w:t>5133.18</w:t>
      </w:r>
      <w:r>
        <w:rPr>
          <w:rFonts w:ascii="方正仿宋_GBK" w:hAnsi="方正仿宋_GBK" w:eastAsia="方正仿宋_GBK" w:cs="方正仿宋_GBK"/>
          <w:color w:val="auto"/>
          <w:sz w:val="32"/>
          <w:szCs w:val="32"/>
          <w:shd w:val="clear" w:color="auto" w:fill="FFFFFF"/>
        </w:rPr>
        <w:t>万元，占</w:t>
      </w:r>
      <w:r>
        <w:rPr>
          <w:rFonts w:hint="default" w:ascii="Times New Roman" w:hAnsi="Times New Roman" w:eastAsia="方正仿宋_GBK"/>
          <w:color w:val="auto"/>
          <w:sz w:val="32"/>
          <w:szCs w:val="32"/>
          <w:shd w:val="clear" w:color="auto" w:fill="FFFFFF"/>
        </w:rPr>
        <w:t>61.1%</w:t>
      </w:r>
      <w:r>
        <w:rPr>
          <w:rFonts w:ascii="方正仿宋_GBK" w:hAnsi="方正仿宋_GBK" w:eastAsia="方正仿宋_GBK" w:cs="方正仿宋_GBK"/>
          <w:color w:val="auto"/>
          <w:sz w:val="32"/>
          <w:szCs w:val="32"/>
          <w:shd w:val="clear" w:color="auto" w:fill="FFFFFF"/>
        </w:rPr>
        <w:t>，</w:t>
      </w:r>
      <w:r>
        <w:rPr>
          <w:rFonts w:hint="default" w:ascii="Times New Roman" w:hAnsi="Times New Roman" w:eastAsia="方正仿宋_GBK"/>
          <w:color w:val="auto"/>
          <w:sz w:val="32"/>
          <w:szCs w:val="32"/>
          <w:shd w:val="clear" w:color="auto" w:fill="FFFFFF"/>
        </w:rPr>
        <w:t>较年初预算数增加143.24万元，增长2.9%</w:t>
      </w:r>
      <w:r>
        <w:rPr>
          <w:rFonts w:ascii="方正仿宋_GBK" w:hAnsi="方正仿宋_GBK" w:eastAsia="方正仿宋_GBK" w:cs="方正仿宋_GBK"/>
          <w:color w:val="auto"/>
          <w:sz w:val="32"/>
          <w:szCs w:val="32"/>
          <w:shd w:val="clear" w:color="auto" w:fill="FFFFFF"/>
        </w:rPr>
        <w:t>，主要原因是</w:t>
      </w:r>
      <w:r>
        <w:rPr>
          <w:rFonts w:hint="eastAsia" w:ascii="方正仿宋_GBK" w:hAnsi="方正仿宋_GBK" w:eastAsia="方正仿宋_GBK" w:cs="方正仿宋_GBK"/>
          <w:color w:val="auto"/>
          <w:sz w:val="32"/>
          <w:szCs w:val="32"/>
          <w:shd w:val="clear" w:color="auto" w:fill="FFFFFF"/>
        </w:rPr>
        <w:t>年中财政追敬老院补缴土地有偿使用、老年人保健金等项目</w:t>
      </w:r>
      <w:r>
        <w:rPr>
          <w:rFonts w:ascii="方正仿宋_GBK" w:hAnsi="方正仿宋_GBK" w:eastAsia="方正仿宋_GBK" w:cs="方正仿宋_GBK"/>
          <w:color w:val="auto"/>
          <w:sz w:val="32"/>
          <w:szCs w:val="32"/>
          <w:shd w:val="clear" w:color="auto" w:fill="FFFFFF"/>
        </w:rPr>
        <w:t>。</w:t>
      </w:r>
    </w:p>
    <w:p w14:paraId="1F85CCCF">
      <w:pPr>
        <w:pStyle w:val="7"/>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color w:val="auto"/>
          <w:sz w:val="32"/>
          <w:szCs w:val="32"/>
        </w:rPr>
      </w:pPr>
      <w:r>
        <w:rPr>
          <w:rFonts w:ascii="方正仿宋_GBK" w:hAnsi="方正仿宋_GBK" w:eastAsia="方正仿宋_GBK" w:cs="方正仿宋_GBK"/>
          <w:color w:val="auto"/>
          <w:sz w:val="32"/>
          <w:szCs w:val="32"/>
          <w:shd w:val="clear" w:color="auto" w:fill="FFFFFF"/>
        </w:rPr>
        <w:t>（</w:t>
      </w:r>
      <w:r>
        <w:rPr>
          <w:rFonts w:hint="eastAsia" w:ascii="Times New Roman" w:hAnsi="Times New Roman" w:eastAsia="方正仿宋_GBK"/>
          <w:color w:val="auto"/>
          <w:sz w:val="32"/>
          <w:szCs w:val="32"/>
          <w:shd w:val="clear" w:color="auto" w:fill="FFFFFF"/>
          <w:lang w:val="en-US" w:eastAsia="zh-CN"/>
        </w:rPr>
        <w:t>5</w:t>
      </w:r>
      <w:r>
        <w:rPr>
          <w:rFonts w:ascii="方正仿宋_GBK" w:hAnsi="方正仿宋_GBK" w:eastAsia="方正仿宋_GBK" w:cs="方正仿宋_GBK"/>
          <w:color w:val="auto"/>
          <w:sz w:val="32"/>
          <w:szCs w:val="32"/>
          <w:shd w:val="clear" w:color="auto" w:fill="FFFFFF"/>
        </w:rPr>
        <w:t>）卫生健康支出</w:t>
      </w:r>
      <w:r>
        <w:rPr>
          <w:rFonts w:hint="default" w:ascii="Times New Roman" w:hAnsi="Times New Roman" w:eastAsia="方正仿宋_GBK"/>
          <w:color w:val="auto"/>
          <w:sz w:val="32"/>
          <w:szCs w:val="32"/>
          <w:shd w:val="clear" w:color="auto" w:fill="FFFFFF"/>
        </w:rPr>
        <w:t>71.49</w:t>
      </w:r>
      <w:r>
        <w:rPr>
          <w:rFonts w:ascii="方正仿宋_GBK" w:hAnsi="方正仿宋_GBK" w:eastAsia="方正仿宋_GBK" w:cs="方正仿宋_GBK"/>
          <w:color w:val="auto"/>
          <w:sz w:val="32"/>
          <w:szCs w:val="32"/>
          <w:shd w:val="clear" w:color="auto" w:fill="FFFFFF"/>
        </w:rPr>
        <w:t>万元，占</w:t>
      </w:r>
      <w:r>
        <w:rPr>
          <w:rFonts w:hint="default" w:ascii="Times New Roman" w:hAnsi="Times New Roman" w:eastAsia="方正仿宋_GBK"/>
          <w:color w:val="auto"/>
          <w:sz w:val="32"/>
          <w:szCs w:val="32"/>
          <w:shd w:val="clear" w:color="auto" w:fill="FFFFFF"/>
        </w:rPr>
        <w:t>0.9%</w:t>
      </w:r>
      <w:r>
        <w:rPr>
          <w:rFonts w:ascii="方正仿宋_GBK" w:hAnsi="方正仿宋_GBK" w:eastAsia="方正仿宋_GBK" w:cs="方正仿宋_GBK"/>
          <w:color w:val="auto"/>
          <w:sz w:val="32"/>
          <w:szCs w:val="32"/>
          <w:shd w:val="clear" w:color="auto" w:fill="FFFFFF"/>
        </w:rPr>
        <w:t>，</w:t>
      </w:r>
      <w:r>
        <w:rPr>
          <w:rFonts w:hint="default" w:ascii="Times New Roman" w:hAnsi="Times New Roman" w:eastAsia="方正仿宋_GBK"/>
          <w:color w:val="auto"/>
          <w:sz w:val="32"/>
          <w:szCs w:val="32"/>
          <w:shd w:val="clear" w:color="auto" w:fill="FFFFFF"/>
        </w:rPr>
        <w:t>较年初预算数增加11.08万元，增长18.3%</w:t>
      </w:r>
      <w:r>
        <w:rPr>
          <w:rFonts w:ascii="方正仿宋_GBK" w:hAnsi="方正仿宋_GBK" w:eastAsia="方正仿宋_GBK" w:cs="方正仿宋_GBK"/>
          <w:color w:val="auto"/>
          <w:sz w:val="32"/>
          <w:szCs w:val="32"/>
          <w:shd w:val="clear" w:color="auto" w:fill="FFFFFF"/>
        </w:rPr>
        <w:t>，主要原因是</w:t>
      </w:r>
      <w:r>
        <w:rPr>
          <w:rFonts w:hint="eastAsia" w:ascii="方正仿宋_GBK" w:hAnsi="方正仿宋_GBK" w:eastAsia="方正仿宋_GBK" w:cs="方正仿宋_GBK"/>
          <w:color w:val="auto"/>
          <w:sz w:val="32"/>
          <w:szCs w:val="32"/>
          <w:shd w:val="clear" w:color="auto" w:fill="FFFFFF"/>
          <w:lang w:val="en-US" w:eastAsia="zh-CN"/>
        </w:rPr>
        <w:t>年中财政追加基本医疗保险工作、医保服务工程建设项目</w:t>
      </w:r>
      <w:r>
        <w:rPr>
          <w:rFonts w:ascii="方正仿宋_GBK" w:hAnsi="方正仿宋_GBK" w:eastAsia="方正仿宋_GBK" w:cs="方正仿宋_GBK"/>
          <w:color w:val="auto"/>
          <w:sz w:val="32"/>
          <w:szCs w:val="32"/>
          <w:shd w:val="clear" w:color="auto" w:fill="FFFFFF"/>
        </w:rPr>
        <w:t>。</w:t>
      </w:r>
    </w:p>
    <w:p w14:paraId="6A16D17B">
      <w:pPr>
        <w:pStyle w:val="7"/>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color w:val="auto"/>
          <w:sz w:val="32"/>
          <w:szCs w:val="32"/>
        </w:rPr>
      </w:pPr>
      <w:r>
        <w:rPr>
          <w:rFonts w:ascii="方正仿宋_GBK" w:hAnsi="方正仿宋_GBK" w:eastAsia="方正仿宋_GBK" w:cs="方正仿宋_GBK"/>
          <w:color w:val="auto"/>
          <w:sz w:val="32"/>
          <w:szCs w:val="32"/>
          <w:shd w:val="clear" w:color="auto" w:fill="FFFFFF"/>
        </w:rPr>
        <w:t>（</w:t>
      </w:r>
      <w:r>
        <w:rPr>
          <w:rFonts w:hint="eastAsia" w:ascii="Times New Roman" w:hAnsi="Times New Roman" w:eastAsia="方正仿宋_GBK"/>
          <w:color w:val="auto"/>
          <w:sz w:val="32"/>
          <w:szCs w:val="32"/>
          <w:shd w:val="clear" w:color="auto" w:fill="FFFFFF"/>
          <w:lang w:val="en-US" w:eastAsia="zh-CN"/>
        </w:rPr>
        <w:t>6</w:t>
      </w:r>
      <w:r>
        <w:rPr>
          <w:rFonts w:ascii="方正仿宋_GBK" w:hAnsi="方正仿宋_GBK" w:eastAsia="方正仿宋_GBK" w:cs="方正仿宋_GBK"/>
          <w:color w:val="auto"/>
          <w:sz w:val="32"/>
          <w:szCs w:val="32"/>
          <w:shd w:val="clear" w:color="auto" w:fill="FFFFFF"/>
        </w:rPr>
        <w:t>）节能环保支出</w:t>
      </w:r>
      <w:r>
        <w:rPr>
          <w:rFonts w:hint="default" w:ascii="Times New Roman" w:hAnsi="Times New Roman" w:eastAsia="方正仿宋_GBK"/>
          <w:color w:val="auto"/>
          <w:sz w:val="32"/>
          <w:szCs w:val="32"/>
          <w:shd w:val="clear" w:color="auto" w:fill="FFFFFF"/>
        </w:rPr>
        <w:t>5.10</w:t>
      </w:r>
      <w:r>
        <w:rPr>
          <w:rFonts w:ascii="方正仿宋_GBK" w:hAnsi="方正仿宋_GBK" w:eastAsia="方正仿宋_GBK" w:cs="方正仿宋_GBK"/>
          <w:color w:val="auto"/>
          <w:sz w:val="32"/>
          <w:szCs w:val="32"/>
          <w:shd w:val="clear" w:color="auto" w:fill="FFFFFF"/>
        </w:rPr>
        <w:t>万元，占</w:t>
      </w:r>
      <w:r>
        <w:rPr>
          <w:rFonts w:hint="default" w:ascii="Times New Roman" w:hAnsi="Times New Roman" w:eastAsia="方正仿宋_GBK"/>
          <w:color w:val="auto"/>
          <w:sz w:val="32"/>
          <w:szCs w:val="32"/>
          <w:shd w:val="clear" w:color="auto" w:fill="FFFFFF"/>
        </w:rPr>
        <w:t>0.1%</w:t>
      </w:r>
      <w:r>
        <w:rPr>
          <w:rFonts w:ascii="方正仿宋_GBK" w:hAnsi="方正仿宋_GBK" w:eastAsia="方正仿宋_GBK" w:cs="方正仿宋_GBK"/>
          <w:color w:val="auto"/>
          <w:sz w:val="32"/>
          <w:szCs w:val="32"/>
          <w:shd w:val="clear" w:color="auto" w:fill="FFFFFF"/>
        </w:rPr>
        <w:t>，</w:t>
      </w:r>
      <w:r>
        <w:rPr>
          <w:rFonts w:hint="default" w:ascii="Times New Roman" w:hAnsi="Times New Roman" w:eastAsia="方正仿宋_GBK"/>
          <w:color w:val="auto"/>
          <w:sz w:val="32"/>
          <w:szCs w:val="32"/>
          <w:shd w:val="clear" w:color="auto" w:fill="FFFFFF"/>
        </w:rPr>
        <w:t>较年初预算数无增减</w:t>
      </w:r>
      <w:r>
        <w:rPr>
          <w:rFonts w:ascii="方正仿宋_GBK" w:hAnsi="方正仿宋_GBK" w:eastAsia="方正仿宋_GBK" w:cs="方正仿宋_GBK"/>
          <w:color w:val="auto"/>
          <w:sz w:val="32"/>
          <w:szCs w:val="32"/>
          <w:shd w:val="clear" w:color="auto" w:fill="FFFFFF"/>
        </w:rPr>
        <w:t>。</w:t>
      </w:r>
    </w:p>
    <w:p w14:paraId="2B5693C2">
      <w:pPr>
        <w:pStyle w:val="7"/>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color w:val="auto"/>
          <w:sz w:val="32"/>
          <w:szCs w:val="32"/>
        </w:rPr>
      </w:pPr>
      <w:r>
        <w:rPr>
          <w:rFonts w:ascii="方正仿宋_GBK" w:hAnsi="方正仿宋_GBK" w:eastAsia="方正仿宋_GBK" w:cs="方正仿宋_GBK"/>
          <w:color w:val="auto"/>
          <w:sz w:val="32"/>
          <w:szCs w:val="32"/>
          <w:shd w:val="clear" w:color="auto" w:fill="FFFFFF"/>
        </w:rPr>
        <w:t>（</w:t>
      </w:r>
      <w:r>
        <w:rPr>
          <w:rFonts w:hint="eastAsia" w:ascii="Times New Roman" w:hAnsi="Times New Roman" w:eastAsia="方正仿宋_GBK"/>
          <w:color w:val="auto"/>
          <w:sz w:val="32"/>
          <w:szCs w:val="32"/>
          <w:shd w:val="clear" w:color="auto" w:fill="FFFFFF"/>
          <w:lang w:val="en-US" w:eastAsia="zh-CN"/>
        </w:rPr>
        <w:t>7</w:t>
      </w:r>
      <w:r>
        <w:rPr>
          <w:rFonts w:ascii="方正仿宋_GBK" w:hAnsi="方正仿宋_GBK" w:eastAsia="方正仿宋_GBK" w:cs="方正仿宋_GBK"/>
          <w:color w:val="auto"/>
          <w:sz w:val="32"/>
          <w:szCs w:val="32"/>
          <w:shd w:val="clear" w:color="auto" w:fill="FFFFFF"/>
        </w:rPr>
        <w:t>）城乡社区支出</w:t>
      </w:r>
      <w:r>
        <w:rPr>
          <w:rFonts w:hint="default" w:ascii="Times New Roman" w:hAnsi="Times New Roman" w:eastAsia="方正仿宋_GBK"/>
          <w:color w:val="auto"/>
          <w:sz w:val="32"/>
          <w:szCs w:val="32"/>
          <w:shd w:val="clear" w:color="auto" w:fill="FFFFFF"/>
        </w:rPr>
        <w:t>47.93</w:t>
      </w:r>
      <w:r>
        <w:rPr>
          <w:rFonts w:ascii="方正仿宋_GBK" w:hAnsi="方正仿宋_GBK" w:eastAsia="方正仿宋_GBK" w:cs="方正仿宋_GBK"/>
          <w:color w:val="auto"/>
          <w:sz w:val="32"/>
          <w:szCs w:val="32"/>
          <w:shd w:val="clear" w:color="auto" w:fill="FFFFFF"/>
        </w:rPr>
        <w:t>万元，占</w:t>
      </w:r>
      <w:r>
        <w:rPr>
          <w:rFonts w:hint="default" w:ascii="Times New Roman" w:hAnsi="Times New Roman" w:eastAsia="方正仿宋_GBK"/>
          <w:color w:val="auto"/>
          <w:sz w:val="32"/>
          <w:szCs w:val="32"/>
          <w:shd w:val="clear" w:color="auto" w:fill="FFFFFF"/>
        </w:rPr>
        <w:t>0.6%</w:t>
      </w:r>
      <w:r>
        <w:rPr>
          <w:rFonts w:ascii="方正仿宋_GBK" w:hAnsi="方正仿宋_GBK" w:eastAsia="方正仿宋_GBK" w:cs="方正仿宋_GBK"/>
          <w:color w:val="auto"/>
          <w:sz w:val="32"/>
          <w:szCs w:val="32"/>
          <w:shd w:val="clear" w:color="auto" w:fill="FFFFFF"/>
        </w:rPr>
        <w:t>，</w:t>
      </w:r>
      <w:r>
        <w:rPr>
          <w:rFonts w:hint="default" w:ascii="Times New Roman" w:hAnsi="Times New Roman" w:eastAsia="方正仿宋_GBK"/>
          <w:color w:val="auto"/>
          <w:sz w:val="32"/>
          <w:szCs w:val="32"/>
          <w:shd w:val="clear" w:color="auto" w:fill="FFFFFF"/>
        </w:rPr>
        <w:t>较年初预算数增加33.54万元，增长233.1%</w:t>
      </w:r>
      <w:r>
        <w:rPr>
          <w:rFonts w:ascii="方正仿宋_GBK" w:hAnsi="方正仿宋_GBK" w:eastAsia="方正仿宋_GBK" w:cs="方正仿宋_GBK"/>
          <w:color w:val="auto"/>
          <w:sz w:val="32"/>
          <w:szCs w:val="32"/>
          <w:shd w:val="clear" w:color="auto" w:fill="FFFFFF"/>
        </w:rPr>
        <w:t>，主要原因是</w:t>
      </w:r>
      <w:r>
        <w:rPr>
          <w:rFonts w:hint="eastAsia" w:ascii="方正仿宋_GBK" w:hAnsi="方正仿宋_GBK" w:eastAsia="方正仿宋_GBK" w:cs="方正仿宋_GBK"/>
          <w:color w:val="auto"/>
          <w:sz w:val="32"/>
          <w:szCs w:val="32"/>
          <w:shd w:val="clear" w:color="auto" w:fill="FFFFFF"/>
          <w:lang w:val="en-US" w:eastAsia="zh-CN"/>
        </w:rPr>
        <w:t>年中财政追加基础设施建设项目</w:t>
      </w:r>
      <w:r>
        <w:rPr>
          <w:rFonts w:ascii="方正仿宋_GBK" w:hAnsi="方正仿宋_GBK" w:eastAsia="方正仿宋_GBK" w:cs="方正仿宋_GBK"/>
          <w:color w:val="auto"/>
          <w:sz w:val="32"/>
          <w:szCs w:val="32"/>
          <w:shd w:val="clear" w:color="auto" w:fill="FFFFFF"/>
        </w:rPr>
        <w:t>。</w:t>
      </w:r>
    </w:p>
    <w:p w14:paraId="6541FCA4">
      <w:pPr>
        <w:pStyle w:val="7"/>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color w:val="auto"/>
          <w:sz w:val="32"/>
          <w:szCs w:val="32"/>
          <w:shd w:val="clear" w:color="auto" w:fill="FFFFFF"/>
        </w:rPr>
      </w:pPr>
      <w:r>
        <w:rPr>
          <w:rFonts w:ascii="方正仿宋_GBK" w:hAnsi="方正仿宋_GBK" w:eastAsia="方正仿宋_GBK" w:cs="方正仿宋_GBK"/>
          <w:color w:val="auto"/>
          <w:sz w:val="32"/>
          <w:szCs w:val="32"/>
          <w:shd w:val="clear" w:color="auto" w:fill="FFFFFF"/>
        </w:rPr>
        <w:t>（</w:t>
      </w:r>
      <w:r>
        <w:rPr>
          <w:rFonts w:hint="eastAsia" w:ascii="Times New Roman" w:hAnsi="Times New Roman" w:eastAsia="方正仿宋_GBK"/>
          <w:color w:val="auto"/>
          <w:sz w:val="32"/>
          <w:szCs w:val="32"/>
          <w:shd w:val="clear" w:color="auto" w:fill="FFFFFF"/>
          <w:lang w:val="en-US" w:eastAsia="zh-CN"/>
        </w:rPr>
        <w:t>8</w:t>
      </w:r>
      <w:r>
        <w:rPr>
          <w:rFonts w:ascii="方正仿宋_GBK" w:hAnsi="方正仿宋_GBK" w:eastAsia="方正仿宋_GBK" w:cs="方正仿宋_GBK"/>
          <w:color w:val="auto"/>
          <w:sz w:val="32"/>
          <w:szCs w:val="32"/>
          <w:shd w:val="clear" w:color="auto" w:fill="FFFFFF"/>
        </w:rPr>
        <w:t>）农林水支出</w:t>
      </w:r>
      <w:r>
        <w:rPr>
          <w:rFonts w:hint="default" w:ascii="Times New Roman" w:hAnsi="Times New Roman" w:eastAsia="方正仿宋_GBK"/>
          <w:color w:val="auto"/>
          <w:sz w:val="32"/>
          <w:szCs w:val="32"/>
          <w:shd w:val="clear" w:color="auto" w:fill="FFFFFF"/>
        </w:rPr>
        <w:t>889.26</w:t>
      </w:r>
      <w:r>
        <w:rPr>
          <w:rFonts w:ascii="方正仿宋_GBK" w:hAnsi="方正仿宋_GBK" w:eastAsia="方正仿宋_GBK" w:cs="方正仿宋_GBK"/>
          <w:color w:val="auto"/>
          <w:sz w:val="32"/>
          <w:szCs w:val="32"/>
          <w:shd w:val="clear" w:color="auto" w:fill="FFFFFF"/>
        </w:rPr>
        <w:t>万元，占</w:t>
      </w:r>
      <w:r>
        <w:rPr>
          <w:rFonts w:hint="default" w:ascii="Times New Roman" w:hAnsi="Times New Roman" w:eastAsia="方正仿宋_GBK"/>
          <w:color w:val="auto"/>
          <w:sz w:val="32"/>
          <w:szCs w:val="32"/>
          <w:shd w:val="clear" w:color="auto" w:fill="FFFFFF"/>
        </w:rPr>
        <w:t>10.6%</w:t>
      </w:r>
      <w:r>
        <w:rPr>
          <w:rFonts w:ascii="方正仿宋_GBK" w:hAnsi="方正仿宋_GBK" w:eastAsia="方正仿宋_GBK" w:cs="方正仿宋_GBK"/>
          <w:color w:val="auto"/>
          <w:sz w:val="32"/>
          <w:szCs w:val="32"/>
          <w:shd w:val="clear" w:color="auto" w:fill="FFFFFF"/>
        </w:rPr>
        <w:t>，</w:t>
      </w:r>
      <w:r>
        <w:rPr>
          <w:rFonts w:hint="default" w:ascii="Times New Roman" w:hAnsi="Times New Roman" w:eastAsia="方正仿宋_GBK"/>
          <w:color w:val="auto"/>
          <w:sz w:val="32"/>
          <w:szCs w:val="32"/>
          <w:shd w:val="clear" w:color="auto" w:fill="FFFFFF"/>
        </w:rPr>
        <w:t>较年初预算数增加139.71万元，增长18.6%</w:t>
      </w:r>
      <w:r>
        <w:rPr>
          <w:rFonts w:ascii="方正仿宋_GBK" w:hAnsi="方正仿宋_GBK" w:eastAsia="方正仿宋_GBK" w:cs="方正仿宋_GBK"/>
          <w:color w:val="auto"/>
          <w:sz w:val="32"/>
          <w:szCs w:val="32"/>
          <w:shd w:val="clear" w:color="auto" w:fill="FFFFFF"/>
        </w:rPr>
        <w:t>，主要原因是</w:t>
      </w:r>
      <w:r>
        <w:rPr>
          <w:rFonts w:hint="eastAsia" w:ascii="方正仿宋_GBK" w:hAnsi="方正仿宋_GBK" w:eastAsia="方正仿宋_GBK" w:cs="方正仿宋_GBK"/>
          <w:color w:val="auto"/>
          <w:sz w:val="32"/>
          <w:szCs w:val="32"/>
          <w:shd w:val="clear" w:color="auto" w:fill="FFFFFF"/>
          <w:lang w:val="en-US" w:eastAsia="zh-CN"/>
        </w:rPr>
        <w:t>年中财政追加河湖治理工程、美丽宜居村建设、森林防火预防等项目</w:t>
      </w:r>
      <w:r>
        <w:rPr>
          <w:rFonts w:ascii="方正仿宋_GBK" w:hAnsi="方正仿宋_GBK" w:eastAsia="方正仿宋_GBK" w:cs="方正仿宋_GBK"/>
          <w:color w:val="auto"/>
          <w:sz w:val="32"/>
          <w:szCs w:val="32"/>
          <w:shd w:val="clear" w:color="auto" w:fill="FFFFFF"/>
        </w:rPr>
        <w:t>。</w:t>
      </w:r>
    </w:p>
    <w:p w14:paraId="1EA342B9">
      <w:pPr>
        <w:pStyle w:val="7"/>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color w:val="auto"/>
          <w:sz w:val="32"/>
          <w:szCs w:val="32"/>
        </w:rPr>
      </w:pPr>
      <w:r>
        <w:rPr>
          <w:rFonts w:ascii="方正仿宋_GBK" w:hAnsi="方正仿宋_GBK" w:eastAsia="方正仿宋_GBK" w:cs="方正仿宋_GBK"/>
          <w:color w:val="auto"/>
          <w:sz w:val="32"/>
          <w:szCs w:val="32"/>
          <w:shd w:val="clear" w:color="auto" w:fill="FFFFFF"/>
        </w:rPr>
        <w:t>（</w:t>
      </w:r>
      <w:r>
        <w:rPr>
          <w:rFonts w:hint="eastAsia" w:ascii="Times New Roman" w:hAnsi="Times New Roman" w:eastAsia="方正仿宋_GBK"/>
          <w:color w:val="auto"/>
          <w:sz w:val="32"/>
          <w:szCs w:val="32"/>
          <w:shd w:val="clear" w:color="auto" w:fill="FFFFFF"/>
          <w:lang w:val="en-US" w:eastAsia="zh-CN"/>
        </w:rPr>
        <w:t>9</w:t>
      </w:r>
      <w:r>
        <w:rPr>
          <w:rFonts w:ascii="方正仿宋_GBK" w:hAnsi="方正仿宋_GBK" w:eastAsia="方正仿宋_GBK" w:cs="方正仿宋_GBK"/>
          <w:color w:val="auto"/>
          <w:sz w:val="32"/>
          <w:szCs w:val="32"/>
          <w:shd w:val="clear" w:color="auto" w:fill="FFFFFF"/>
        </w:rPr>
        <w:t>）交通运输支出</w:t>
      </w:r>
      <w:r>
        <w:rPr>
          <w:rFonts w:hint="default" w:ascii="Times New Roman" w:hAnsi="Times New Roman" w:eastAsia="方正仿宋_GBK"/>
          <w:color w:val="auto"/>
          <w:sz w:val="32"/>
          <w:szCs w:val="32"/>
          <w:shd w:val="clear" w:color="auto" w:fill="FFFFFF"/>
        </w:rPr>
        <w:t>79.40</w:t>
      </w:r>
      <w:r>
        <w:rPr>
          <w:rFonts w:ascii="方正仿宋_GBK" w:hAnsi="方正仿宋_GBK" w:eastAsia="方正仿宋_GBK" w:cs="方正仿宋_GBK"/>
          <w:color w:val="auto"/>
          <w:sz w:val="32"/>
          <w:szCs w:val="32"/>
          <w:shd w:val="clear" w:color="auto" w:fill="FFFFFF"/>
        </w:rPr>
        <w:t>万元，占</w:t>
      </w:r>
      <w:r>
        <w:rPr>
          <w:rFonts w:hint="default" w:ascii="Times New Roman" w:hAnsi="Times New Roman" w:eastAsia="方正仿宋_GBK"/>
          <w:color w:val="auto"/>
          <w:sz w:val="32"/>
          <w:szCs w:val="32"/>
          <w:shd w:val="clear" w:color="auto" w:fill="FFFFFF"/>
        </w:rPr>
        <w:t>1.0%</w:t>
      </w:r>
      <w:r>
        <w:rPr>
          <w:rFonts w:ascii="方正仿宋_GBK" w:hAnsi="方正仿宋_GBK" w:eastAsia="方正仿宋_GBK" w:cs="方正仿宋_GBK"/>
          <w:color w:val="auto"/>
          <w:sz w:val="32"/>
          <w:szCs w:val="32"/>
          <w:shd w:val="clear" w:color="auto" w:fill="FFFFFF"/>
        </w:rPr>
        <w:t>，</w:t>
      </w:r>
      <w:r>
        <w:rPr>
          <w:rFonts w:hint="default" w:ascii="Times New Roman" w:hAnsi="Times New Roman" w:eastAsia="方正仿宋_GBK"/>
          <w:color w:val="auto"/>
          <w:sz w:val="32"/>
          <w:szCs w:val="32"/>
          <w:shd w:val="clear" w:color="auto" w:fill="FFFFFF"/>
        </w:rPr>
        <w:t>较年初预算数增加29.95万元，增长60.6%</w:t>
      </w:r>
      <w:r>
        <w:rPr>
          <w:rFonts w:ascii="方正仿宋_GBK" w:hAnsi="方正仿宋_GBK" w:eastAsia="方正仿宋_GBK" w:cs="方正仿宋_GBK"/>
          <w:color w:val="auto"/>
          <w:sz w:val="32"/>
          <w:szCs w:val="32"/>
          <w:shd w:val="clear" w:color="auto" w:fill="FFFFFF"/>
        </w:rPr>
        <w:t>，主要原因是</w:t>
      </w:r>
      <w:r>
        <w:rPr>
          <w:rFonts w:hint="eastAsia" w:ascii="方正仿宋_GBK" w:hAnsi="方正仿宋_GBK" w:eastAsia="方正仿宋_GBK" w:cs="方正仿宋_GBK"/>
          <w:color w:val="auto"/>
          <w:sz w:val="32"/>
          <w:szCs w:val="32"/>
          <w:shd w:val="clear" w:color="auto" w:fill="FFFFFF"/>
          <w:lang w:val="en-US" w:eastAsia="zh-CN"/>
        </w:rPr>
        <w:t>年中财政追加</w:t>
      </w:r>
      <w:r>
        <w:rPr>
          <w:rFonts w:hint="eastAsia" w:ascii="方正仿宋_GBK" w:hAnsi="方正仿宋_GBK" w:eastAsia="方正仿宋_GBK" w:cs="方正仿宋_GBK"/>
          <w:color w:val="auto"/>
          <w:sz w:val="32"/>
          <w:szCs w:val="32"/>
          <w:shd w:val="clear" w:color="auto" w:fill="FFFFFF"/>
        </w:rPr>
        <w:t>农村公路建设补助</w:t>
      </w:r>
      <w:r>
        <w:rPr>
          <w:rFonts w:hint="eastAsia" w:ascii="方正仿宋_GBK" w:hAnsi="方正仿宋_GBK" w:eastAsia="方正仿宋_GBK" w:cs="方正仿宋_GBK"/>
          <w:color w:val="auto"/>
          <w:sz w:val="32"/>
          <w:szCs w:val="32"/>
          <w:shd w:val="clear" w:color="auto" w:fill="FFFFFF"/>
          <w:lang w:eastAsia="zh-CN"/>
        </w:rPr>
        <w:t>、通院道路建设项目</w:t>
      </w:r>
      <w:r>
        <w:rPr>
          <w:rFonts w:ascii="方正仿宋_GBK" w:hAnsi="方正仿宋_GBK" w:eastAsia="方正仿宋_GBK" w:cs="方正仿宋_GBK"/>
          <w:color w:val="auto"/>
          <w:sz w:val="32"/>
          <w:szCs w:val="32"/>
          <w:shd w:val="clear" w:color="auto" w:fill="FFFFFF"/>
        </w:rPr>
        <w:t>。</w:t>
      </w:r>
    </w:p>
    <w:p w14:paraId="72454113">
      <w:pPr>
        <w:pStyle w:val="7"/>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color w:val="auto"/>
          <w:sz w:val="32"/>
          <w:szCs w:val="32"/>
          <w:shd w:val="clear" w:color="auto" w:fill="FFFFFF"/>
        </w:rPr>
      </w:pPr>
      <w:r>
        <w:rPr>
          <w:rFonts w:ascii="方正仿宋_GBK" w:hAnsi="方正仿宋_GBK" w:eastAsia="方正仿宋_GBK" w:cs="方正仿宋_GBK"/>
          <w:color w:val="auto"/>
          <w:sz w:val="32"/>
          <w:szCs w:val="32"/>
          <w:shd w:val="clear" w:color="auto" w:fill="FFFFFF"/>
        </w:rPr>
        <w:t>（</w:t>
      </w:r>
      <w:r>
        <w:rPr>
          <w:rFonts w:hint="default" w:ascii="Times New Roman" w:hAnsi="Times New Roman" w:eastAsia="方正仿宋_GBK"/>
          <w:color w:val="auto"/>
          <w:sz w:val="32"/>
          <w:szCs w:val="32"/>
          <w:shd w:val="clear" w:color="auto" w:fill="FFFFFF"/>
        </w:rPr>
        <w:t>1</w:t>
      </w:r>
      <w:r>
        <w:rPr>
          <w:rFonts w:hint="eastAsia" w:ascii="Times New Roman" w:hAnsi="Times New Roman" w:eastAsia="方正仿宋_GBK"/>
          <w:color w:val="auto"/>
          <w:sz w:val="32"/>
          <w:szCs w:val="32"/>
          <w:shd w:val="clear" w:color="auto" w:fill="FFFFFF"/>
          <w:lang w:val="en-US" w:eastAsia="zh-CN"/>
        </w:rPr>
        <w:t>0</w:t>
      </w:r>
      <w:r>
        <w:rPr>
          <w:rFonts w:ascii="方正仿宋_GBK" w:hAnsi="方正仿宋_GBK" w:eastAsia="方正仿宋_GBK" w:cs="方正仿宋_GBK"/>
          <w:color w:val="auto"/>
          <w:sz w:val="32"/>
          <w:szCs w:val="32"/>
          <w:shd w:val="clear" w:color="auto" w:fill="FFFFFF"/>
        </w:rPr>
        <w:t>）</w:t>
      </w:r>
      <w:r>
        <w:rPr>
          <w:rFonts w:ascii="方正仿宋_GBK" w:hAnsi="方正仿宋_GBK" w:eastAsia="方正仿宋_GBK" w:cs="方正仿宋_GBK"/>
          <w:color w:val="auto"/>
          <w:sz w:val="32"/>
          <w:szCs w:val="32"/>
        </w:rPr>
        <w:t>自然资源海洋气象等支出</w:t>
      </w:r>
      <w:r>
        <w:rPr>
          <w:rFonts w:hint="default" w:ascii="Times New Roman" w:hAnsi="Times New Roman" w:eastAsia="方正仿宋_GBK"/>
          <w:color w:val="auto"/>
          <w:sz w:val="32"/>
          <w:szCs w:val="32"/>
          <w:shd w:val="clear" w:color="auto" w:fill="FFFFFF"/>
        </w:rPr>
        <w:t>14.23</w:t>
      </w:r>
      <w:r>
        <w:rPr>
          <w:rFonts w:ascii="方正仿宋_GBK" w:hAnsi="方正仿宋_GBK" w:eastAsia="方正仿宋_GBK" w:cs="方正仿宋_GBK"/>
          <w:color w:val="auto"/>
          <w:sz w:val="32"/>
          <w:szCs w:val="32"/>
          <w:shd w:val="clear" w:color="auto" w:fill="FFFFFF"/>
        </w:rPr>
        <w:t>万元，占</w:t>
      </w:r>
      <w:r>
        <w:rPr>
          <w:rFonts w:hint="default" w:ascii="Times New Roman" w:hAnsi="Times New Roman" w:eastAsia="方正仿宋_GBK"/>
          <w:color w:val="auto"/>
          <w:sz w:val="32"/>
          <w:szCs w:val="32"/>
          <w:shd w:val="clear" w:color="auto" w:fill="FFFFFF"/>
        </w:rPr>
        <w:t>0.2%</w:t>
      </w:r>
      <w:r>
        <w:rPr>
          <w:rFonts w:ascii="方正仿宋_GBK" w:hAnsi="方正仿宋_GBK" w:eastAsia="方正仿宋_GBK" w:cs="方正仿宋_GBK"/>
          <w:color w:val="auto"/>
          <w:sz w:val="32"/>
          <w:szCs w:val="32"/>
          <w:shd w:val="clear" w:color="auto" w:fill="FFFFFF"/>
        </w:rPr>
        <w:t>，</w:t>
      </w:r>
      <w:r>
        <w:rPr>
          <w:rFonts w:hint="default" w:ascii="Times New Roman" w:hAnsi="Times New Roman" w:eastAsia="方正仿宋_GBK"/>
          <w:color w:val="auto"/>
          <w:sz w:val="32"/>
          <w:szCs w:val="32"/>
          <w:shd w:val="clear" w:color="auto" w:fill="FFFFFF"/>
        </w:rPr>
        <w:t>较年初预算数增加14.23万元，增长100.0%</w:t>
      </w:r>
      <w:r>
        <w:rPr>
          <w:rFonts w:ascii="方正仿宋_GBK" w:hAnsi="方正仿宋_GBK" w:eastAsia="方正仿宋_GBK" w:cs="方正仿宋_GBK"/>
          <w:color w:val="auto"/>
          <w:sz w:val="32"/>
          <w:szCs w:val="32"/>
          <w:shd w:val="clear" w:color="auto" w:fill="FFFFFF"/>
        </w:rPr>
        <w:t>，主要原因是</w:t>
      </w:r>
      <w:r>
        <w:rPr>
          <w:rFonts w:hint="eastAsia" w:ascii="方正仿宋_GBK" w:hAnsi="方正仿宋_GBK" w:eastAsia="方正仿宋_GBK" w:cs="方正仿宋_GBK"/>
          <w:color w:val="auto"/>
          <w:sz w:val="32"/>
          <w:szCs w:val="32"/>
          <w:shd w:val="clear" w:color="auto" w:fill="FFFFFF"/>
          <w:lang w:val="en-US" w:eastAsia="zh-CN"/>
        </w:rPr>
        <w:t>年中财政追加</w:t>
      </w:r>
      <w:r>
        <w:rPr>
          <w:rFonts w:hint="default" w:ascii="Times New Roman" w:hAnsi="Times New Roman" w:eastAsia="方正仿宋_GBK" w:cs="Times New Roman"/>
          <w:b w:val="0"/>
          <w:bCs w:val="0"/>
          <w:color w:val="auto"/>
          <w:sz w:val="32"/>
          <w:szCs w:val="32"/>
          <w:shd w:val="clear" w:color="auto" w:fill="FFFFFF"/>
          <w:lang w:val="en-US" w:eastAsia="zh-CN"/>
        </w:rPr>
        <w:t>耕地缺口恢复补足项目</w:t>
      </w:r>
      <w:r>
        <w:rPr>
          <w:rFonts w:ascii="方正仿宋_GBK" w:hAnsi="方正仿宋_GBK" w:eastAsia="方正仿宋_GBK" w:cs="方正仿宋_GBK"/>
          <w:color w:val="auto"/>
          <w:sz w:val="32"/>
          <w:szCs w:val="32"/>
          <w:shd w:val="clear" w:color="auto" w:fill="FFFFFF"/>
        </w:rPr>
        <w:t>。</w:t>
      </w:r>
    </w:p>
    <w:p w14:paraId="4D7379FC">
      <w:pPr>
        <w:keepNext w:val="0"/>
        <w:keepLines w:val="0"/>
        <w:pageBreakBefore w:val="0"/>
        <w:widowControl/>
        <w:kinsoku/>
        <w:wordWrap/>
        <w:overflowPunct/>
        <w:topLinePunct w:val="0"/>
        <w:autoSpaceDN/>
        <w:bidi w:val="0"/>
        <w:adjustRightInd/>
        <w:spacing w:afterAutospacing="0" w:line="560" w:lineRule="exact"/>
        <w:ind w:firstLine="640" w:firstLineChars="200"/>
        <w:jc w:val="both"/>
        <w:textAlignment w:val="auto"/>
        <w:rPr>
          <w:rFonts w:hint="default" w:ascii="方正仿宋_GBK" w:hAnsi="方正仿宋_GBK" w:eastAsia="方正仿宋_GBK" w:cs="方正仿宋_GBK"/>
          <w:color w:val="auto"/>
          <w:sz w:val="32"/>
          <w:szCs w:val="32"/>
          <w:shd w:val="clear" w:color="auto" w:fill="FFFFFF"/>
          <w:lang w:val="en-US" w:eastAsia="zh-CN"/>
        </w:rPr>
      </w:pPr>
      <w:r>
        <w:rPr>
          <w:rFonts w:ascii="方正仿宋_GBK" w:hAnsi="方正仿宋_GBK" w:eastAsia="方正仿宋_GBK" w:cs="方正仿宋_GBK"/>
          <w:color w:val="auto"/>
          <w:sz w:val="32"/>
          <w:szCs w:val="32"/>
          <w:shd w:val="clear" w:color="auto" w:fill="FFFFFF"/>
        </w:rPr>
        <w:t>（</w:t>
      </w:r>
      <w:r>
        <w:rPr>
          <w:rFonts w:hint="default" w:ascii="Times New Roman" w:hAnsi="Times New Roman" w:eastAsia="方正仿宋_GBK"/>
          <w:color w:val="auto"/>
          <w:sz w:val="32"/>
          <w:szCs w:val="32"/>
          <w:shd w:val="clear" w:color="auto" w:fill="FFFFFF"/>
        </w:rPr>
        <w:t>1</w:t>
      </w:r>
      <w:r>
        <w:rPr>
          <w:rFonts w:hint="eastAsia" w:ascii="Times New Roman" w:hAnsi="Times New Roman" w:eastAsia="方正仿宋_GBK"/>
          <w:color w:val="auto"/>
          <w:sz w:val="32"/>
          <w:szCs w:val="32"/>
          <w:shd w:val="clear" w:color="auto" w:fill="FFFFFF"/>
          <w:lang w:val="en-US" w:eastAsia="zh-CN"/>
        </w:rPr>
        <w:t>1</w:t>
      </w:r>
      <w:r>
        <w:rPr>
          <w:rFonts w:ascii="方正仿宋_GBK" w:hAnsi="方正仿宋_GBK" w:eastAsia="方正仿宋_GBK" w:cs="方正仿宋_GBK"/>
          <w:color w:val="auto"/>
          <w:sz w:val="32"/>
          <w:szCs w:val="32"/>
          <w:shd w:val="clear" w:color="auto" w:fill="FFFFFF"/>
        </w:rPr>
        <w:t>）</w:t>
      </w:r>
      <w:r>
        <w:rPr>
          <w:rFonts w:ascii="方正仿宋_GBK" w:hAnsi="方正仿宋_GBK" w:eastAsia="方正仿宋_GBK" w:cs="方正仿宋_GBK"/>
          <w:color w:val="auto"/>
          <w:sz w:val="32"/>
          <w:szCs w:val="32"/>
        </w:rPr>
        <w:t>住房保障支出</w:t>
      </w:r>
      <w:r>
        <w:rPr>
          <w:rFonts w:hint="default" w:ascii="Times New Roman" w:hAnsi="Times New Roman" w:eastAsia="方正仿宋_GBK"/>
          <w:color w:val="auto"/>
          <w:sz w:val="32"/>
          <w:szCs w:val="32"/>
          <w:shd w:val="clear" w:color="auto" w:fill="FFFFFF"/>
        </w:rPr>
        <w:t>853.31</w:t>
      </w:r>
      <w:r>
        <w:rPr>
          <w:rFonts w:ascii="方正仿宋_GBK" w:hAnsi="方正仿宋_GBK" w:eastAsia="方正仿宋_GBK" w:cs="方正仿宋_GBK"/>
          <w:color w:val="auto"/>
          <w:sz w:val="32"/>
          <w:szCs w:val="32"/>
          <w:shd w:val="clear" w:color="auto" w:fill="FFFFFF"/>
        </w:rPr>
        <w:t>万元，占</w:t>
      </w:r>
      <w:r>
        <w:rPr>
          <w:rFonts w:hint="default" w:ascii="Times New Roman" w:hAnsi="Times New Roman" w:eastAsia="方正仿宋_GBK"/>
          <w:color w:val="auto"/>
          <w:sz w:val="32"/>
          <w:szCs w:val="32"/>
          <w:shd w:val="clear" w:color="auto" w:fill="FFFFFF"/>
        </w:rPr>
        <w:t>10.2%</w:t>
      </w:r>
      <w:r>
        <w:rPr>
          <w:rFonts w:ascii="方正仿宋_GBK" w:hAnsi="方正仿宋_GBK" w:eastAsia="方正仿宋_GBK" w:cs="方正仿宋_GBK"/>
          <w:color w:val="auto"/>
          <w:sz w:val="32"/>
          <w:szCs w:val="32"/>
          <w:shd w:val="clear" w:color="auto" w:fill="FFFFFF"/>
        </w:rPr>
        <w:t>，</w:t>
      </w:r>
      <w:r>
        <w:rPr>
          <w:rFonts w:hint="default" w:ascii="Times New Roman" w:hAnsi="Times New Roman" w:eastAsia="方正仿宋_GBK"/>
          <w:color w:val="auto"/>
          <w:sz w:val="32"/>
          <w:szCs w:val="32"/>
          <w:shd w:val="clear" w:color="auto" w:fill="FFFFFF"/>
        </w:rPr>
        <w:t>较年初预算数增加693.57万元，增长434.2%</w:t>
      </w:r>
      <w:r>
        <w:rPr>
          <w:rFonts w:ascii="方正仿宋_GBK" w:hAnsi="方正仿宋_GBK" w:eastAsia="方正仿宋_GBK" w:cs="方正仿宋_GBK"/>
          <w:color w:val="auto"/>
          <w:sz w:val="32"/>
          <w:szCs w:val="32"/>
          <w:shd w:val="clear" w:color="auto" w:fill="FFFFFF"/>
        </w:rPr>
        <w:t>，主要原因是</w:t>
      </w:r>
      <w:r>
        <w:rPr>
          <w:rFonts w:hint="eastAsia" w:ascii="方正仿宋_GBK" w:hAnsi="方正仿宋_GBK" w:eastAsia="方正仿宋_GBK" w:cs="方正仿宋_GBK"/>
          <w:color w:val="auto"/>
          <w:sz w:val="32"/>
          <w:szCs w:val="32"/>
          <w:shd w:val="clear" w:color="auto" w:fill="FFFFFF"/>
          <w:lang w:val="en-US" w:eastAsia="zh-CN"/>
        </w:rPr>
        <w:t>年中财政追加棚户区修缮加固改造补助、檬梓桥社区配套基础设施改造工程等老旧小区综合改造项目。</w:t>
      </w:r>
    </w:p>
    <w:p w14:paraId="5C91291C">
      <w:pPr>
        <w:pStyle w:val="7"/>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3" w:firstLineChars="200"/>
        <w:jc w:val="both"/>
        <w:textAlignment w:val="auto"/>
        <w:rPr>
          <w:rFonts w:hint="default" w:ascii="方正仿宋_GBK" w:hAnsi="方正仿宋_GBK" w:eastAsia="方正仿宋_GBK" w:cs="方正仿宋_GBK"/>
          <w:color w:val="auto"/>
          <w:sz w:val="32"/>
          <w:szCs w:val="32"/>
          <w:shd w:val="clear" w:color="auto" w:fill="FFFFFF"/>
        </w:rPr>
      </w:pPr>
      <w:r>
        <w:rPr>
          <w:rStyle w:val="11"/>
          <w:rFonts w:hint="default" w:ascii="Times New Roman" w:hAnsi="Times New Roman" w:eastAsia="方正仿宋_GBK"/>
          <w:color w:val="auto"/>
          <w:sz w:val="32"/>
          <w:szCs w:val="32"/>
          <w:shd w:val="clear" w:color="auto" w:fill="FFFFFF"/>
        </w:rPr>
        <w:t>3</w:t>
      </w:r>
      <w:r>
        <w:rPr>
          <w:rStyle w:val="11"/>
          <w:rFonts w:ascii="方正仿宋_GBK" w:hAnsi="方正仿宋_GBK" w:eastAsia="方正仿宋_GBK" w:cs="方正仿宋_GBK"/>
          <w:color w:val="auto"/>
          <w:sz w:val="32"/>
          <w:szCs w:val="32"/>
          <w:shd w:val="clear" w:color="auto" w:fill="FFFFFF"/>
        </w:rPr>
        <w:t>.结转结余情况。</w:t>
      </w:r>
      <w:r>
        <w:rPr>
          <w:rFonts w:hint="default" w:ascii="Times New Roman" w:hAnsi="Times New Roman" w:eastAsia="方正仿宋_GBK"/>
          <w:color w:val="auto"/>
          <w:sz w:val="32"/>
          <w:szCs w:val="32"/>
          <w:shd w:val="clear" w:color="auto" w:fill="FFFFFF"/>
        </w:rPr>
        <w:t>2024</w:t>
      </w:r>
      <w:r>
        <w:rPr>
          <w:rFonts w:ascii="方正仿宋_GBK" w:hAnsi="方正仿宋_GBK" w:eastAsia="方正仿宋_GBK" w:cs="方正仿宋_GBK"/>
          <w:color w:val="auto"/>
          <w:sz w:val="32"/>
          <w:szCs w:val="32"/>
          <w:shd w:val="clear" w:color="auto" w:fill="FFFFFF"/>
        </w:rPr>
        <w:t>年度年末一般公共预算财政拨款结转和结余</w:t>
      </w:r>
      <w:r>
        <w:rPr>
          <w:rFonts w:hint="default" w:ascii="Times New Roman" w:hAnsi="Times New Roman" w:eastAsia="方正仿宋_GBK"/>
          <w:color w:val="auto"/>
          <w:sz w:val="32"/>
          <w:szCs w:val="32"/>
          <w:shd w:val="clear" w:color="auto" w:fill="FFFFFF"/>
        </w:rPr>
        <w:t>0.00</w:t>
      </w:r>
      <w:r>
        <w:rPr>
          <w:rFonts w:ascii="方正仿宋_GBK" w:hAnsi="方正仿宋_GBK" w:eastAsia="方正仿宋_GBK" w:cs="方正仿宋_GBK"/>
          <w:color w:val="auto"/>
          <w:sz w:val="32"/>
          <w:szCs w:val="32"/>
          <w:shd w:val="clear" w:color="auto" w:fill="FFFFFF"/>
        </w:rPr>
        <w:t>万元，</w:t>
      </w:r>
      <w:r>
        <w:rPr>
          <w:rFonts w:hint="default" w:ascii="Times New Roman" w:hAnsi="Times New Roman" w:eastAsia="方正仿宋_GBK"/>
          <w:color w:val="auto"/>
          <w:sz w:val="32"/>
          <w:szCs w:val="32"/>
          <w:shd w:val="clear" w:color="auto" w:fill="FFFFFF"/>
        </w:rPr>
        <w:t>与2023年度相比，无增减</w:t>
      </w:r>
      <w:r>
        <w:rPr>
          <w:rFonts w:ascii="方正仿宋_GBK" w:hAnsi="方正仿宋_GBK" w:eastAsia="方正仿宋_GBK" w:cs="方正仿宋_GBK"/>
          <w:color w:val="auto"/>
          <w:sz w:val="32"/>
          <w:szCs w:val="32"/>
          <w:shd w:val="clear" w:color="auto" w:fill="FFFFFF"/>
        </w:rPr>
        <w:t>。</w:t>
      </w:r>
    </w:p>
    <w:p w14:paraId="27536D92">
      <w:pPr>
        <w:pStyle w:val="12"/>
        <w:keepNext w:val="0"/>
        <w:keepLines w:val="0"/>
        <w:pageBreakBefore w:val="0"/>
        <w:widowControl/>
        <w:kinsoku/>
        <w:wordWrap/>
        <w:overflowPunct/>
        <w:topLinePunct w:val="0"/>
        <w:autoSpaceDE w:val="0"/>
        <w:autoSpaceDN/>
        <w:bidi w:val="0"/>
        <w:adjustRightInd/>
        <w:snapToGrid/>
        <w:spacing w:afterAutospacing="0" w:line="560" w:lineRule="exact"/>
        <w:ind w:firstLine="640" w:firstLineChars="200"/>
        <w:textAlignment w:val="auto"/>
        <w:rPr>
          <w:rFonts w:hint="eastAsia" w:ascii="方正楷体_GBK" w:hAnsi="方正楷体_GBK" w:eastAsia="方正楷体_GBK" w:cs="方正楷体_GBK"/>
          <w:b w:val="0"/>
          <w:bCs w:val="0"/>
          <w:color w:val="auto"/>
          <w:sz w:val="32"/>
          <w:szCs w:val="32"/>
          <w:shd w:val="clear" w:color="auto" w:fill="FFFFFF"/>
        </w:rPr>
      </w:pPr>
      <w:r>
        <w:rPr>
          <w:rFonts w:hint="eastAsia" w:ascii="方正楷体_GBK" w:hAnsi="方正楷体_GBK" w:eastAsia="方正楷体_GBK" w:cs="方正楷体_GBK"/>
          <w:b w:val="0"/>
          <w:bCs w:val="0"/>
          <w:color w:val="auto"/>
          <w:sz w:val="32"/>
          <w:szCs w:val="32"/>
          <w:shd w:val="clear" w:color="auto" w:fill="FFFFFF"/>
        </w:rPr>
        <w:t>（四）一般公共预算财政拨款基本支出决算情况说明</w:t>
      </w:r>
    </w:p>
    <w:p w14:paraId="60F6BD1E">
      <w:pPr>
        <w:pStyle w:val="7"/>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ascii="方正仿宋_GBK" w:hAnsi="方正仿宋_GBK" w:eastAsia="方正仿宋_GBK" w:cs="方正仿宋_GBK"/>
          <w:color w:val="auto"/>
          <w:sz w:val="32"/>
          <w:szCs w:val="32"/>
          <w:shd w:val="clear" w:color="auto" w:fill="FFFFFF"/>
        </w:rPr>
      </w:pPr>
      <w:r>
        <w:rPr>
          <w:rFonts w:hint="default" w:ascii="Times New Roman" w:hAnsi="Times New Roman" w:eastAsia="方正仿宋_GBK"/>
          <w:color w:val="auto"/>
          <w:sz w:val="32"/>
          <w:szCs w:val="32"/>
          <w:shd w:val="clear" w:color="auto" w:fill="FFFFFF"/>
        </w:rPr>
        <w:t>2024</w:t>
      </w:r>
      <w:r>
        <w:rPr>
          <w:rFonts w:ascii="方正仿宋_GBK" w:hAnsi="方正仿宋_GBK" w:eastAsia="方正仿宋_GBK" w:cs="方正仿宋_GBK"/>
          <w:color w:val="auto"/>
          <w:sz w:val="32"/>
          <w:szCs w:val="32"/>
          <w:shd w:val="clear" w:color="auto" w:fill="FFFFFF"/>
        </w:rPr>
        <w:t>年度一般公共财政拨款基本支出</w:t>
      </w:r>
      <w:r>
        <w:rPr>
          <w:rFonts w:hint="default" w:ascii="Times New Roman" w:hAnsi="Times New Roman" w:eastAsia="方正仿宋_GBK"/>
          <w:color w:val="auto"/>
          <w:sz w:val="32"/>
          <w:szCs w:val="32"/>
          <w:shd w:val="clear" w:color="auto" w:fill="FFFFFF"/>
        </w:rPr>
        <w:t>972.05</w:t>
      </w:r>
      <w:r>
        <w:rPr>
          <w:rFonts w:ascii="方正仿宋_GBK" w:hAnsi="方正仿宋_GBK" w:eastAsia="方正仿宋_GBK" w:cs="方正仿宋_GBK"/>
          <w:color w:val="auto"/>
          <w:sz w:val="32"/>
          <w:szCs w:val="32"/>
          <w:shd w:val="clear" w:color="auto" w:fill="FFFFFF"/>
        </w:rPr>
        <w:t>万元。</w:t>
      </w:r>
    </w:p>
    <w:p w14:paraId="72D841CE">
      <w:pPr>
        <w:pStyle w:val="7"/>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0" w:firstLineChars="0"/>
        <w:jc w:val="both"/>
        <w:textAlignment w:val="auto"/>
        <w:rPr>
          <w:rFonts w:ascii="方正仿宋_GBK" w:hAnsi="方正仿宋_GBK" w:eastAsia="方正仿宋_GBK" w:cs="方正仿宋_GBK"/>
          <w:color w:val="auto"/>
          <w:sz w:val="32"/>
          <w:szCs w:val="32"/>
          <w:shd w:val="clear" w:color="auto" w:fill="FFFFFF"/>
        </w:rPr>
      </w:pPr>
      <w:r>
        <w:rPr>
          <w:rFonts w:ascii="方正仿宋_GBK" w:hAnsi="方正仿宋_GBK" w:eastAsia="方正仿宋_GBK" w:cs="方正仿宋_GBK"/>
          <w:color w:val="auto"/>
          <w:sz w:val="32"/>
          <w:szCs w:val="32"/>
          <w:shd w:val="clear" w:color="auto" w:fill="FFFFFF"/>
        </w:rPr>
        <w:t>其中：</w:t>
      </w:r>
    </w:p>
    <w:p w14:paraId="07838D24">
      <w:pPr>
        <w:pStyle w:val="7"/>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ascii="方正仿宋_GBK" w:hAnsi="方正仿宋_GBK" w:eastAsia="方正仿宋_GBK" w:cs="方正仿宋_GBK"/>
          <w:color w:val="auto"/>
          <w:sz w:val="32"/>
          <w:szCs w:val="32"/>
          <w:shd w:val="clear" w:color="auto" w:fill="FFFFFF"/>
        </w:rPr>
      </w:pPr>
      <w:r>
        <w:rPr>
          <w:rFonts w:ascii="方正仿宋_GBK" w:hAnsi="方正仿宋_GBK" w:eastAsia="方正仿宋_GBK" w:cs="方正仿宋_GBK"/>
          <w:color w:val="auto"/>
          <w:sz w:val="32"/>
          <w:szCs w:val="32"/>
          <w:shd w:val="clear" w:color="auto" w:fill="FFFFFF"/>
        </w:rPr>
        <w:t>人员经费</w:t>
      </w:r>
      <w:r>
        <w:rPr>
          <w:rFonts w:hint="default" w:ascii="Times New Roman" w:hAnsi="Times New Roman" w:eastAsia="方正仿宋_GBK"/>
          <w:color w:val="auto"/>
          <w:sz w:val="32"/>
          <w:szCs w:val="32"/>
          <w:shd w:val="clear" w:color="auto" w:fill="FFFFFF"/>
        </w:rPr>
        <w:t>814.53</w:t>
      </w:r>
      <w:r>
        <w:rPr>
          <w:rFonts w:ascii="方正仿宋_GBK" w:hAnsi="方正仿宋_GBK" w:eastAsia="方正仿宋_GBK" w:cs="方正仿宋_GBK"/>
          <w:color w:val="auto"/>
          <w:sz w:val="32"/>
          <w:szCs w:val="32"/>
          <w:shd w:val="clear" w:color="auto" w:fill="FFFFFF"/>
        </w:rPr>
        <w:t>万元，</w:t>
      </w:r>
      <w:r>
        <w:rPr>
          <w:rFonts w:hint="default" w:ascii="Times New Roman" w:hAnsi="Times New Roman" w:eastAsia="方正仿宋_GBK"/>
          <w:color w:val="auto"/>
          <w:sz w:val="32"/>
          <w:szCs w:val="32"/>
          <w:shd w:val="clear" w:color="auto" w:fill="FFFFFF"/>
        </w:rPr>
        <w:t>与2023年度相比，减少21.56万元，下降2.6%</w:t>
      </w:r>
      <w:r>
        <w:rPr>
          <w:rFonts w:ascii="方正仿宋_GBK" w:hAnsi="方正仿宋_GBK" w:eastAsia="方正仿宋_GBK" w:cs="方正仿宋_GBK"/>
          <w:color w:val="auto"/>
          <w:sz w:val="32"/>
          <w:szCs w:val="32"/>
          <w:shd w:val="clear" w:color="auto" w:fill="FFFFFF"/>
        </w:rPr>
        <w:t>，主要原因是</w:t>
      </w:r>
      <w:r>
        <w:rPr>
          <w:rFonts w:hint="eastAsia" w:ascii="方正仿宋_GBK" w:hAnsi="方正仿宋_GBK" w:eastAsia="方正仿宋_GBK" w:cs="方正仿宋_GBK"/>
          <w:color w:val="auto"/>
          <w:sz w:val="32"/>
          <w:szCs w:val="32"/>
          <w:shd w:val="clear" w:color="auto" w:fill="FFFFFF"/>
        </w:rPr>
        <w:t>公务员2023年年终预发减少</w:t>
      </w:r>
      <w:r>
        <w:rPr>
          <w:rFonts w:ascii="方正仿宋_GBK" w:hAnsi="方正仿宋_GBK" w:eastAsia="方正仿宋_GBK" w:cs="方正仿宋_GBK"/>
          <w:color w:val="auto"/>
          <w:sz w:val="32"/>
          <w:szCs w:val="32"/>
          <w:shd w:val="clear" w:color="auto" w:fill="FFFFFF"/>
        </w:rPr>
        <w:t>。人员经费用途主要包括</w:t>
      </w:r>
      <w:r>
        <w:rPr>
          <w:rFonts w:hint="default" w:ascii="Times New Roman" w:hAnsi="Times New Roman" w:eastAsia="方正仿宋_GBK" w:cs="Times New Roman"/>
          <w:b w:val="0"/>
          <w:bCs w:val="0"/>
          <w:color w:val="auto"/>
          <w:kern w:val="0"/>
          <w:sz w:val="32"/>
          <w:szCs w:val="32"/>
          <w:shd w:val="clear" w:fill="FFFFFF"/>
        </w:rPr>
        <w:t>基本工资、津贴补贴、奖金、社会保障缴费、住房公积金、生活补助、医疗费用补助</w:t>
      </w:r>
      <w:r>
        <w:rPr>
          <w:rFonts w:ascii="方正仿宋_GBK" w:hAnsi="方正仿宋_GBK" w:eastAsia="方正仿宋_GBK" w:cs="方正仿宋_GBK"/>
          <w:color w:val="auto"/>
          <w:sz w:val="32"/>
          <w:szCs w:val="32"/>
          <w:shd w:val="clear" w:color="auto" w:fill="FFFFFF"/>
        </w:rPr>
        <w:t>。</w:t>
      </w:r>
    </w:p>
    <w:p w14:paraId="5AEF6871">
      <w:pPr>
        <w:pStyle w:val="7"/>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color w:val="auto"/>
          <w:sz w:val="32"/>
          <w:szCs w:val="32"/>
        </w:rPr>
      </w:pPr>
      <w:r>
        <w:rPr>
          <w:rFonts w:ascii="方正仿宋_GBK" w:hAnsi="方正仿宋_GBK" w:eastAsia="方正仿宋_GBK" w:cs="方正仿宋_GBK"/>
          <w:color w:val="auto"/>
          <w:sz w:val="32"/>
          <w:szCs w:val="32"/>
          <w:shd w:val="clear" w:color="auto" w:fill="FFFFFF"/>
        </w:rPr>
        <w:t>公用经费</w:t>
      </w:r>
      <w:r>
        <w:rPr>
          <w:rFonts w:hint="default" w:ascii="Times New Roman" w:hAnsi="Times New Roman" w:eastAsia="方正仿宋_GBK"/>
          <w:color w:val="auto"/>
          <w:sz w:val="32"/>
          <w:szCs w:val="32"/>
          <w:shd w:val="clear" w:color="auto" w:fill="FFFFFF"/>
        </w:rPr>
        <w:t>157.52</w:t>
      </w:r>
      <w:r>
        <w:rPr>
          <w:rFonts w:ascii="方正仿宋_GBK" w:hAnsi="方正仿宋_GBK" w:eastAsia="方正仿宋_GBK" w:cs="方正仿宋_GBK"/>
          <w:color w:val="auto"/>
          <w:sz w:val="32"/>
          <w:szCs w:val="32"/>
          <w:shd w:val="clear" w:color="auto" w:fill="FFFFFF"/>
        </w:rPr>
        <w:t>万元，</w:t>
      </w:r>
      <w:r>
        <w:rPr>
          <w:rFonts w:hint="default" w:ascii="Times New Roman" w:hAnsi="Times New Roman" w:eastAsia="方正仿宋_GBK"/>
          <w:color w:val="auto"/>
          <w:sz w:val="32"/>
          <w:szCs w:val="32"/>
          <w:shd w:val="clear" w:color="auto" w:fill="FFFFFF"/>
        </w:rPr>
        <w:t>与2023年度相比，减少9.04万元，下降5.4%</w:t>
      </w:r>
      <w:r>
        <w:rPr>
          <w:rFonts w:ascii="方正仿宋_GBK" w:hAnsi="方正仿宋_GBK" w:eastAsia="方正仿宋_GBK" w:cs="方正仿宋_GBK"/>
          <w:color w:val="auto"/>
          <w:sz w:val="32"/>
          <w:szCs w:val="32"/>
          <w:shd w:val="clear" w:color="auto" w:fill="FFFFFF"/>
        </w:rPr>
        <w:t>，主要原因是</w:t>
      </w:r>
      <w:r>
        <w:rPr>
          <w:rFonts w:hint="eastAsia" w:ascii="方正仿宋_GBK" w:hAnsi="方正仿宋_GBK" w:eastAsia="方正仿宋_GBK" w:cs="方正仿宋_GBK"/>
          <w:color w:val="auto"/>
          <w:sz w:val="32"/>
          <w:szCs w:val="32"/>
          <w:shd w:val="clear" w:color="auto" w:fill="FFFFFF"/>
        </w:rPr>
        <w:t>厉行节约严控办公、差旅等公用经费支出</w:t>
      </w:r>
      <w:r>
        <w:rPr>
          <w:rFonts w:ascii="方正仿宋_GBK" w:hAnsi="方正仿宋_GBK" w:eastAsia="方正仿宋_GBK" w:cs="方正仿宋_GBK"/>
          <w:color w:val="auto"/>
          <w:sz w:val="32"/>
          <w:szCs w:val="32"/>
          <w:shd w:val="clear" w:color="auto" w:fill="FFFFFF"/>
        </w:rPr>
        <w:t>。公用经费用途主要包括</w:t>
      </w:r>
      <w:r>
        <w:rPr>
          <w:rFonts w:hint="default" w:ascii="Times New Roman" w:hAnsi="Times New Roman" w:eastAsia="方正仿宋_GBK" w:cs="Times New Roman"/>
          <w:b w:val="0"/>
          <w:bCs w:val="0"/>
          <w:color w:val="auto"/>
          <w:kern w:val="0"/>
          <w:sz w:val="32"/>
          <w:szCs w:val="32"/>
          <w:shd w:val="clear" w:fill="FFFFFF"/>
        </w:rPr>
        <w:t>办公费、水电费、劳务费、会议费、办公设备购置、维修（护）费、邮电费、工会经费、差旅费、公务接待费、差旅费、培训费、公务车运行维护费、</w:t>
      </w:r>
      <w:r>
        <w:rPr>
          <w:rFonts w:hint="default" w:ascii="Times New Roman" w:hAnsi="Times New Roman" w:eastAsia="方正仿宋_GBK" w:cs="Times New Roman"/>
          <w:b w:val="0"/>
          <w:bCs w:val="0"/>
          <w:color w:val="auto"/>
          <w:kern w:val="0"/>
          <w:sz w:val="32"/>
          <w:szCs w:val="32"/>
          <w:shd w:val="clear" w:fill="FFFFFF"/>
          <w:lang w:val="en-US" w:eastAsia="zh-CN"/>
        </w:rPr>
        <w:t>专用材料费、委托业务费、福利费、</w:t>
      </w:r>
      <w:r>
        <w:rPr>
          <w:rFonts w:hint="default" w:ascii="Times New Roman" w:hAnsi="Times New Roman" w:eastAsia="方正仿宋_GBK" w:cs="Times New Roman"/>
          <w:b w:val="0"/>
          <w:bCs w:val="0"/>
          <w:color w:val="auto"/>
          <w:kern w:val="0"/>
          <w:sz w:val="32"/>
          <w:szCs w:val="32"/>
          <w:shd w:val="clear" w:fill="FFFFFF"/>
        </w:rPr>
        <w:t>其他交通费用及其他商品和服务费</w:t>
      </w:r>
      <w:r>
        <w:rPr>
          <w:rFonts w:ascii="方正仿宋_GBK" w:hAnsi="方正仿宋_GBK" w:eastAsia="方正仿宋_GBK" w:cs="方正仿宋_GBK"/>
          <w:color w:val="auto"/>
          <w:sz w:val="32"/>
          <w:szCs w:val="32"/>
          <w:shd w:val="clear" w:color="auto" w:fill="FFFFFF"/>
        </w:rPr>
        <w:t>。</w:t>
      </w:r>
    </w:p>
    <w:p w14:paraId="5825EEF0">
      <w:pPr>
        <w:pStyle w:val="12"/>
        <w:keepNext w:val="0"/>
        <w:keepLines w:val="0"/>
        <w:pageBreakBefore w:val="0"/>
        <w:widowControl/>
        <w:kinsoku/>
        <w:wordWrap/>
        <w:overflowPunct/>
        <w:topLinePunct w:val="0"/>
        <w:autoSpaceDE w:val="0"/>
        <w:autoSpaceDN/>
        <w:bidi w:val="0"/>
        <w:adjustRightInd/>
        <w:snapToGrid/>
        <w:spacing w:afterAutospacing="0" w:line="560" w:lineRule="exact"/>
        <w:ind w:firstLine="640" w:firstLineChars="200"/>
        <w:textAlignment w:val="auto"/>
        <w:rPr>
          <w:rFonts w:hint="eastAsia" w:ascii="方正楷体_GBK" w:hAnsi="方正楷体_GBK" w:eastAsia="方正楷体_GBK" w:cs="方正楷体_GBK"/>
          <w:b w:val="0"/>
          <w:bCs w:val="0"/>
          <w:color w:val="auto"/>
          <w:sz w:val="32"/>
          <w:szCs w:val="32"/>
          <w:shd w:val="clear" w:color="auto" w:fill="FFFFFF"/>
        </w:rPr>
      </w:pPr>
      <w:r>
        <w:rPr>
          <w:rFonts w:hint="eastAsia" w:ascii="方正楷体_GBK" w:hAnsi="方正楷体_GBK" w:eastAsia="方正楷体_GBK" w:cs="方正楷体_GBK"/>
          <w:b w:val="0"/>
          <w:bCs w:val="0"/>
          <w:color w:val="auto"/>
          <w:sz w:val="32"/>
          <w:szCs w:val="32"/>
          <w:shd w:val="clear" w:color="auto" w:fill="FFFFFF"/>
        </w:rPr>
        <w:t>（五）政府性基金预算收支决算情况说明</w:t>
      </w:r>
    </w:p>
    <w:p w14:paraId="17B7A598">
      <w:pPr>
        <w:pStyle w:val="7"/>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color w:val="auto"/>
          <w:sz w:val="32"/>
          <w:szCs w:val="32"/>
          <w:shd w:val="clear" w:color="auto" w:fill="FFFFFF"/>
        </w:rPr>
      </w:pPr>
      <w:r>
        <w:rPr>
          <w:rFonts w:hint="default" w:ascii="Times New Roman" w:hAnsi="Times New Roman" w:eastAsia="方正仿宋_GBK"/>
          <w:color w:val="auto"/>
          <w:sz w:val="32"/>
          <w:szCs w:val="32"/>
          <w:shd w:val="clear" w:color="auto" w:fill="FFFFFF"/>
        </w:rPr>
        <w:t>2024</w:t>
      </w:r>
      <w:r>
        <w:rPr>
          <w:rFonts w:ascii="方正仿宋_GBK" w:hAnsi="方正仿宋_GBK" w:eastAsia="方正仿宋_GBK" w:cs="方正仿宋_GBK"/>
          <w:color w:val="auto"/>
          <w:sz w:val="32"/>
          <w:szCs w:val="32"/>
          <w:shd w:val="clear" w:color="auto" w:fill="FFFFFF"/>
        </w:rPr>
        <w:t>年度政府性基金预算财政拨款年初结转结余</w:t>
      </w:r>
      <w:r>
        <w:rPr>
          <w:rFonts w:hint="default" w:ascii="Times New Roman" w:hAnsi="Times New Roman" w:eastAsia="方正仿宋_GBK"/>
          <w:color w:val="auto"/>
          <w:sz w:val="32"/>
          <w:szCs w:val="32"/>
          <w:shd w:val="clear" w:color="auto" w:fill="FFFFFF"/>
        </w:rPr>
        <w:t>0.00</w:t>
      </w:r>
      <w:r>
        <w:rPr>
          <w:rFonts w:ascii="方正仿宋_GBK" w:hAnsi="方正仿宋_GBK" w:eastAsia="方正仿宋_GBK" w:cs="方正仿宋_GBK"/>
          <w:color w:val="auto"/>
          <w:sz w:val="32"/>
          <w:szCs w:val="32"/>
          <w:shd w:val="clear" w:color="auto" w:fill="FFFFFF"/>
        </w:rPr>
        <w:t>万元，年末结转结余</w:t>
      </w:r>
      <w:r>
        <w:rPr>
          <w:rFonts w:hint="default" w:ascii="Times New Roman" w:hAnsi="Times New Roman" w:eastAsia="方正仿宋_GBK"/>
          <w:color w:val="auto"/>
          <w:sz w:val="32"/>
          <w:szCs w:val="32"/>
          <w:shd w:val="clear" w:color="auto" w:fill="FFFFFF"/>
        </w:rPr>
        <w:t>0.00</w:t>
      </w:r>
      <w:r>
        <w:rPr>
          <w:rFonts w:ascii="方正仿宋_GBK" w:hAnsi="方正仿宋_GBK" w:eastAsia="方正仿宋_GBK" w:cs="方正仿宋_GBK"/>
          <w:color w:val="auto"/>
          <w:sz w:val="32"/>
          <w:szCs w:val="32"/>
          <w:shd w:val="clear" w:color="auto" w:fill="FFFFFF"/>
        </w:rPr>
        <w:t>万元。本年收入</w:t>
      </w:r>
      <w:r>
        <w:rPr>
          <w:rFonts w:hint="default" w:ascii="Times New Roman" w:hAnsi="Times New Roman" w:eastAsia="方正仿宋_GBK"/>
          <w:color w:val="auto"/>
          <w:sz w:val="32"/>
          <w:szCs w:val="32"/>
          <w:shd w:val="clear" w:color="auto" w:fill="FFFFFF"/>
        </w:rPr>
        <w:t>198.13</w:t>
      </w:r>
      <w:r>
        <w:rPr>
          <w:rFonts w:ascii="方正仿宋_GBK" w:hAnsi="方正仿宋_GBK" w:eastAsia="方正仿宋_GBK" w:cs="方正仿宋_GBK"/>
          <w:color w:val="auto"/>
          <w:sz w:val="32"/>
          <w:szCs w:val="32"/>
          <w:shd w:val="clear" w:color="auto" w:fill="FFFFFF"/>
        </w:rPr>
        <w:t>万元，</w:t>
      </w:r>
      <w:r>
        <w:rPr>
          <w:rFonts w:hint="default" w:ascii="Times New Roman" w:hAnsi="Times New Roman" w:eastAsia="方正仿宋_GBK"/>
          <w:color w:val="auto"/>
          <w:sz w:val="32"/>
          <w:szCs w:val="32"/>
          <w:shd w:val="clear" w:color="auto" w:fill="FFFFFF"/>
        </w:rPr>
        <w:t>与2023年度相比，增加122.38万元，增长161.6%</w:t>
      </w:r>
      <w:r>
        <w:rPr>
          <w:rFonts w:ascii="方正仿宋_GBK" w:hAnsi="方正仿宋_GBK" w:eastAsia="方正仿宋_GBK" w:cs="方正仿宋_GBK"/>
          <w:color w:val="auto"/>
          <w:sz w:val="32"/>
          <w:szCs w:val="32"/>
          <w:shd w:val="clear" w:color="auto" w:fill="FFFFFF"/>
        </w:rPr>
        <w:t>，主要原因是</w:t>
      </w:r>
      <w:r>
        <w:rPr>
          <w:rFonts w:hint="eastAsia" w:ascii="方正仿宋_GBK" w:hAnsi="方正仿宋_GBK" w:eastAsia="方正仿宋_GBK" w:cs="方正仿宋_GBK"/>
          <w:color w:val="auto"/>
          <w:sz w:val="32"/>
          <w:szCs w:val="32"/>
          <w:shd w:val="clear" w:color="auto" w:fill="FFFFFF"/>
        </w:rPr>
        <w:t>新增老旧小区改造工程、敬老院护理人员保障、精神障碍社区康复服务发展政府性基金项目</w:t>
      </w:r>
      <w:r>
        <w:rPr>
          <w:rFonts w:ascii="方正仿宋_GBK" w:hAnsi="方正仿宋_GBK" w:eastAsia="方正仿宋_GBK" w:cs="方正仿宋_GBK"/>
          <w:color w:val="auto"/>
          <w:sz w:val="32"/>
          <w:szCs w:val="32"/>
          <w:shd w:val="clear" w:color="auto" w:fill="FFFFFF"/>
        </w:rPr>
        <w:t>。本年支出</w:t>
      </w:r>
      <w:r>
        <w:rPr>
          <w:rFonts w:hint="default" w:ascii="Times New Roman" w:hAnsi="Times New Roman" w:eastAsia="方正仿宋_GBK"/>
          <w:color w:val="auto"/>
          <w:sz w:val="32"/>
          <w:szCs w:val="32"/>
          <w:shd w:val="clear" w:color="auto" w:fill="FFFFFF"/>
        </w:rPr>
        <w:t>198.13</w:t>
      </w:r>
      <w:r>
        <w:rPr>
          <w:rFonts w:ascii="方正仿宋_GBK" w:hAnsi="方正仿宋_GBK" w:eastAsia="方正仿宋_GBK" w:cs="方正仿宋_GBK"/>
          <w:color w:val="auto"/>
          <w:sz w:val="32"/>
          <w:szCs w:val="32"/>
          <w:shd w:val="clear" w:color="auto" w:fill="FFFFFF"/>
        </w:rPr>
        <w:t>万元，</w:t>
      </w:r>
      <w:r>
        <w:rPr>
          <w:rFonts w:hint="default" w:ascii="Times New Roman" w:hAnsi="Times New Roman" w:eastAsia="方正仿宋_GBK"/>
          <w:color w:val="auto"/>
          <w:sz w:val="32"/>
          <w:szCs w:val="32"/>
          <w:shd w:val="clear" w:color="auto" w:fill="FFFFFF"/>
        </w:rPr>
        <w:t>与2023年度相比，增加122.38万元，增长161.6%</w:t>
      </w:r>
      <w:r>
        <w:rPr>
          <w:rFonts w:ascii="方正仿宋_GBK" w:hAnsi="方正仿宋_GBK" w:eastAsia="方正仿宋_GBK" w:cs="方正仿宋_GBK"/>
          <w:color w:val="auto"/>
          <w:sz w:val="32"/>
          <w:szCs w:val="32"/>
          <w:shd w:val="clear" w:color="auto" w:fill="FFFFFF"/>
        </w:rPr>
        <w:t>，主要原因是</w:t>
      </w:r>
      <w:r>
        <w:rPr>
          <w:rFonts w:hint="eastAsia" w:ascii="方正仿宋_GBK" w:hAnsi="方正仿宋_GBK" w:eastAsia="方正仿宋_GBK" w:cs="方正仿宋_GBK"/>
          <w:color w:val="auto"/>
          <w:sz w:val="32"/>
          <w:szCs w:val="32"/>
          <w:shd w:val="clear" w:color="auto" w:fill="FFFFFF"/>
        </w:rPr>
        <w:t>新增老旧小区改造工程、敬老院护理人员保障、精神障碍社区康复服务发展政府性基金项目</w:t>
      </w:r>
      <w:r>
        <w:rPr>
          <w:rFonts w:hint="eastAsia" w:ascii="方正仿宋_GBK" w:hAnsi="方正仿宋_GBK" w:eastAsia="方正仿宋_GBK" w:cs="方正仿宋_GBK"/>
          <w:color w:val="auto"/>
          <w:sz w:val="32"/>
          <w:szCs w:val="32"/>
          <w:shd w:val="clear" w:color="auto" w:fill="FFFFFF"/>
          <w:lang w:val="en-US" w:eastAsia="zh-CN"/>
        </w:rPr>
        <w:t>支出</w:t>
      </w:r>
      <w:r>
        <w:rPr>
          <w:rFonts w:ascii="方正仿宋_GBK" w:hAnsi="方正仿宋_GBK" w:eastAsia="方正仿宋_GBK" w:cs="方正仿宋_GBK"/>
          <w:color w:val="auto"/>
          <w:sz w:val="32"/>
          <w:szCs w:val="32"/>
          <w:shd w:val="clear" w:color="auto" w:fill="FFFFFF"/>
        </w:rPr>
        <w:t>。</w:t>
      </w:r>
    </w:p>
    <w:p w14:paraId="69A700E2">
      <w:pPr>
        <w:pStyle w:val="12"/>
        <w:keepNext w:val="0"/>
        <w:keepLines w:val="0"/>
        <w:pageBreakBefore w:val="0"/>
        <w:widowControl/>
        <w:kinsoku/>
        <w:wordWrap/>
        <w:overflowPunct/>
        <w:topLinePunct w:val="0"/>
        <w:autoSpaceDE w:val="0"/>
        <w:autoSpaceDN/>
        <w:bidi w:val="0"/>
        <w:adjustRightInd/>
        <w:snapToGrid/>
        <w:spacing w:afterAutospacing="0" w:line="560" w:lineRule="exact"/>
        <w:ind w:firstLine="640" w:firstLineChars="200"/>
        <w:textAlignment w:val="auto"/>
        <w:rPr>
          <w:rFonts w:hint="eastAsia" w:ascii="方正楷体_GBK" w:hAnsi="方正楷体_GBK" w:eastAsia="方正楷体_GBK" w:cs="方正楷体_GBK"/>
          <w:b w:val="0"/>
          <w:bCs w:val="0"/>
          <w:color w:val="auto"/>
          <w:sz w:val="32"/>
          <w:szCs w:val="32"/>
          <w:shd w:val="clear" w:color="auto" w:fill="FFFFFF"/>
        </w:rPr>
      </w:pPr>
      <w:r>
        <w:rPr>
          <w:rFonts w:hint="eastAsia" w:ascii="方正楷体_GBK" w:hAnsi="方正楷体_GBK" w:eastAsia="方正楷体_GBK" w:cs="方正楷体_GBK"/>
          <w:b w:val="0"/>
          <w:bCs w:val="0"/>
          <w:color w:val="auto"/>
          <w:sz w:val="32"/>
          <w:szCs w:val="32"/>
          <w:shd w:val="clear" w:color="auto" w:fill="FFFFFF"/>
        </w:rPr>
        <w:t>（六）国有资本经营预算财政拨款支出决算情况说明</w:t>
      </w:r>
    </w:p>
    <w:p w14:paraId="5C380B1D">
      <w:pPr>
        <w:pStyle w:val="7"/>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color w:val="auto"/>
          <w:sz w:val="32"/>
          <w:szCs w:val="32"/>
          <w:shd w:val="clear" w:color="auto" w:fill="FFFFFF"/>
          <w:lang w:eastAsia="zh-CN"/>
        </w:rPr>
      </w:pPr>
      <w:r>
        <w:rPr>
          <w:rFonts w:hint="default" w:ascii="Times New Roman" w:hAnsi="Times New Roman" w:eastAsia="方正仿宋_GBK"/>
          <w:color w:val="auto"/>
          <w:sz w:val="32"/>
          <w:szCs w:val="32"/>
          <w:shd w:val="clear" w:color="auto" w:fill="FFFFFF"/>
        </w:rPr>
        <w:t>2024</w:t>
      </w:r>
      <w:r>
        <w:rPr>
          <w:rFonts w:ascii="方正仿宋_GBK" w:hAnsi="方正仿宋_GBK" w:eastAsia="方正仿宋_GBK" w:cs="方正仿宋_GBK"/>
          <w:color w:val="auto"/>
          <w:sz w:val="32"/>
          <w:szCs w:val="32"/>
          <w:shd w:val="clear" w:color="auto" w:fill="FFFFFF"/>
        </w:rPr>
        <w:t>年度国有资本经营预算财政拨款支出</w:t>
      </w:r>
      <w:r>
        <w:rPr>
          <w:rFonts w:hint="default" w:ascii="Times New Roman" w:hAnsi="Times New Roman" w:eastAsia="方正仿宋_GBK"/>
          <w:color w:val="auto"/>
          <w:sz w:val="32"/>
          <w:szCs w:val="32"/>
          <w:shd w:val="clear" w:color="auto" w:fill="FFFFFF"/>
        </w:rPr>
        <w:t>1.94</w:t>
      </w:r>
      <w:r>
        <w:rPr>
          <w:rFonts w:ascii="方正仿宋_GBK" w:hAnsi="方正仿宋_GBK" w:eastAsia="方正仿宋_GBK" w:cs="方正仿宋_GBK"/>
          <w:color w:val="auto"/>
          <w:sz w:val="32"/>
          <w:szCs w:val="32"/>
          <w:shd w:val="clear" w:color="auto" w:fill="FFFFFF"/>
        </w:rPr>
        <w:t>万元，基本支出</w:t>
      </w:r>
      <w:r>
        <w:rPr>
          <w:rFonts w:hint="default" w:ascii="Times New Roman" w:hAnsi="Times New Roman" w:eastAsia="方正仿宋_GBK"/>
          <w:color w:val="auto"/>
          <w:sz w:val="32"/>
          <w:szCs w:val="32"/>
          <w:shd w:val="clear" w:color="auto" w:fill="FFFFFF"/>
        </w:rPr>
        <w:t>0.00</w:t>
      </w:r>
      <w:r>
        <w:rPr>
          <w:rFonts w:ascii="方正仿宋_GBK" w:hAnsi="方正仿宋_GBK" w:eastAsia="方正仿宋_GBK" w:cs="方正仿宋_GBK"/>
          <w:color w:val="auto"/>
          <w:sz w:val="32"/>
          <w:szCs w:val="32"/>
          <w:shd w:val="clear" w:color="auto" w:fill="FFFFFF"/>
        </w:rPr>
        <w:t>万元，项目支出</w:t>
      </w:r>
      <w:r>
        <w:rPr>
          <w:rFonts w:hint="default" w:ascii="Times New Roman" w:hAnsi="Times New Roman" w:eastAsia="方正仿宋_GBK"/>
          <w:color w:val="auto"/>
          <w:sz w:val="32"/>
          <w:szCs w:val="32"/>
          <w:shd w:val="clear" w:color="auto" w:fill="FFFFFF"/>
        </w:rPr>
        <w:t>1.94</w:t>
      </w:r>
      <w:r>
        <w:rPr>
          <w:rFonts w:ascii="方正仿宋_GBK" w:hAnsi="方正仿宋_GBK" w:eastAsia="方正仿宋_GBK" w:cs="方正仿宋_GBK"/>
          <w:color w:val="auto"/>
          <w:sz w:val="32"/>
          <w:szCs w:val="32"/>
          <w:shd w:val="clear" w:color="auto" w:fill="FFFFFF"/>
        </w:rPr>
        <w:t>万元，主要用于</w:t>
      </w:r>
      <w:r>
        <w:rPr>
          <w:rFonts w:hint="eastAsia" w:ascii="方正仿宋_GBK" w:hAnsi="方正仿宋_GBK" w:eastAsia="方正仿宋_GBK" w:cs="方正仿宋_GBK"/>
          <w:color w:val="auto"/>
          <w:sz w:val="32"/>
          <w:szCs w:val="32"/>
          <w:shd w:val="clear" w:color="auto" w:fill="FFFFFF"/>
        </w:rPr>
        <w:t>国有企业退休人员社会化管理项目</w:t>
      </w:r>
      <w:r>
        <w:rPr>
          <w:rFonts w:hint="eastAsia" w:ascii="方正仿宋_GBK" w:hAnsi="方正仿宋_GBK" w:eastAsia="方正仿宋_GBK" w:cs="方正仿宋_GBK"/>
          <w:color w:val="auto"/>
          <w:sz w:val="32"/>
          <w:szCs w:val="32"/>
          <w:shd w:val="clear" w:color="auto" w:fill="FFFFFF"/>
          <w:lang w:val="en-US" w:eastAsia="zh-CN"/>
        </w:rPr>
        <w:t>支出。</w:t>
      </w:r>
    </w:p>
    <w:p w14:paraId="62BACCC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textAlignment w:val="auto"/>
        <w:rPr>
          <w:rStyle w:val="11"/>
          <w:rFonts w:hint="eastAsia" w:ascii="方正黑体_GBK" w:hAnsi="方正黑体_GBK" w:eastAsia="方正黑体_GBK" w:cs="方正黑体_GBK"/>
          <w:b w:val="0"/>
          <w:bCs/>
          <w:color w:val="auto"/>
          <w:sz w:val="32"/>
          <w:szCs w:val="32"/>
          <w:shd w:val="clear" w:color="auto" w:fill="FFFFFF"/>
        </w:rPr>
      </w:pPr>
      <w:r>
        <w:rPr>
          <w:rStyle w:val="11"/>
          <w:rFonts w:hint="eastAsia" w:ascii="方正黑体_GBK" w:hAnsi="方正黑体_GBK" w:eastAsia="方正黑体_GBK" w:cs="方正黑体_GBK"/>
          <w:b w:val="0"/>
          <w:bCs/>
          <w:color w:val="auto"/>
          <w:sz w:val="32"/>
          <w:szCs w:val="32"/>
          <w:shd w:val="clear" w:color="auto" w:fill="FFFFFF"/>
        </w:rPr>
        <w:t>三、</w:t>
      </w:r>
      <w:r>
        <w:rPr>
          <w:rStyle w:val="11"/>
          <w:rFonts w:hint="eastAsia" w:ascii="方正黑体_GBK" w:hAnsi="方正黑体_GBK" w:eastAsia="方正黑体_GBK" w:cs="方正黑体_GBK"/>
          <w:b w:val="0"/>
          <w:bCs/>
          <w:color w:val="auto"/>
          <w:sz w:val="32"/>
          <w:szCs w:val="32"/>
          <w:shd w:val="clear" w:color="auto" w:fill="FFFFFF"/>
          <w:lang w:eastAsia="zh-CN"/>
        </w:rPr>
        <w:t>财政拨款</w:t>
      </w:r>
      <w:r>
        <w:rPr>
          <w:rStyle w:val="11"/>
          <w:rFonts w:hint="eastAsia" w:ascii="方正黑体_GBK" w:hAnsi="方正黑体_GBK" w:eastAsia="方正黑体_GBK" w:cs="方正黑体_GBK"/>
          <w:b w:val="0"/>
          <w:bCs/>
          <w:color w:val="auto"/>
          <w:sz w:val="32"/>
          <w:szCs w:val="32"/>
          <w:shd w:val="clear" w:color="auto" w:fill="FFFFFF"/>
        </w:rPr>
        <w:t>“三公”经费情况说明</w:t>
      </w:r>
    </w:p>
    <w:p w14:paraId="59D76530">
      <w:pPr>
        <w:pStyle w:val="12"/>
        <w:keepNext w:val="0"/>
        <w:keepLines w:val="0"/>
        <w:pageBreakBefore w:val="0"/>
        <w:widowControl/>
        <w:kinsoku/>
        <w:wordWrap/>
        <w:overflowPunct/>
        <w:topLinePunct w:val="0"/>
        <w:autoSpaceDE w:val="0"/>
        <w:autoSpaceDN/>
        <w:bidi w:val="0"/>
        <w:adjustRightInd/>
        <w:snapToGrid/>
        <w:spacing w:afterAutospacing="0" w:line="560" w:lineRule="exact"/>
        <w:ind w:firstLine="640" w:firstLineChars="200"/>
        <w:textAlignment w:val="auto"/>
        <w:rPr>
          <w:rFonts w:hint="eastAsia" w:ascii="方正楷体_GBK" w:hAnsi="方正楷体_GBK" w:eastAsia="方正楷体_GBK" w:cs="方正楷体_GBK"/>
          <w:b w:val="0"/>
          <w:bCs w:val="0"/>
          <w:color w:val="auto"/>
          <w:sz w:val="32"/>
          <w:szCs w:val="32"/>
          <w:shd w:val="clear" w:color="auto" w:fill="FFFFFF"/>
        </w:rPr>
      </w:pPr>
      <w:r>
        <w:rPr>
          <w:rFonts w:hint="eastAsia" w:ascii="方正楷体_GBK" w:hAnsi="方正楷体_GBK" w:eastAsia="方正楷体_GBK" w:cs="方正楷体_GBK"/>
          <w:b w:val="0"/>
          <w:bCs w:val="0"/>
          <w:color w:val="auto"/>
          <w:sz w:val="32"/>
          <w:szCs w:val="32"/>
          <w:shd w:val="clear" w:color="auto" w:fill="FFFFFF"/>
        </w:rPr>
        <w:t>（一）“三公”经费支出总体情况说明</w:t>
      </w:r>
    </w:p>
    <w:p w14:paraId="4D16C592">
      <w:pPr>
        <w:pStyle w:val="7"/>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color w:val="auto"/>
          <w:sz w:val="32"/>
          <w:szCs w:val="32"/>
        </w:rPr>
      </w:pPr>
      <w:r>
        <w:rPr>
          <w:rFonts w:hint="default" w:ascii="Times New Roman" w:hAnsi="Times New Roman" w:eastAsia="方正仿宋_GBK"/>
          <w:color w:val="auto"/>
          <w:sz w:val="32"/>
          <w:szCs w:val="32"/>
          <w:shd w:val="clear" w:color="auto" w:fill="FFFFFF"/>
        </w:rPr>
        <w:t>2024</w:t>
      </w:r>
      <w:r>
        <w:rPr>
          <w:rFonts w:ascii="方正仿宋_GBK" w:hAnsi="方正仿宋_GBK" w:eastAsia="方正仿宋_GBK" w:cs="方正仿宋_GBK"/>
          <w:color w:val="auto"/>
          <w:sz w:val="32"/>
          <w:szCs w:val="32"/>
          <w:shd w:val="clear" w:color="auto" w:fill="FFFFFF"/>
        </w:rPr>
        <w:t>年度“三公”经费支出共计</w:t>
      </w:r>
      <w:r>
        <w:rPr>
          <w:rFonts w:hint="default" w:ascii="Times New Roman" w:hAnsi="Times New Roman" w:eastAsia="方正仿宋_GBK"/>
          <w:color w:val="auto"/>
          <w:sz w:val="32"/>
          <w:szCs w:val="32"/>
          <w:shd w:val="clear" w:color="auto" w:fill="FFFFFF"/>
        </w:rPr>
        <w:t>13.29</w:t>
      </w:r>
      <w:r>
        <w:rPr>
          <w:rFonts w:ascii="方正仿宋_GBK" w:hAnsi="方正仿宋_GBK" w:eastAsia="方正仿宋_GBK" w:cs="方正仿宋_GBK"/>
          <w:color w:val="auto"/>
          <w:sz w:val="32"/>
          <w:szCs w:val="32"/>
          <w:shd w:val="clear" w:color="auto" w:fill="FFFFFF"/>
        </w:rPr>
        <w:t>万元，</w:t>
      </w:r>
      <w:r>
        <w:rPr>
          <w:rFonts w:hint="default" w:ascii="Times New Roman" w:hAnsi="Times New Roman" w:eastAsia="方正仿宋_GBK"/>
          <w:color w:val="auto"/>
          <w:sz w:val="32"/>
          <w:szCs w:val="32"/>
          <w:shd w:val="clear" w:color="auto" w:fill="FFFFFF"/>
        </w:rPr>
        <w:t>较年初预算数减少3.71万元，下降21.8%</w:t>
      </w:r>
      <w:r>
        <w:rPr>
          <w:rFonts w:ascii="方正仿宋_GBK" w:hAnsi="方正仿宋_GBK" w:eastAsia="方正仿宋_GBK" w:cs="方正仿宋_GBK"/>
          <w:color w:val="auto"/>
          <w:sz w:val="32"/>
          <w:szCs w:val="32"/>
          <w:shd w:val="clear" w:color="auto" w:fill="FFFFFF"/>
        </w:rPr>
        <w:t>，主要原因是</w:t>
      </w:r>
      <w:r>
        <w:rPr>
          <w:rFonts w:hint="eastAsia" w:ascii="方正仿宋_GBK" w:hAnsi="方正仿宋_GBK" w:eastAsia="方正仿宋_GBK" w:cs="方正仿宋_GBK"/>
          <w:color w:val="auto"/>
          <w:sz w:val="32"/>
          <w:szCs w:val="32"/>
          <w:shd w:val="clear" w:color="auto" w:fill="FFFFFF"/>
          <w:lang w:val="en-US" w:eastAsia="zh-CN"/>
        </w:rPr>
        <w:t>厉行节约，严格控制“三公”经费支出</w:t>
      </w:r>
      <w:r>
        <w:rPr>
          <w:rFonts w:ascii="方正仿宋_GBK" w:hAnsi="方正仿宋_GBK" w:eastAsia="方正仿宋_GBK" w:cs="方正仿宋_GBK"/>
          <w:color w:val="auto"/>
          <w:sz w:val="32"/>
          <w:szCs w:val="32"/>
          <w:shd w:val="clear" w:color="auto" w:fill="FFFFFF"/>
        </w:rPr>
        <w:t>。</w:t>
      </w:r>
      <w:r>
        <w:rPr>
          <w:rFonts w:hint="default" w:ascii="Times New Roman" w:hAnsi="Times New Roman" w:eastAsia="方正仿宋_GBK"/>
          <w:color w:val="auto"/>
          <w:sz w:val="32"/>
          <w:szCs w:val="32"/>
          <w:shd w:val="clear" w:color="auto" w:fill="FFFFFF"/>
        </w:rPr>
        <w:t>较上年支出数减少17.87万元，下降57.4%</w:t>
      </w:r>
      <w:r>
        <w:rPr>
          <w:rFonts w:ascii="方正仿宋_GBK" w:hAnsi="方正仿宋_GBK" w:eastAsia="方正仿宋_GBK" w:cs="方正仿宋_GBK"/>
          <w:color w:val="auto"/>
          <w:sz w:val="32"/>
          <w:szCs w:val="32"/>
          <w:shd w:val="clear" w:color="auto" w:fill="FFFFFF"/>
        </w:rPr>
        <w:t>，主要原因是</w:t>
      </w:r>
      <w:r>
        <w:rPr>
          <w:rFonts w:hint="eastAsia" w:ascii="方正仿宋_GBK" w:hAnsi="方正仿宋_GBK" w:eastAsia="方正仿宋_GBK" w:cs="方正仿宋_GBK"/>
          <w:color w:val="auto"/>
          <w:sz w:val="32"/>
          <w:szCs w:val="32"/>
          <w:shd w:val="clear" w:color="auto" w:fill="FFFFFF"/>
          <w:lang w:val="en-US" w:eastAsia="zh-CN"/>
        </w:rPr>
        <w:t>本年度未发生公务用车购置费用</w:t>
      </w:r>
      <w:r>
        <w:rPr>
          <w:rFonts w:ascii="方正仿宋_GBK" w:hAnsi="方正仿宋_GBK" w:eastAsia="方正仿宋_GBK" w:cs="方正仿宋_GBK"/>
          <w:color w:val="auto"/>
          <w:sz w:val="32"/>
          <w:szCs w:val="32"/>
          <w:shd w:val="clear" w:color="auto" w:fill="FFFFFF"/>
        </w:rPr>
        <w:t>。</w:t>
      </w:r>
    </w:p>
    <w:p w14:paraId="65955BDF">
      <w:pPr>
        <w:pStyle w:val="12"/>
        <w:keepNext w:val="0"/>
        <w:keepLines w:val="0"/>
        <w:pageBreakBefore w:val="0"/>
        <w:widowControl/>
        <w:kinsoku/>
        <w:wordWrap/>
        <w:overflowPunct/>
        <w:topLinePunct w:val="0"/>
        <w:autoSpaceDE w:val="0"/>
        <w:autoSpaceDN/>
        <w:bidi w:val="0"/>
        <w:adjustRightInd/>
        <w:snapToGrid/>
        <w:spacing w:afterAutospacing="0" w:line="560" w:lineRule="exact"/>
        <w:ind w:firstLine="640" w:firstLineChars="200"/>
        <w:textAlignment w:val="auto"/>
        <w:rPr>
          <w:rFonts w:hint="eastAsia" w:ascii="方正楷体_GBK" w:hAnsi="方正楷体_GBK" w:eastAsia="方正楷体_GBK" w:cs="方正楷体_GBK"/>
          <w:b w:val="0"/>
          <w:bCs w:val="0"/>
          <w:color w:val="auto"/>
          <w:sz w:val="32"/>
          <w:szCs w:val="32"/>
          <w:shd w:val="clear" w:color="auto" w:fill="FFFFFF"/>
        </w:rPr>
      </w:pPr>
      <w:r>
        <w:rPr>
          <w:rFonts w:hint="eastAsia" w:ascii="方正楷体_GBK" w:hAnsi="方正楷体_GBK" w:eastAsia="方正楷体_GBK" w:cs="方正楷体_GBK"/>
          <w:b w:val="0"/>
          <w:bCs w:val="0"/>
          <w:color w:val="auto"/>
          <w:sz w:val="32"/>
          <w:szCs w:val="32"/>
          <w:shd w:val="clear" w:color="auto" w:fill="FFFFFF"/>
        </w:rPr>
        <w:t>（二）“三公”经费分项支出情况</w:t>
      </w:r>
    </w:p>
    <w:p w14:paraId="73CCA1D6">
      <w:pPr>
        <w:pStyle w:val="7"/>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b w:val="0"/>
          <w:bCs w:val="0"/>
          <w:color w:val="auto"/>
          <w:sz w:val="32"/>
          <w:szCs w:val="32"/>
        </w:rPr>
      </w:pPr>
      <w:r>
        <w:rPr>
          <w:rFonts w:hint="default" w:ascii="Times New Roman" w:hAnsi="Times New Roman" w:eastAsia="方正仿宋_GBK" w:cs="Times New Roman"/>
          <w:b w:val="0"/>
          <w:bCs w:val="0"/>
          <w:color w:val="auto"/>
          <w:sz w:val="32"/>
          <w:szCs w:val="32"/>
          <w:shd w:val="clear" w:color="auto" w:fill="FFFFFF"/>
        </w:rPr>
        <w:t>202</w:t>
      </w:r>
      <w:r>
        <w:rPr>
          <w:rFonts w:hint="eastAsia" w:ascii="Times New Roman" w:hAnsi="Times New Roman" w:eastAsia="方正仿宋_GBK" w:cs="Times New Roman"/>
          <w:b w:val="0"/>
          <w:bCs w:val="0"/>
          <w:color w:val="auto"/>
          <w:sz w:val="32"/>
          <w:szCs w:val="32"/>
          <w:shd w:val="clear" w:color="auto" w:fill="FFFFFF"/>
          <w:lang w:val="en-US" w:eastAsia="zh-CN"/>
        </w:rPr>
        <w:t>4</w:t>
      </w:r>
      <w:r>
        <w:rPr>
          <w:rFonts w:hint="default" w:ascii="Times New Roman" w:hAnsi="Times New Roman" w:eastAsia="方正仿宋_GBK" w:cs="Times New Roman"/>
          <w:b w:val="0"/>
          <w:bCs w:val="0"/>
          <w:color w:val="auto"/>
          <w:sz w:val="32"/>
          <w:szCs w:val="32"/>
          <w:shd w:val="clear" w:color="auto" w:fill="FFFFFF"/>
        </w:rPr>
        <w:t>年度本单位因公出国（境）费用</w:t>
      </w:r>
      <w:r>
        <w:rPr>
          <w:rFonts w:hint="default" w:ascii="Times New Roman" w:hAnsi="Times New Roman" w:eastAsia="方正仿宋_GBK" w:cs="Times New Roman"/>
          <w:b w:val="0"/>
          <w:bCs w:val="0"/>
          <w:color w:val="auto"/>
          <w:sz w:val="32"/>
          <w:szCs w:val="32"/>
        </w:rPr>
        <w:t>0.00</w:t>
      </w:r>
      <w:r>
        <w:rPr>
          <w:rFonts w:hint="default" w:ascii="Times New Roman" w:hAnsi="Times New Roman" w:eastAsia="方正仿宋_GBK" w:cs="Times New Roman"/>
          <w:b w:val="0"/>
          <w:bCs w:val="0"/>
          <w:color w:val="auto"/>
          <w:sz w:val="32"/>
          <w:szCs w:val="32"/>
          <w:shd w:val="clear" w:color="auto" w:fill="FFFFFF"/>
        </w:rPr>
        <w:t>万元。费用支出较年初预算数无增减，主要原因是</w:t>
      </w:r>
      <w:r>
        <w:rPr>
          <w:rFonts w:hint="default" w:ascii="Times New Roman" w:hAnsi="Times New Roman" w:eastAsia="方正仿宋_GBK" w:cs="Times New Roman"/>
          <w:b w:val="0"/>
          <w:bCs w:val="0"/>
          <w:color w:val="auto"/>
          <w:sz w:val="32"/>
          <w:szCs w:val="32"/>
          <w:shd w:val="clear" w:color="auto" w:fill="FFFFFF"/>
          <w:lang w:val="en-US" w:eastAsia="zh-CN"/>
        </w:rPr>
        <w:t>本单位202</w:t>
      </w:r>
      <w:r>
        <w:rPr>
          <w:rFonts w:hint="eastAsia" w:ascii="Times New Roman" w:hAnsi="Times New Roman" w:eastAsia="方正仿宋_GBK" w:cs="Times New Roman"/>
          <w:b w:val="0"/>
          <w:bCs w:val="0"/>
          <w:color w:val="auto"/>
          <w:sz w:val="32"/>
          <w:szCs w:val="32"/>
          <w:shd w:val="clear" w:color="auto" w:fill="FFFFFF"/>
          <w:lang w:val="en-US" w:eastAsia="zh-CN"/>
        </w:rPr>
        <w:t>4</w:t>
      </w:r>
      <w:r>
        <w:rPr>
          <w:rFonts w:hint="default" w:ascii="Times New Roman" w:hAnsi="Times New Roman" w:eastAsia="方正仿宋_GBK" w:cs="Times New Roman"/>
          <w:b w:val="0"/>
          <w:bCs w:val="0"/>
          <w:color w:val="auto"/>
          <w:sz w:val="32"/>
          <w:szCs w:val="32"/>
          <w:shd w:val="clear" w:color="auto" w:fill="FFFFFF"/>
          <w:lang w:val="en-US" w:eastAsia="zh-CN"/>
        </w:rPr>
        <w:t>年度无</w:t>
      </w:r>
      <w:r>
        <w:rPr>
          <w:rFonts w:hint="default" w:ascii="Times New Roman" w:hAnsi="Times New Roman" w:eastAsia="方正仿宋_GBK" w:cs="Times New Roman"/>
          <w:b w:val="0"/>
          <w:bCs w:val="0"/>
          <w:color w:val="auto"/>
          <w:sz w:val="32"/>
          <w:szCs w:val="32"/>
          <w:shd w:val="clear" w:color="auto" w:fill="FFFFFF"/>
        </w:rPr>
        <w:t>因公出国（境）</w:t>
      </w:r>
      <w:r>
        <w:rPr>
          <w:rFonts w:hint="default" w:ascii="Times New Roman" w:hAnsi="Times New Roman" w:eastAsia="方正仿宋_GBK" w:cs="Times New Roman"/>
          <w:b w:val="0"/>
          <w:bCs w:val="0"/>
          <w:color w:val="auto"/>
          <w:sz w:val="32"/>
          <w:szCs w:val="32"/>
          <w:shd w:val="clear" w:color="auto" w:fill="FFFFFF"/>
          <w:lang w:val="en-US" w:eastAsia="zh-CN"/>
        </w:rPr>
        <w:t>支出</w:t>
      </w:r>
      <w:r>
        <w:rPr>
          <w:rFonts w:hint="default" w:ascii="Times New Roman" w:hAnsi="Times New Roman" w:eastAsia="方正仿宋_GBK" w:cs="Times New Roman"/>
          <w:b w:val="0"/>
          <w:bCs w:val="0"/>
          <w:color w:val="auto"/>
          <w:sz w:val="32"/>
          <w:szCs w:val="32"/>
          <w:shd w:val="clear" w:color="auto" w:fill="FFFFFF"/>
        </w:rPr>
        <w:t>。较上年支出数无增减，主要原因是</w:t>
      </w:r>
      <w:r>
        <w:rPr>
          <w:rFonts w:hint="default" w:ascii="Times New Roman" w:hAnsi="Times New Roman" w:eastAsia="方正仿宋_GBK" w:cs="Times New Roman"/>
          <w:b w:val="0"/>
          <w:bCs w:val="0"/>
          <w:color w:val="auto"/>
          <w:sz w:val="32"/>
          <w:szCs w:val="32"/>
          <w:shd w:val="clear" w:color="auto" w:fill="FFFFFF"/>
          <w:lang w:val="en-US" w:eastAsia="zh-CN"/>
        </w:rPr>
        <w:t>本单位未安排人员</w:t>
      </w:r>
      <w:r>
        <w:rPr>
          <w:rFonts w:hint="default" w:ascii="Times New Roman" w:hAnsi="Times New Roman" w:eastAsia="方正仿宋_GBK" w:cs="Times New Roman"/>
          <w:b w:val="0"/>
          <w:bCs w:val="0"/>
          <w:color w:val="auto"/>
          <w:sz w:val="32"/>
          <w:szCs w:val="32"/>
          <w:shd w:val="clear" w:color="auto" w:fill="FFFFFF"/>
        </w:rPr>
        <w:t>因公出国（境）。</w:t>
      </w:r>
    </w:p>
    <w:p w14:paraId="748CCB6E">
      <w:pPr>
        <w:pStyle w:val="7"/>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color w:val="auto"/>
          <w:sz w:val="32"/>
          <w:szCs w:val="32"/>
        </w:rPr>
      </w:pPr>
      <w:r>
        <w:rPr>
          <w:rFonts w:ascii="方正仿宋_GBK" w:hAnsi="方正仿宋_GBK" w:eastAsia="方正仿宋_GBK" w:cs="方正仿宋_GBK"/>
          <w:color w:val="auto"/>
          <w:sz w:val="32"/>
          <w:szCs w:val="32"/>
          <w:shd w:val="clear" w:color="auto" w:fill="FFFFFF"/>
        </w:rPr>
        <w:t>公务</w:t>
      </w:r>
      <w:r>
        <w:rPr>
          <w:rFonts w:hint="eastAsia" w:ascii="方正仿宋_GBK" w:hAnsi="方正仿宋_GBK" w:eastAsia="方正仿宋_GBK" w:cs="方正仿宋_GBK"/>
          <w:color w:val="auto"/>
          <w:sz w:val="32"/>
          <w:szCs w:val="32"/>
          <w:shd w:val="clear" w:color="auto" w:fill="FFFFFF"/>
          <w:lang w:eastAsia="zh-CN"/>
        </w:rPr>
        <w:t>用</w:t>
      </w:r>
      <w:r>
        <w:rPr>
          <w:rFonts w:ascii="方正仿宋_GBK" w:hAnsi="方正仿宋_GBK" w:eastAsia="方正仿宋_GBK" w:cs="方正仿宋_GBK"/>
          <w:color w:val="auto"/>
          <w:sz w:val="32"/>
          <w:szCs w:val="32"/>
          <w:shd w:val="clear" w:color="auto" w:fill="FFFFFF"/>
        </w:rPr>
        <w:t>车购置费</w:t>
      </w:r>
      <w:r>
        <w:rPr>
          <w:rFonts w:hint="default" w:ascii="Times New Roman" w:hAnsi="Times New Roman" w:eastAsia="方正仿宋_GBK"/>
          <w:color w:val="auto"/>
          <w:sz w:val="32"/>
          <w:szCs w:val="32"/>
          <w:shd w:val="clear" w:color="auto" w:fill="FFFFFF"/>
        </w:rPr>
        <w:t>0.00</w:t>
      </w:r>
      <w:r>
        <w:rPr>
          <w:rFonts w:ascii="方正仿宋_GBK" w:hAnsi="方正仿宋_GBK" w:eastAsia="方正仿宋_GBK" w:cs="方正仿宋_GBK"/>
          <w:color w:val="auto"/>
          <w:sz w:val="32"/>
          <w:szCs w:val="32"/>
          <w:shd w:val="clear" w:color="auto" w:fill="FFFFFF"/>
        </w:rPr>
        <w:t>万元。费用支出</w:t>
      </w:r>
      <w:r>
        <w:rPr>
          <w:rFonts w:hint="default" w:ascii="Times New Roman" w:hAnsi="Times New Roman" w:eastAsia="方正仿宋_GBK"/>
          <w:color w:val="auto"/>
          <w:sz w:val="32"/>
          <w:szCs w:val="32"/>
          <w:shd w:val="clear" w:color="auto" w:fill="FFFFFF"/>
        </w:rPr>
        <w:t>较年初预算数无增减</w:t>
      </w:r>
      <w:r>
        <w:rPr>
          <w:rFonts w:ascii="方正仿宋_GBK" w:hAnsi="方正仿宋_GBK" w:eastAsia="方正仿宋_GBK" w:cs="方正仿宋_GBK"/>
          <w:color w:val="auto"/>
          <w:sz w:val="32"/>
          <w:szCs w:val="32"/>
          <w:shd w:val="clear" w:color="auto" w:fill="FFFFFF"/>
        </w:rPr>
        <w:t>，主要原因是</w:t>
      </w:r>
      <w:r>
        <w:rPr>
          <w:rFonts w:hint="eastAsia" w:ascii="方正仿宋_GBK" w:hAnsi="方正仿宋_GBK" w:eastAsia="方正仿宋_GBK" w:cs="方正仿宋_GBK"/>
          <w:color w:val="auto"/>
          <w:sz w:val="32"/>
          <w:szCs w:val="32"/>
          <w:shd w:val="clear" w:color="auto" w:fill="FFFFFF"/>
          <w:lang w:val="en-US" w:eastAsia="zh-CN"/>
        </w:rPr>
        <w:t>本单位2024年度未购置公务用车</w:t>
      </w:r>
      <w:r>
        <w:rPr>
          <w:rFonts w:ascii="方正仿宋_GBK" w:hAnsi="方正仿宋_GBK" w:eastAsia="方正仿宋_GBK" w:cs="方正仿宋_GBK"/>
          <w:color w:val="auto"/>
          <w:sz w:val="32"/>
          <w:szCs w:val="32"/>
          <w:shd w:val="clear" w:color="auto" w:fill="FFFFFF"/>
        </w:rPr>
        <w:t>。</w:t>
      </w:r>
      <w:r>
        <w:rPr>
          <w:rFonts w:hint="default" w:ascii="Times New Roman" w:hAnsi="Times New Roman" w:eastAsia="方正仿宋_GBK"/>
          <w:color w:val="auto"/>
          <w:sz w:val="32"/>
          <w:szCs w:val="32"/>
          <w:shd w:val="clear" w:color="auto" w:fill="FFFFFF"/>
        </w:rPr>
        <w:t>较上年支出数减少19.75万元，下降100.0%</w:t>
      </w:r>
      <w:r>
        <w:rPr>
          <w:rFonts w:ascii="方正仿宋_GBK" w:hAnsi="方正仿宋_GBK" w:eastAsia="方正仿宋_GBK" w:cs="方正仿宋_GBK"/>
          <w:color w:val="auto"/>
          <w:sz w:val="32"/>
          <w:szCs w:val="32"/>
          <w:shd w:val="clear" w:color="auto" w:fill="FFFFFF"/>
        </w:rPr>
        <w:t>，主要原因是</w:t>
      </w:r>
      <w:r>
        <w:rPr>
          <w:rFonts w:hint="eastAsia" w:ascii="方正仿宋_GBK" w:hAnsi="方正仿宋_GBK" w:eastAsia="方正仿宋_GBK" w:cs="方正仿宋_GBK"/>
          <w:color w:val="auto"/>
          <w:sz w:val="32"/>
          <w:szCs w:val="32"/>
          <w:shd w:val="clear" w:color="auto" w:fill="FFFFFF"/>
          <w:lang w:val="en-US" w:eastAsia="zh-CN"/>
        </w:rPr>
        <w:t>本单位2024年度未购置公务用车</w:t>
      </w:r>
      <w:r>
        <w:rPr>
          <w:rFonts w:ascii="方正仿宋_GBK" w:hAnsi="方正仿宋_GBK" w:eastAsia="方正仿宋_GBK" w:cs="方正仿宋_GBK"/>
          <w:color w:val="auto"/>
          <w:sz w:val="32"/>
          <w:szCs w:val="32"/>
          <w:shd w:val="clear" w:color="auto" w:fill="FFFFFF"/>
        </w:rPr>
        <w:t>。</w:t>
      </w:r>
    </w:p>
    <w:p w14:paraId="46C7F54A">
      <w:pPr>
        <w:pStyle w:val="7"/>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color w:val="auto"/>
          <w:sz w:val="32"/>
          <w:szCs w:val="32"/>
        </w:rPr>
      </w:pPr>
      <w:r>
        <w:rPr>
          <w:rFonts w:ascii="方正仿宋_GBK" w:hAnsi="方正仿宋_GBK" w:eastAsia="方正仿宋_GBK" w:cs="方正仿宋_GBK"/>
          <w:color w:val="auto"/>
          <w:sz w:val="32"/>
          <w:szCs w:val="32"/>
          <w:shd w:val="clear" w:color="auto" w:fill="FFFFFF"/>
        </w:rPr>
        <w:t>公务</w:t>
      </w:r>
      <w:r>
        <w:rPr>
          <w:rFonts w:hint="eastAsia" w:ascii="方正仿宋_GBK" w:hAnsi="方正仿宋_GBK" w:eastAsia="方正仿宋_GBK" w:cs="方正仿宋_GBK"/>
          <w:color w:val="auto"/>
          <w:sz w:val="32"/>
          <w:szCs w:val="32"/>
          <w:shd w:val="clear" w:color="auto" w:fill="FFFFFF"/>
          <w:lang w:eastAsia="zh-CN"/>
        </w:rPr>
        <w:t>用</w:t>
      </w:r>
      <w:r>
        <w:rPr>
          <w:rFonts w:ascii="方正仿宋_GBK" w:hAnsi="方正仿宋_GBK" w:eastAsia="方正仿宋_GBK" w:cs="方正仿宋_GBK"/>
          <w:color w:val="auto"/>
          <w:sz w:val="32"/>
          <w:szCs w:val="32"/>
          <w:shd w:val="clear" w:color="auto" w:fill="FFFFFF"/>
        </w:rPr>
        <w:t>车运行维护费</w:t>
      </w:r>
      <w:r>
        <w:rPr>
          <w:rFonts w:hint="default" w:ascii="Times New Roman" w:hAnsi="Times New Roman" w:eastAsia="方正仿宋_GBK"/>
          <w:color w:val="auto"/>
          <w:sz w:val="32"/>
          <w:szCs w:val="32"/>
          <w:shd w:val="clear" w:color="auto" w:fill="FFFFFF"/>
        </w:rPr>
        <w:t>12.16</w:t>
      </w:r>
      <w:r>
        <w:rPr>
          <w:rFonts w:ascii="方正仿宋_GBK" w:hAnsi="方正仿宋_GBK" w:eastAsia="方正仿宋_GBK" w:cs="方正仿宋_GBK"/>
          <w:color w:val="auto"/>
          <w:sz w:val="32"/>
          <w:szCs w:val="32"/>
          <w:shd w:val="clear" w:color="auto" w:fill="FFFFFF"/>
        </w:rPr>
        <w:t>万元，主要用于</w:t>
      </w:r>
      <w:r>
        <w:rPr>
          <w:rFonts w:hint="default" w:ascii="Times New Roman" w:hAnsi="Times New Roman" w:eastAsia="方正仿宋_GBK" w:cs="Times New Roman"/>
          <w:b w:val="0"/>
          <w:bCs w:val="0"/>
          <w:color w:val="auto"/>
          <w:kern w:val="0"/>
          <w:sz w:val="32"/>
          <w:szCs w:val="32"/>
          <w:shd w:val="clear" w:fill="FFFFFF"/>
        </w:rPr>
        <w:t>机要文件交换、市内因公出行、各项业务检查等工作所需车辆的燃料费、维修费、过桥过路费、保险费等</w:t>
      </w:r>
      <w:r>
        <w:rPr>
          <w:rFonts w:ascii="方正仿宋_GBK" w:hAnsi="方正仿宋_GBK" w:eastAsia="方正仿宋_GBK" w:cs="方正仿宋_GBK"/>
          <w:color w:val="auto"/>
          <w:sz w:val="32"/>
          <w:szCs w:val="32"/>
          <w:shd w:val="clear" w:color="auto" w:fill="FFFFFF"/>
        </w:rPr>
        <w:t>。费用支出</w:t>
      </w:r>
      <w:r>
        <w:rPr>
          <w:rFonts w:hint="default" w:ascii="Times New Roman" w:hAnsi="Times New Roman" w:eastAsia="方正仿宋_GBK"/>
          <w:color w:val="auto"/>
          <w:sz w:val="32"/>
          <w:szCs w:val="32"/>
          <w:shd w:val="clear" w:color="auto" w:fill="FFFFFF"/>
        </w:rPr>
        <w:t>较年初预算数减少2.84万元，下降18.9%</w:t>
      </w:r>
      <w:r>
        <w:rPr>
          <w:rFonts w:ascii="方正仿宋_GBK" w:hAnsi="方正仿宋_GBK" w:eastAsia="方正仿宋_GBK" w:cs="方正仿宋_GBK"/>
          <w:color w:val="auto"/>
          <w:sz w:val="32"/>
          <w:szCs w:val="32"/>
          <w:shd w:val="clear" w:color="auto" w:fill="FFFFFF"/>
        </w:rPr>
        <w:t>，主要原因是</w:t>
      </w:r>
      <w:r>
        <w:rPr>
          <w:rFonts w:hint="eastAsia" w:ascii="方正仿宋_GBK" w:hAnsi="方正仿宋_GBK" w:eastAsia="方正仿宋_GBK" w:cs="方正仿宋_GBK"/>
          <w:color w:val="auto"/>
          <w:sz w:val="32"/>
          <w:szCs w:val="32"/>
          <w:shd w:val="clear" w:color="auto" w:fill="FFFFFF"/>
          <w:lang w:val="en-US" w:eastAsia="zh-CN"/>
        </w:rPr>
        <w:t>厉行节约严格控制公务用车运行维护费用</w:t>
      </w:r>
      <w:r>
        <w:rPr>
          <w:rFonts w:ascii="方正仿宋_GBK" w:hAnsi="方正仿宋_GBK" w:eastAsia="方正仿宋_GBK" w:cs="方正仿宋_GBK"/>
          <w:color w:val="auto"/>
          <w:sz w:val="32"/>
          <w:szCs w:val="32"/>
          <w:shd w:val="clear" w:color="auto" w:fill="FFFFFF"/>
        </w:rPr>
        <w:t>。</w:t>
      </w:r>
      <w:r>
        <w:rPr>
          <w:rFonts w:hint="default" w:ascii="Times New Roman" w:hAnsi="Times New Roman" w:eastAsia="方正仿宋_GBK"/>
          <w:color w:val="auto"/>
          <w:sz w:val="32"/>
          <w:szCs w:val="32"/>
          <w:shd w:val="clear" w:color="auto" w:fill="FFFFFF"/>
        </w:rPr>
        <w:t>较上年支出数增加1.66万元，增长15.8%</w:t>
      </w:r>
      <w:r>
        <w:rPr>
          <w:rFonts w:ascii="方正仿宋_GBK" w:hAnsi="方正仿宋_GBK" w:eastAsia="方正仿宋_GBK" w:cs="方正仿宋_GBK"/>
          <w:color w:val="auto"/>
          <w:sz w:val="32"/>
          <w:szCs w:val="32"/>
          <w:shd w:val="clear" w:color="auto" w:fill="FFFFFF"/>
        </w:rPr>
        <w:t>，主要原因是</w:t>
      </w:r>
      <w:r>
        <w:rPr>
          <w:rFonts w:hint="eastAsia" w:ascii="方正仿宋_GBK" w:hAnsi="方正仿宋_GBK" w:eastAsia="方正仿宋_GBK" w:cs="方正仿宋_GBK"/>
          <w:color w:val="auto"/>
          <w:sz w:val="32"/>
          <w:szCs w:val="32"/>
          <w:shd w:val="clear" w:color="auto" w:fill="FFFFFF"/>
        </w:rPr>
        <w:t>衔接乡村振兴工作任务繁重、用车频繁导致公车使用成本增加</w:t>
      </w:r>
      <w:r>
        <w:rPr>
          <w:rFonts w:ascii="方正仿宋_GBK" w:hAnsi="方正仿宋_GBK" w:eastAsia="方正仿宋_GBK" w:cs="方正仿宋_GBK"/>
          <w:color w:val="auto"/>
          <w:sz w:val="32"/>
          <w:szCs w:val="32"/>
          <w:shd w:val="clear" w:color="auto" w:fill="FFFFFF"/>
        </w:rPr>
        <w:t>。</w:t>
      </w:r>
    </w:p>
    <w:p w14:paraId="24F7E70D">
      <w:pPr>
        <w:pStyle w:val="7"/>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color w:val="auto"/>
          <w:sz w:val="32"/>
          <w:szCs w:val="32"/>
        </w:rPr>
      </w:pPr>
      <w:r>
        <w:rPr>
          <w:rFonts w:ascii="方正仿宋_GBK" w:hAnsi="方正仿宋_GBK" w:eastAsia="方正仿宋_GBK" w:cs="方正仿宋_GBK"/>
          <w:color w:val="auto"/>
          <w:sz w:val="32"/>
          <w:szCs w:val="32"/>
          <w:shd w:val="clear" w:color="auto" w:fill="FFFFFF"/>
        </w:rPr>
        <w:t>公务接待费</w:t>
      </w:r>
      <w:r>
        <w:rPr>
          <w:rFonts w:hint="default" w:ascii="Times New Roman" w:hAnsi="Times New Roman" w:eastAsia="方正仿宋_GBK"/>
          <w:color w:val="auto"/>
          <w:sz w:val="32"/>
          <w:szCs w:val="32"/>
          <w:shd w:val="clear" w:color="auto" w:fill="FFFFFF"/>
        </w:rPr>
        <w:t>1.13</w:t>
      </w:r>
      <w:r>
        <w:rPr>
          <w:rFonts w:ascii="方正仿宋_GBK" w:hAnsi="方正仿宋_GBK" w:eastAsia="方正仿宋_GBK" w:cs="方正仿宋_GBK"/>
          <w:color w:val="auto"/>
          <w:sz w:val="32"/>
          <w:szCs w:val="32"/>
          <w:shd w:val="clear" w:color="auto" w:fill="FFFFFF"/>
        </w:rPr>
        <w:t>万元，主要用于接待</w:t>
      </w:r>
      <w:r>
        <w:rPr>
          <w:rFonts w:hint="eastAsia" w:ascii="方正仿宋_GBK" w:hAnsi="方正仿宋_GBK" w:eastAsia="方正仿宋_GBK" w:cs="方正仿宋_GBK"/>
          <w:color w:val="auto"/>
          <w:sz w:val="32"/>
          <w:szCs w:val="32"/>
          <w:shd w:val="clear" w:color="auto" w:fill="FFFFFF"/>
          <w:lang w:val="en-US" w:eastAsia="zh-CN"/>
        </w:rPr>
        <w:t>市、</w:t>
      </w:r>
      <w:r>
        <w:rPr>
          <w:rFonts w:hint="default" w:ascii="Times New Roman" w:hAnsi="Times New Roman" w:eastAsia="方正仿宋_GBK" w:cs="Times New Roman"/>
          <w:b w:val="0"/>
          <w:bCs w:val="0"/>
          <w:color w:val="auto"/>
          <w:kern w:val="0"/>
          <w:sz w:val="32"/>
          <w:szCs w:val="32"/>
          <w:shd w:val="clear" w:fill="FFFFFF"/>
        </w:rPr>
        <w:t>区各部门到街道检查与指导工作接待</w:t>
      </w:r>
      <w:r>
        <w:rPr>
          <w:rFonts w:hint="eastAsia" w:ascii="Times New Roman" w:hAnsi="Times New Roman" w:eastAsia="方正仿宋_GBK" w:cs="Times New Roman"/>
          <w:b w:val="0"/>
          <w:bCs w:val="0"/>
          <w:color w:val="auto"/>
          <w:kern w:val="0"/>
          <w:sz w:val="32"/>
          <w:szCs w:val="32"/>
          <w:shd w:val="clear" w:fill="FFFFFF"/>
          <w:lang w:val="en-US" w:eastAsia="zh-CN"/>
        </w:rPr>
        <w:t>及</w:t>
      </w:r>
      <w:r>
        <w:rPr>
          <w:rFonts w:hint="default" w:ascii="Times New Roman" w:hAnsi="Times New Roman" w:eastAsia="方正仿宋_GBK" w:cs="Times New Roman"/>
          <w:b w:val="0"/>
          <w:bCs w:val="0"/>
          <w:color w:val="auto"/>
          <w:kern w:val="0"/>
          <w:sz w:val="32"/>
          <w:szCs w:val="32"/>
          <w:shd w:val="clear" w:fill="FFFFFF"/>
        </w:rPr>
        <w:t>招商引资接待</w:t>
      </w:r>
      <w:r>
        <w:rPr>
          <w:rFonts w:hint="eastAsia" w:ascii="Times New Roman" w:hAnsi="Times New Roman" w:eastAsia="方正仿宋_GBK" w:cs="Times New Roman"/>
          <w:b w:val="0"/>
          <w:bCs w:val="0"/>
          <w:color w:val="auto"/>
          <w:kern w:val="0"/>
          <w:sz w:val="32"/>
          <w:szCs w:val="32"/>
          <w:shd w:val="clear" w:fill="FFFFFF"/>
          <w:lang w:val="en-US" w:eastAsia="zh-CN"/>
        </w:rPr>
        <w:t>支出</w:t>
      </w:r>
      <w:r>
        <w:rPr>
          <w:rFonts w:ascii="方正仿宋_GBK" w:hAnsi="方正仿宋_GBK" w:eastAsia="方正仿宋_GBK" w:cs="方正仿宋_GBK"/>
          <w:color w:val="auto"/>
          <w:sz w:val="32"/>
          <w:szCs w:val="32"/>
          <w:shd w:val="clear" w:color="auto" w:fill="FFFFFF"/>
        </w:rPr>
        <w:t>。费用支出</w:t>
      </w:r>
      <w:r>
        <w:rPr>
          <w:rFonts w:hint="default" w:ascii="Times New Roman" w:hAnsi="Times New Roman" w:eastAsia="方正仿宋_GBK"/>
          <w:color w:val="auto"/>
          <w:sz w:val="32"/>
          <w:szCs w:val="32"/>
          <w:shd w:val="clear" w:color="auto" w:fill="FFFFFF"/>
        </w:rPr>
        <w:t>较年初预算数减少0.87万元，下降43.5%</w:t>
      </w:r>
      <w:r>
        <w:rPr>
          <w:rFonts w:ascii="方正仿宋_GBK" w:hAnsi="方正仿宋_GBK" w:eastAsia="方正仿宋_GBK" w:cs="方正仿宋_GBK"/>
          <w:color w:val="auto"/>
          <w:sz w:val="32"/>
          <w:szCs w:val="32"/>
          <w:shd w:val="clear" w:color="auto" w:fill="FFFFFF"/>
        </w:rPr>
        <w:t>，主要原因是</w:t>
      </w:r>
      <w:r>
        <w:rPr>
          <w:rFonts w:hint="default" w:ascii="Times New Roman" w:hAnsi="Times New Roman" w:eastAsia="方正仿宋_GBK" w:cs="Times New Roman"/>
          <w:b w:val="0"/>
          <w:bCs w:val="0"/>
          <w:color w:val="auto"/>
          <w:kern w:val="0"/>
          <w:sz w:val="32"/>
          <w:szCs w:val="32"/>
          <w:shd w:val="clear" w:fill="FFFFFF"/>
        </w:rPr>
        <w:t>认真贯彻落实中央八项规定精神，厉行节约，严控公务接待费支出</w:t>
      </w:r>
      <w:r>
        <w:rPr>
          <w:rFonts w:ascii="方正仿宋_GBK" w:hAnsi="方正仿宋_GBK" w:eastAsia="方正仿宋_GBK" w:cs="方正仿宋_GBK"/>
          <w:color w:val="auto"/>
          <w:sz w:val="32"/>
          <w:szCs w:val="32"/>
          <w:shd w:val="clear" w:color="auto" w:fill="FFFFFF"/>
        </w:rPr>
        <w:t>。</w:t>
      </w:r>
      <w:r>
        <w:rPr>
          <w:rFonts w:hint="default" w:ascii="Times New Roman" w:hAnsi="Times New Roman" w:eastAsia="方正仿宋_GBK"/>
          <w:color w:val="auto"/>
          <w:sz w:val="32"/>
          <w:szCs w:val="32"/>
          <w:shd w:val="clear" w:color="auto" w:fill="FFFFFF"/>
        </w:rPr>
        <w:t>较上年支出数增加0.22万元，增长24.2%</w:t>
      </w:r>
      <w:r>
        <w:rPr>
          <w:rFonts w:ascii="方正仿宋_GBK" w:hAnsi="方正仿宋_GBK" w:eastAsia="方正仿宋_GBK" w:cs="方正仿宋_GBK"/>
          <w:color w:val="auto"/>
          <w:sz w:val="32"/>
          <w:szCs w:val="32"/>
          <w:shd w:val="clear" w:color="auto" w:fill="FFFFFF"/>
        </w:rPr>
        <w:t>，主要原因是</w:t>
      </w:r>
      <w:r>
        <w:rPr>
          <w:rFonts w:hint="eastAsia" w:ascii="方正仿宋_GBK" w:hAnsi="方正仿宋_GBK" w:eastAsia="方正仿宋_GBK" w:cs="方正仿宋_GBK"/>
          <w:color w:val="auto"/>
          <w:sz w:val="32"/>
          <w:szCs w:val="32"/>
          <w:shd w:val="clear" w:color="auto" w:fill="FFFFFF"/>
          <w:lang w:val="en-US" w:eastAsia="zh-CN"/>
        </w:rPr>
        <w:t>本年度</w:t>
      </w:r>
      <w:r>
        <w:rPr>
          <w:rFonts w:hint="eastAsia" w:ascii="方正仿宋_GBK" w:hAnsi="方正仿宋_GBK" w:eastAsia="方正仿宋_GBK" w:cs="方正仿宋_GBK"/>
          <w:color w:val="auto"/>
          <w:sz w:val="32"/>
          <w:szCs w:val="32"/>
          <w:shd w:val="clear" w:color="auto" w:fill="FFFFFF"/>
        </w:rPr>
        <w:t>乡村振兴、招商引资等公务接待活动增多导致公务接待费用增加</w:t>
      </w:r>
      <w:r>
        <w:rPr>
          <w:rFonts w:ascii="方正仿宋_GBK" w:hAnsi="方正仿宋_GBK" w:eastAsia="方正仿宋_GBK" w:cs="方正仿宋_GBK"/>
          <w:color w:val="auto"/>
          <w:sz w:val="32"/>
          <w:szCs w:val="32"/>
          <w:shd w:val="clear" w:color="auto" w:fill="FFFFFF"/>
        </w:rPr>
        <w:t>。</w:t>
      </w:r>
    </w:p>
    <w:p w14:paraId="46B39863">
      <w:pPr>
        <w:pStyle w:val="12"/>
        <w:keepNext w:val="0"/>
        <w:keepLines w:val="0"/>
        <w:pageBreakBefore w:val="0"/>
        <w:widowControl/>
        <w:kinsoku/>
        <w:wordWrap/>
        <w:overflowPunct/>
        <w:topLinePunct w:val="0"/>
        <w:autoSpaceDE w:val="0"/>
        <w:autoSpaceDN/>
        <w:bidi w:val="0"/>
        <w:adjustRightInd/>
        <w:snapToGrid/>
        <w:spacing w:afterAutospacing="0" w:line="560" w:lineRule="exact"/>
        <w:ind w:firstLine="640" w:firstLineChars="200"/>
        <w:textAlignment w:val="auto"/>
        <w:rPr>
          <w:rFonts w:hint="eastAsia" w:ascii="方正楷体_GBK" w:hAnsi="方正楷体_GBK" w:eastAsia="方正楷体_GBK" w:cs="方正楷体_GBK"/>
          <w:b w:val="0"/>
          <w:bCs w:val="0"/>
          <w:color w:val="auto"/>
          <w:sz w:val="32"/>
          <w:szCs w:val="32"/>
          <w:shd w:val="clear" w:color="auto" w:fill="FFFFFF"/>
        </w:rPr>
      </w:pPr>
      <w:r>
        <w:rPr>
          <w:rFonts w:hint="eastAsia" w:ascii="方正楷体_GBK" w:hAnsi="方正楷体_GBK" w:eastAsia="方正楷体_GBK" w:cs="方正楷体_GBK"/>
          <w:b w:val="0"/>
          <w:bCs w:val="0"/>
          <w:color w:val="auto"/>
          <w:sz w:val="32"/>
          <w:szCs w:val="32"/>
          <w:shd w:val="clear" w:color="auto" w:fill="FFFFFF"/>
        </w:rPr>
        <w:t>（三）“三公”经费实物量情况</w:t>
      </w:r>
    </w:p>
    <w:p w14:paraId="1FC898A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方正仿宋_GBK" w:hAnsi="方正仿宋_GBK" w:eastAsia="方正仿宋_GBK" w:cs="方正仿宋_GBK"/>
          <w:color w:val="auto"/>
          <w:sz w:val="32"/>
          <w:szCs w:val="32"/>
          <w:shd w:val="clear" w:color="auto" w:fill="FFFFFF"/>
          <w:lang w:eastAsia="zh-CN"/>
        </w:rPr>
      </w:pPr>
      <w:r>
        <w:rPr>
          <w:rFonts w:hint="default" w:ascii="Times New Roman" w:hAnsi="Times New Roman" w:eastAsia="方正仿宋_GBK"/>
          <w:color w:val="auto"/>
          <w:sz w:val="32"/>
          <w:szCs w:val="32"/>
          <w:shd w:val="clear" w:color="auto" w:fill="FFFFFF"/>
        </w:rPr>
        <w:t>2024</w:t>
      </w:r>
      <w:r>
        <w:rPr>
          <w:rFonts w:ascii="方正仿宋_GBK" w:hAnsi="方正仿宋_GBK" w:eastAsia="方正仿宋_GBK" w:cs="方正仿宋_GBK"/>
          <w:color w:val="auto"/>
          <w:sz w:val="32"/>
          <w:szCs w:val="32"/>
          <w:shd w:val="clear" w:color="auto" w:fill="FFFFFF"/>
        </w:rPr>
        <w:t>年度本</w:t>
      </w:r>
      <w:r>
        <w:rPr>
          <w:rFonts w:hint="eastAsia" w:ascii="方正仿宋_GBK" w:hAnsi="方正仿宋_GBK" w:eastAsia="方正仿宋_GBK" w:cs="方正仿宋_GBK"/>
          <w:color w:val="auto"/>
          <w:sz w:val="32"/>
          <w:szCs w:val="32"/>
          <w:shd w:val="clear" w:color="auto" w:fill="FFFFFF"/>
          <w:lang w:val="en-US" w:eastAsia="zh-CN"/>
        </w:rPr>
        <w:t>单位</w:t>
      </w:r>
      <w:r>
        <w:rPr>
          <w:rFonts w:ascii="方正仿宋_GBK" w:hAnsi="方正仿宋_GBK" w:eastAsia="方正仿宋_GBK" w:cs="方正仿宋_GBK"/>
          <w:color w:val="auto"/>
          <w:sz w:val="32"/>
          <w:szCs w:val="32"/>
          <w:shd w:val="clear" w:color="auto" w:fill="FFFFFF"/>
        </w:rPr>
        <w:t>因公出国（境）共计</w:t>
      </w:r>
      <w:r>
        <w:rPr>
          <w:rFonts w:hint="default" w:ascii="Times New Roman" w:hAnsi="Times New Roman" w:eastAsia="方正仿宋_GBK"/>
          <w:color w:val="auto"/>
          <w:sz w:val="32"/>
          <w:szCs w:val="32"/>
          <w:shd w:val="clear" w:color="auto" w:fill="FFFFFF"/>
        </w:rPr>
        <w:t>0</w:t>
      </w:r>
      <w:r>
        <w:rPr>
          <w:rFonts w:ascii="方正仿宋_GBK" w:hAnsi="方正仿宋_GBK" w:eastAsia="方正仿宋_GBK" w:cs="方正仿宋_GBK"/>
          <w:color w:val="auto"/>
          <w:sz w:val="32"/>
          <w:szCs w:val="32"/>
          <w:shd w:val="clear" w:color="auto" w:fill="FFFFFF"/>
        </w:rPr>
        <w:t>个团组，</w:t>
      </w:r>
      <w:r>
        <w:rPr>
          <w:rFonts w:hint="default" w:ascii="Times New Roman" w:hAnsi="Times New Roman" w:eastAsia="方正仿宋_GBK"/>
          <w:color w:val="auto"/>
          <w:sz w:val="32"/>
          <w:szCs w:val="32"/>
          <w:shd w:val="clear" w:color="auto" w:fill="FFFFFF"/>
        </w:rPr>
        <w:t>0</w:t>
      </w:r>
      <w:r>
        <w:rPr>
          <w:rFonts w:ascii="方正仿宋_GBK" w:hAnsi="方正仿宋_GBK" w:eastAsia="方正仿宋_GBK" w:cs="方正仿宋_GBK"/>
          <w:color w:val="auto"/>
          <w:sz w:val="32"/>
          <w:szCs w:val="32"/>
          <w:shd w:val="clear" w:color="auto" w:fill="FFFFFF"/>
        </w:rPr>
        <w:t>人；公务用车购置</w:t>
      </w:r>
      <w:r>
        <w:rPr>
          <w:rFonts w:hint="default" w:ascii="Times New Roman" w:hAnsi="Times New Roman" w:eastAsia="方正仿宋_GBK"/>
          <w:color w:val="auto"/>
          <w:sz w:val="32"/>
          <w:szCs w:val="32"/>
          <w:shd w:val="clear" w:color="auto" w:fill="FFFFFF"/>
        </w:rPr>
        <w:t>0</w:t>
      </w:r>
      <w:r>
        <w:rPr>
          <w:rFonts w:ascii="方正仿宋_GBK" w:hAnsi="方正仿宋_GBK" w:eastAsia="方正仿宋_GBK" w:cs="方正仿宋_GBK"/>
          <w:color w:val="auto"/>
          <w:sz w:val="32"/>
          <w:szCs w:val="32"/>
          <w:shd w:val="clear" w:color="auto" w:fill="FFFFFF"/>
        </w:rPr>
        <w:t>辆，公务车保有量为</w:t>
      </w:r>
      <w:r>
        <w:rPr>
          <w:rFonts w:hint="default" w:ascii="Times New Roman" w:hAnsi="Times New Roman" w:eastAsia="方正仿宋_GBK"/>
          <w:color w:val="auto"/>
          <w:sz w:val="32"/>
          <w:szCs w:val="32"/>
          <w:shd w:val="clear" w:color="auto" w:fill="FFFFFF"/>
        </w:rPr>
        <w:t>11</w:t>
      </w:r>
      <w:r>
        <w:rPr>
          <w:rFonts w:ascii="方正仿宋_GBK" w:hAnsi="方正仿宋_GBK" w:eastAsia="方正仿宋_GBK" w:cs="方正仿宋_GBK"/>
          <w:color w:val="auto"/>
          <w:sz w:val="32"/>
          <w:szCs w:val="32"/>
          <w:shd w:val="clear" w:color="auto" w:fill="FFFFFF"/>
        </w:rPr>
        <w:t>辆；国内公务接待</w:t>
      </w:r>
      <w:r>
        <w:rPr>
          <w:rFonts w:hint="default" w:ascii="Times New Roman" w:hAnsi="Times New Roman" w:eastAsia="方正仿宋_GBK"/>
          <w:color w:val="auto"/>
          <w:sz w:val="32"/>
          <w:szCs w:val="32"/>
          <w:shd w:val="clear" w:color="auto" w:fill="FFFFFF"/>
        </w:rPr>
        <w:t>18</w:t>
      </w:r>
      <w:r>
        <w:rPr>
          <w:rFonts w:ascii="方正仿宋_GBK" w:hAnsi="方正仿宋_GBK" w:eastAsia="方正仿宋_GBK" w:cs="方正仿宋_GBK"/>
          <w:color w:val="auto"/>
          <w:sz w:val="32"/>
          <w:szCs w:val="32"/>
          <w:shd w:val="clear" w:color="auto" w:fill="FFFFFF"/>
        </w:rPr>
        <w:t>批次</w:t>
      </w:r>
      <w:r>
        <w:rPr>
          <w:rFonts w:hint="default" w:ascii="Times New Roman" w:hAnsi="Times New Roman" w:eastAsia="方正仿宋_GBK"/>
          <w:color w:val="auto"/>
          <w:sz w:val="32"/>
          <w:szCs w:val="32"/>
          <w:shd w:val="clear" w:color="auto" w:fill="FFFFFF"/>
        </w:rPr>
        <w:t>125</w:t>
      </w:r>
      <w:r>
        <w:rPr>
          <w:rFonts w:ascii="方正仿宋_GBK" w:hAnsi="方正仿宋_GBK" w:eastAsia="方正仿宋_GBK" w:cs="方正仿宋_GBK"/>
          <w:color w:val="auto"/>
          <w:sz w:val="32"/>
          <w:szCs w:val="32"/>
          <w:shd w:val="clear" w:color="auto" w:fill="FFFFFF"/>
        </w:rPr>
        <w:t>人，其中：国内外事接待</w:t>
      </w:r>
      <w:r>
        <w:rPr>
          <w:rFonts w:hint="default" w:ascii="Times New Roman" w:hAnsi="Times New Roman" w:eastAsia="方正仿宋_GBK"/>
          <w:color w:val="auto"/>
          <w:sz w:val="32"/>
          <w:szCs w:val="32"/>
          <w:shd w:val="clear" w:color="auto" w:fill="FFFFFF"/>
        </w:rPr>
        <w:t>0</w:t>
      </w:r>
      <w:r>
        <w:rPr>
          <w:rFonts w:ascii="方正仿宋_GBK" w:hAnsi="方正仿宋_GBK" w:eastAsia="方正仿宋_GBK" w:cs="方正仿宋_GBK"/>
          <w:color w:val="auto"/>
          <w:sz w:val="32"/>
          <w:szCs w:val="32"/>
          <w:shd w:val="clear" w:color="auto" w:fill="FFFFFF"/>
        </w:rPr>
        <w:t>批次，</w:t>
      </w:r>
      <w:r>
        <w:rPr>
          <w:rFonts w:hint="default" w:ascii="Times New Roman" w:hAnsi="Times New Roman" w:eastAsia="方正仿宋_GBK"/>
          <w:color w:val="auto"/>
          <w:sz w:val="32"/>
          <w:szCs w:val="32"/>
          <w:shd w:val="clear" w:color="auto" w:fill="FFFFFF"/>
        </w:rPr>
        <w:t>0</w:t>
      </w:r>
      <w:r>
        <w:rPr>
          <w:rFonts w:ascii="方正仿宋_GBK" w:hAnsi="方正仿宋_GBK" w:eastAsia="方正仿宋_GBK" w:cs="方正仿宋_GBK"/>
          <w:color w:val="auto"/>
          <w:sz w:val="32"/>
          <w:szCs w:val="32"/>
          <w:shd w:val="clear" w:color="auto" w:fill="FFFFFF"/>
        </w:rPr>
        <w:t>人；国（境）外公务接待</w:t>
      </w:r>
      <w:r>
        <w:rPr>
          <w:rFonts w:hint="default" w:ascii="Times New Roman" w:hAnsi="Times New Roman" w:eastAsia="方正仿宋_GBK"/>
          <w:color w:val="auto"/>
          <w:sz w:val="32"/>
          <w:szCs w:val="32"/>
          <w:shd w:val="clear" w:color="auto" w:fill="FFFFFF"/>
        </w:rPr>
        <w:t>0</w:t>
      </w:r>
      <w:r>
        <w:rPr>
          <w:rFonts w:ascii="方正仿宋_GBK" w:hAnsi="方正仿宋_GBK" w:eastAsia="方正仿宋_GBK" w:cs="方正仿宋_GBK"/>
          <w:color w:val="auto"/>
          <w:sz w:val="32"/>
          <w:szCs w:val="32"/>
          <w:shd w:val="clear" w:color="auto" w:fill="FFFFFF"/>
        </w:rPr>
        <w:t>批次，</w:t>
      </w:r>
      <w:r>
        <w:rPr>
          <w:rFonts w:hint="default" w:ascii="Times New Roman" w:hAnsi="Times New Roman" w:eastAsia="方正仿宋_GBK"/>
          <w:color w:val="auto"/>
          <w:sz w:val="32"/>
          <w:szCs w:val="32"/>
          <w:shd w:val="clear" w:color="auto" w:fill="FFFFFF"/>
        </w:rPr>
        <w:t>0</w:t>
      </w:r>
      <w:r>
        <w:rPr>
          <w:rFonts w:ascii="方正仿宋_GBK" w:hAnsi="方正仿宋_GBK" w:eastAsia="方正仿宋_GBK" w:cs="方正仿宋_GBK"/>
          <w:color w:val="auto"/>
          <w:sz w:val="32"/>
          <w:szCs w:val="32"/>
          <w:shd w:val="clear" w:color="auto" w:fill="FFFFFF"/>
        </w:rPr>
        <w:t>人。</w:t>
      </w:r>
      <w:r>
        <w:rPr>
          <w:rFonts w:hint="default" w:ascii="Times New Roman" w:hAnsi="Times New Roman" w:eastAsia="方正仿宋_GBK"/>
          <w:color w:val="auto"/>
          <w:sz w:val="32"/>
          <w:szCs w:val="32"/>
          <w:shd w:val="clear" w:color="auto" w:fill="FFFFFF"/>
        </w:rPr>
        <w:t>2024</w:t>
      </w:r>
      <w:r>
        <w:rPr>
          <w:rFonts w:ascii="方正仿宋_GBK" w:hAnsi="方正仿宋_GBK" w:eastAsia="方正仿宋_GBK" w:cs="方正仿宋_GBK"/>
          <w:color w:val="auto"/>
          <w:sz w:val="32"/>
          <w:szCs w:val="32"/>
          <w:shd w:val="clear" w:color="auto" w:fill="FFFFFF"/>
        </w:rPr>
        <w:t>年本</w:t>
      </w:r>
      <w:r>
        <w:rPr>
          <w:rFonts w:hint="eastAsia" w:ascii="方正仿宋_GBK" w:hAnsi="方正仿宋_GBK" w:eastAsia="方正仿宋_GBK" w:cs="方正仿宋_GBK"/>
          <w:color w:val="auto"/>
          <w:sz w:val="32"/>
          <w:szCs w:val="32"/>
          <w:shd w:val="clear" w:color="auto" w:fill="FFFFFF"/>
        </w:rPr>
        <w:t>单位</w:t>
      </w:r>
      <w:r>
        <w:rPr>
          <w:rFonts w:ascii="方正仿宋_GBK" w:hAnsi="方正仿宋_GBK" w:eastAsia="方正仿宋_GBK" w:cs="方正仿宋_GBK"/>
          <w:color w:val="auto"/>
          <w:sz w:val="32"/>
          <w:szCs w:val="32"/>
          <w:shd w:val="clear" w:color="auto" w:fill="FFFFFF"/>
        </w:rPr>
        <w:t>人均接待费</w:t>
      </w:r>
      <w:r>
        <w:rPr>
          <w:rFonts w:hint="default" w:ascii="Times New Roman" w:hAnsi="Times New Roman" w:eastAsia="方正仿宋_GBK"/>
          <w:color w:val="auto"/>
          <w:sz w:val="32"/>
          <w:szCs w:val="32"/>
          <w:shd w:val="clear" w:color="auto" w:fill="FFFFFF"/>
        </w:rPr>
        <w:t>90.02</w:t>
      </w:r>
      <w:r>
        <w:rPr>
          <w:rFonts w:ascii="方正仿宋_GBK" w:hAnsi="方正仿宋_GBK" w:eastAsia="方正仿宋_GBK" w:cs="方正仿宋_GBK"/>
          <w:color w:val="auto"/>
          <w:sz w:val="32"/>
          <w:szCs w:val="32"/>
          <w:shd w:val="clear" w:color="auto" w:fill="FFFFFF"/>
        </w:rPr>
        <w:t>元，车均购置费</w:t>
      </w:r>
      <w:r>
        <w:rPr>
          <w:rFonts w:hint="default" w:ascii="Times New Roman" w:hAnsi="Times New Roman" w:eastAsia="方正仿宋_GBK"/>
          <w:color w:val="auto"/>
          <w:sz w:val="32"/>
          <w:szCs w:val="32"/>
          <w:shd w:val="clear" w:color="auto" w:fill="FFFFFF"/>
        </w:rPr>
        <w:t>0</w:t>
      </w:r>
      <w:r>
        <w:rPr>
          <w:rFonts w:ascii="方正仿宋_GBK" w:hAnsi="方正仿宋_GBK" w:eastAsia="方正仿宋_GBK" w:cs="方正仿宋_GBK"/>
          <w:color w:val="auto"/>
          <w:sz w:val="32"/>
          <w:szCs w:val="32"/>
          <w:shd w:val="clear" w:color="auto" w:fill="FFFFFF"/>
        </w:rPr>
        <w:t>万元，车均维护费</w:t>
      </w:r>
      <w:r>
        <w:rPr>
          <w:rFonts w:hint="default" w:ascii="Times New Roman" w:hAnsi="Times New Roman" w:eastAsia="方正仿宋_GBK"/>
          <w:color w:val="auto"/>
          <w:sz w:val="32"/>
          <w:szCs w:val="32"/>
          <w:shd w:val="clear" w:color="auto" w:fill="FFFFFF"/>
        </w:rPr>
        <w:t>1.11</w:t>
      </w:r>
      <w:r>
        <w:rPr>
          <w:rFonts w:ascii="方正仿宋_GBK" w:hAnsi="方正仿宋_GBK" w:eastAsia="方正仿宋_GBK" w:cs="方正仿宋_GBK"/>
          <w:color w:val="auto"/>
          <w:sz w:val="32"/>
          <w:szCs w:val="32"/>
          <w:shd w:val="clear" w:color="auto" w:fill="FFFFFF"/>
        </w:rPr>
        <w:t>万元</w:t>
      </w:r>
      <w:r>
        <w:rPr>
          <w:rFonts w:hint="eastAsia" w:ascii="方正仿宋_GBK" w:hAnsi="方正仿宋_GBK" w:eastAsia="方正仿宋_GBK" w:cs="方正仿宋_GBK"/>
          <w:color w:val="auto"/>
          <w:sz w:val="32"/>
          <w:szCs w:val="32"/>
          <w:shd w:val="clear" w:color="auto" w:fill="FFFFFF"/>
          <w:lang w:eastAsia="zh-CN"/>
        </w:rPr>
        <w:t>。</w:t>
      </w:r>
    </w:p>
    <w:p w14:paraId="51D4776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textAlignment w:val="auto"/>
        <w:rPr>
          <w:rStyle w:val="11"/>
          <w:rFonts w:hint="eastAsia" w:ascii="方正黑体_GBK" w:hAnsi="方正黑体_GBK" w:eastAsia="方正黑体_GBK" w:cs="方正黑体_GBK"/>
          <w:b w:val="0"/>
          <w:bCs/>
          <w:color w:val="auto"/>
          <w:sz w:val="32"/>
          <w:szCs w:val="32"/>
          <w:shd w:val="clear" w:color="auto" w:fill="FFFFFF"/>
        </w:rPr>
      </w:pPr>
      <w:r>
        <w:rPr>
          <w:rStyle w:val="11"/>
          <w:rFonts w:hint="eastAsia" w:ascii="方正黑体_GBK" w:hAnsi="方正黑体_GBK" w:eastAsia="方正黑体_GBK" w:cs="方正黑体_GBK"/>
          <w:b w:val="0"/>
          <w:bCs/>
          <w:color w:val="auto"/>
          <w:sz w:val="32"/>
          <w:szCs w:val="32"/>
          <w:shd w:val="clear" w:color="auto" w:fill="FFFFFF"/>
        </w:rPr>
        <w:t>四、其他需要说明的事项</w:t>
      </w:r>
    </w:p>
    <w:p w14:paraId="7CFD5F4E">
      <w:pPr>
        <w:pStyle w:val="12"/>
        <w:keepNext w:val="0"/>
        <w:keepLines w:val="0"/>
        <w:pageBreakBefore w:val="0"/>
        <w:widowControl/>
        <w:kinsoku/>
        <w:wordWrap/>
        <w:overflowPunct/>
        <w:topLinePunct w:val="0"/>
        <w:autoSpaceDE w:val="0"/>
        <w:autoSpaceDN/>
        <w:bidi w:val="0"/>
        <w:adjustRightInd/>
        <w:snapToGrid/>
        <w:spacing w:afterAutospacing="0" w:line="560" w:lineRule="exact"/>
        <w:ind w:firstLine="640" w:firstLineChars="200"/>
        <w:textAlignment w:val="auto"/>
        <w:rPr>
          <w:rFonts w:hint="default" w:ascii="方正楷体_GBK" w:hAnsi="方正楷体_GBK" w:eastAsia="方正楷体_GBK" w:cs="方正楷体_GBK"/>
          <w:b w:val="0"/>
          <w:bCs w:val="0"/>
          <w:color w:val="auto"/>
          <w:sz w:val="32"/>
          <w:szCs w:val="32"/>
          <w:shd w:val="clear" w:color="auto" w:fill="FFFFFF"/>
        </w:rPr>
      </w:pPr>
      <w:r>
        <w:rPr>
          <w:rFonts w:hint="eastAsia" w:ascii="方正楷体_GBK" w:hAnsi="方正楷体_GBK" w:eastAsia="方正楷体_GBK" w:cs="方正楷体_GBK"/>
          <w:b w:val="0"/>
          <w:bCs w:val="0"/>
          <w:color w:val="auto"/>
          <w:sz w:val="32"/>
          <w:szCs w:val="32"/>
          <w:shd w:val="clear" w:color="auto" w:fill="FFFFFF"/>
        </w:rPr>
        <w:t>（一）财政拨款会议费、培训费和差旅费情况说明</w:t>
      </w:r>
    </w:p>
    <w:p w14:paraId="191B0E24">
      <w:pPr>
        <w:pStyle w:val="7"/>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color w:val="auto"/>
          <w:sz w:val="32"/>
          <w:szCs w:val="32"/>
        </w:rPr>
      </w:pPr>
      <w:r>
        <w:rPr>
          <w:rFonts w:ascii="方正仿宋_GBK" w:hAnsi="方正仿宋_GBK" w:eastAsia="方正仿宋_GBK" w:cs="方正仿宋_GBK"/>
          <w:color w:val="auto"/>
          <w:sz w:val="32"/>
          <w:szCs w:val="32"/>
          <w:shd w:val="clear" w:color="auto" w:fill="FFFFFF"/>
        </w:rPr>
        <w:t>本年度会议费支出</w:t>
      </w:r>
      <w:r>
        <w:rPr>
          <w:rFonts w:hint="default" w:ascii="Times New Roman" w:hAnsi="Times New Roman" w:eastAsia="方正仿宋_GBK"/>
          <w:color w:val="auto"/>
          <w:sz w:val="32"/>
          <w:szCs w:val="32"/>
          <w:shd w:val="clear" w:color="auto" w:fill="FFFFFF"/>
        </w:rPr>
        <w:t>2.36</w:t>
      </w:r>
      <w:r>
        <w:rPr>
          <w:rFonts w:ascii="方正仿宋_GBK" w:hAnsi="方正仿宋_GBK" w:eastAsia="方正仿宋_GBK" w:cs="方正仿宋_GBK"/>
          <w:color w:val="auto"/>
          <w:sz w:val="32"/>
          <w:szCs w:val="32"/>
          <w:shd w:val="clear" w:color="auto" w:fill="FFFFFF"/>
        </w:rPr>
        <w:t>万元，</w:t>
      </w:r>
      <w:r>
        <w:rPr>
          <w:rFonts w:hint="default" w:ascii="Times New Roman" w:hAnsi="Times New Roman" w:eastAsia="方正仿宋_GBK"/>
          <w:color w:val="auto"/>
          <w:sz w:val="32"/>
          <w:szCs w:val="32"/>
          <w:shd w:val="clear" w:color="auto" w:fill="FFFFFF"/>
        </w:rPr>
        <w:t>与2023年度相比，增加0.36万元，增长18.0%</w:t>
      </w:r>
      <w:r>
        <w:rPr>
          <w:rFonts w:ascii="方正仿宋_GBK" w:hAnsi="方正仿宋_GBK" w:eastAsia="方正仿宋_GBK" w:cs="方正仿宋_GBK"/>
          <w:color w:val="auto"/>
          <w:sz w:val="32"/>
          <w:szCs w:val="32"/>
          <w:shd w:val="clear" w:color="auto" w:fill="FFFFFF"/>
        </w:rPr>
        <w:t>，主要原因是</w:t>
      </w:r>
      <w:r>
        <w:rPr>
          <w:rFonts w:hint="eastAsia" w:ascii="方正仿宋_GBK" w:hAnsi="方正仿宋_GBK" w:eastAsia="方正仿宋_GBK" w:cs="方正仿宋_GBK"/>
          <w:color w:val="auto"/>
          <w:sz w:val="32"/>
          <w:szCs w:val="32"/>
          <w:shd w:val="clear" w:color="auto" w:fill="FFFFFF"/>
        </w:rPr>
        <w:t>本年度政府工作重点调整导致需要召开的会议增加</w:t>
      </w:r>
      <w:r>
        <w:rPr>
          <w:rFonts w:ascii="方正仿宋_GBK" w:hAnsi="方正仿宋_GBK" w:eastAsia="方正仿宋_GBK" w:cs="方正仿宋_GBK"/>
          <w:color w:val="auto"/>
          <w:sz w:val="32"/>
          <w:szCs w:val="32"/>
          <w:shd w:val="clear" w:color="auto" w:fill="FFFFFF"/>
        </w:rPr>
        <w:t>。本年度培训费支出</w:t>
      </w:r>
      <w:r>
        <w:rPr>
          <w:rFonts w:hint="default" w:ascii="Times New Roman" w:hAnsi="Times New Roman" w:eastAsia="方正仿宋_GBK"/>
          <w:color w:val="auto"/>
          <w:sz w:val="32"/>
          <w:szCs w:val="32"/>
          <w:shd w:val="clear" w:color="auto" w:fill="FFFFFF"/>
        </w:rPr>
        <w:t>4.08</w:t>
      </w:r>
      <w:r>
        <w:rPr>
          <w:rFonts w:ascii="方正仿宋_GBK" w:hAnsi="方正仿宋_GBK" w:eastAsia="方正仿宋_GBK" w:cs="方正仿宋_GBK"/>
          <w:color w:val="auto"/>
          <w:sz w:val="32"/>
          <w:szCs w:val="32"/>
          <w:shd w:val="clear" w:color="auto" w:fill="FFFFFF"/>
        </w:rPr>
        <w:t>万元，</w:t>
      </w:r>
      <w:r>
        <w:rPr>
          <w:rFonts w:hint="default" w:ascii="Times New Roman" w:hAnsi="Times New Roman" w:eastAsia="方正仿宋_GBK"/>
          <w:color w:val="auto"/>
          <w:sz w:val="32"/>
          <w:szCs w:val="32"/>
          <w:shd w:val="clear" w:color="auto" w:fill="FFFFFF"/>
        </w:rPr>
        <w:t>与2023年度相比，减少0.35万元，下降7.9%</w:t>
      </w:r>
      <w:r>
        <w:rPr>
          <w:rFonts w:ascii="方正仿宋_GBK" w:hAnsi="方正仿宋_GBK" w:eastAsia="方正仿宋_GBK" w:cs="方正仿宋_GBK"/>
          <w:color w:val="auto"/>
          <w:sz w:val="32"/>
          <w:szCs w:val="32"/>
          <w:shd w:val="clear" w:color="auto" w:fill="FFFFFF"/>
        </w:rPr>
        <w:t>，主要原因是</w:t>
      </w:r>
      <w:r>
        <w:rPr>
          <w:rFonts w:hint="eastAsia" w:ascii="方正仿宋_GBK" w:hAnsi="方正仿宋_GBK" w:eastAsia="方正仿宋_GBK" w:cs="方正仿宋_GBK"/>
          <w:color w:val="auto"/>
          <w:sz w:val="32"/>
          <w:szCs w:val="32"/>
          <w:shd w:val="clear" w:color="auto" w:fill="FFFFFF"/>
        </w:rPr>
        <w:t>厉行节约严格控制培训费支出</w:t>
      </w:r>
      <w:r>
        <w:rPr>
          <w:rFonts w:ascii="方正仿宋_GBK" w:hAnsi="方正仿宋_GBK" w:eastAsia="方正仿宋_GBK" w:cs="方正仿宋_GBK"/>
          <w:color w:val="auto"/>
          <w:sz w:val="32"/>
          <w:szCs w:val="32"/>
          <w:shd w:val="clear" w:color="auto" w:fill="FFFFFF"/>
        </w:rPr>
        <w:t>。本年度差旅费支出</w:t>
      </w:r>
      <w:r>
        <w:rPr>
          <w:rFonts w:hint="default" w:ascii="Times New Roman" w:hAnsi="Times New Roman" w:eastAsia="方正仿宋_GBK"/>
          <w:color w:val="auto"/>
          <w:sz w:val="32"/>
          <w:szCs w:val="32"/>
          <w:shd w:val="clear" w:color="auto" w:fill="FFFFFF"/>
        </w:rPr>
        <w:t>1.92</w:t>
      </w:r>
      <w:r>
        <w:rPr>
          <w:rFonts w:ascii="方正仿宋_GBK" w:hAnsi="方正仿宋_GBK" w:eastAsia="方正仿宋_GBK" w:cs="方正仿宋_GBK"/>
          <w:color w:val="auto"/>
          <w:sz w:val="32"/>
          <w:szCs w:val="32"/>
        </w:rPr>
        <w:t>万元，</w:t>
      </w:r>
      <w:r>
        <w:rPr>
          <w:rFonts w:hint="default" w:ascii="Times New Roman" w:hAnsi="Times New Roman" w:eastAsia="方正仿宋_GBK"/>
          <w:color w:val="auto"/>
          <w:sz w:val="32"/>
          <w:szCs w:val="32"/>
          <w:shd w:val="clear" w:color="auto" w:fill="FFFFFF"/>
        </w:rPr>
        <w:t>与</w:t>
      </w:r>
      <w:r>
        <w:rPr>
          <w:rFonts w:hint="default" w:ascii="方正仿宋_GBK" w:hAnsi="方正仿宋_GBK" w:eastAsia="方正仿宋_GBK" w:cs="方正仿宋_GBK"/>
          <w:color w:val="auto"/>
          <w:sz w:val="32"/>
          <w:szCs w:val="32"/>
        </w:rPr>
        <w:t>2023年度相比，减少37.79万元，下降95.2%</w:t>
      </w:r>
      <w:r>
        <w:rPr>
          <w:rFonts w:ascii="方正仿宋_GBK" w:hAnsi="方正仿宋_GBK" w:eastAsia="方正仿宋_GBK" w:cs="方正仿宋_GBK"/>
          <w:color w:val="auto"/>
          <w:sz w:val="32"/>
          <w:szCs w:val="32"/>
        </w:rPr>
        <w:t>，主要原因是加强对出差人员的培训和宣传，提高其节约意识和规范意识</w:t>
      </w:r>
      <w:r>
        <w:rPr>
          <w:rFonts w:hint="eastAsia" w:ascii="方正仿宋_GBK" w:hAnsi="方正仿宋_GBK" w:eastAsia="方正仿宋_GBK" w:cs="方正仿宋_GBK"/>
          <w:color w:val="auto"/>
          <w:sz w:val="32"/>
          <w:szCs w:val="32"/>
          <w:lang w:eastAsia="zh-CN"/>
        </w:rPr>
        <w:t>，</w:t>
      </w:r>
      <w:r>
        <w:rPr>
          <w:rFonts w:ascii="方正仿宋_GBK" w:hAnsi="方正仿宋_GBK" w:eastAsia="方正仿宋_GBK" w:cs="方正仿宋_GBK"/>
          <w:color w:val="auto"/>
          <w:sz w:val="32"/>
          <w:szCs w:val="32"/>
        </w:rPr>
        <w:t>严格执行各项费用的标准和报销流程</w:t>
      </w:r>
      <w:r>
        <w:rPr>
          <w:rFonts w:hint="eastAsia" w:ascii="方正仿宋_GBK" w:hAnsi="方正仿宋_GBK" w:eastAsia="方正仿宋_GBK" w:cs="方正仿宋_GBK"/>
          <w:color w:val="auto"/>
          <w:sz w:val="32"/>
          <w:szCs w:val="32"/>
          <w:lang w:eastAsia="zh-CN"/>
        </w:rPr>
        <w:t>，</w:t>
      </w:r>
      <w:r>
        <w:rPr>
          <w:rFonts w:ascii="方正仿宋_GBK" w:hAnsi="方正仿宋_GBK" w:eastAsia="方正仿宋_GBK" w:cs="方正仿宋_GBK"/>
          <w:color w:val="auto"/>
          <w:sz w:val="32"/>
          <w:szCs w:val="32"/>
        </w:rPr>
        <w:t>有效规范差旅费的报销行为</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严格控制差旅费支出。</w:t>
      </w:r>
    </w:p>
    <w:p w14:paraId="798BB01E">
      <w:pPr>
        <w:pStyle w:val="12"/>
        <w:keepNext w:val="0"/>
        <w:keepLines w:val="0"/>
        <w:pageBreakBefore w:val="0"/>
        <w:widowControl/>
        <w:kinsoku/>
        <w:wordWrap/>
        <w:overflowPunct/>
        <w:topLinePunct w:val="0"/>
        <w:autoSpaceDE w:val="0"/>
        <w:autoSpaceDN/>
        <w:bidi w:val="0"/>
        <w:adjustRightInd/>
        <w:snapToGrid/>
        <w:spacing w:afterAutospacing="0" w:line="560" w:lineRule="exact"/>
        <w:ind w:firstLine="640" w:firstLineChars="200"/>
        <w:textAlignment w:val="auto"/>
        <w:rPr>
          <w:rFonts w:hint="eastAsia" w:ascii="方正楷体_GBK" w:hAnsi="方正楷体_GBK" w:eastAsia="方正楷体_GBK" w:cs="方正楷体_GBK"/>
          <w:b w:val="0"/>
          <w:bCs w:val="0"/>
          <w:color w:val="auto"/>
          <w:sz w:val="32"/>
          <w:szCs w:val="32"/>
          <w:shd w:val="clear" w:color="auto" w:fill="FFFFFF"/>
        </w:rPr>
      </w:pPr>
      <w:r>
        <w:rPr>
          <w:rFonts w:hint="eastAsia" w:ascii="方正楷体_GBK" w:hAnsi="方正楷体_GBK" w:eastAsia="方正楷体_GBK" w:cs="方正楷体_GBK"/>
          <w:b w:val="0"/>
          <w:bCs w:val="0"/>
          <w:color w:val="auto"/>
          <w:sz w:val="32"/>
          <w:szCs w:val="32"/>
          <w:shd w:val="clear" w:color="auto" w:fill="FFFFFF"/>
        </w:rPr>
        <w:t>（二）机关运行经费情况说明</w:t>
      </w:r>
    </w:p>
    <w:p w14:paraId="2D400601">
      <w:pPr>
        <w:pStyle w:val="7"/>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color w:val="auto"/>
          <w:sz w:val="32"/>
          <w:szCs w:val="32"/>
          <w:highlight w:val="yellow"/>
          <w:lang w:eastAsia="zh-CN"/>
        </w:rPr>
      </w:pPr>
      <w:r>
        <w:rPr>
          <w:rFonts w:hint="default" w:ascii="Times New Roman" w:hAnsi="Times New Roman" w:eastAsia="方正仿宋_GBK"/>
          <w:color w:val="auto"/>
          <w:sz w:val="32"/>
          <w:szCs w:val="32"/>
          <w:shd w:val="clear" w:color="auto" w:fill="FFFFFF"/>
        </w:rPr>
        <w:t>2024</w:t>
      </w:r>
      <w:r>
        <w:rPr>
          <w:rFonts w:ascii="方正仿宋_GBK" w:hAnsi="方正仿宋_GBK" w:eastAsia="方正仿宋_GBK" w:cs="方正仿宋_GBK"/>
          <w:color w:val="auto"/>
          <w:sz w:val="32"/>
          <w:szCs w:val="32"/>
          <w:shd w:val="clear" w:color="auto" w:fill="FFFFFF"/>
        </w:rPr>
        <w:t>年度本</w:t>
      </w:r>
      <w:r>
        <w:rPr>
          <w:rFonts w:hint="eastAsia" w:ascii="方正仿宋_GBK" w:hAnsi="方正仿宋_GBK" w:eastAsia="方正仿宋_GBK" w:cs="方正仿宋_GBK"/>
          <w:color w:val="auto"/>
          <w:sz w:val="32"/>
          <w:szCs w:val="32"/>
          <w:shd w:val="clear" w:color="auto" w:fill="FFFFFF"/>
        </w:rPr>
        <w:t>单位</w:t>
      </w:r>
      <w:r>
        <w:rPr>
          <w:rFonts w:ascii="方正仿宋_GBK" w:hAnsi="方正仿宋_GBK" w:eastAsia="方正仿宋_GBK" w:cs="方正仿宋_GBK"/>
          <w:color w:val="auto"/>
          <w:sz w:val="32"/>
          <w:szCs w:val="32"/>
          <w:shd w:val="clear" w:color="auto" w:fill="FFFFFF"/>
        </w:rPr>
        <w:t>机关运行经费支出</w:t>
      </w:r>
      <w:r>
        <w:rPr>
          <w:rFonts w:hint="default" w:ascii="Times New Roman" w:hAnsi="Times New Roman" w:eastAsia="方正仿宋_GBK"/>
          <w:color w:val="auto"/>
          <w:sz w:val="32"/>
          <w:szCs w:val="32"/>
          <w:shd w:val="clear" w:color="auto" w:fill="FFFFFF"/>
        </w:rPr>
        <w:t>157.52</w:t>
      </w:r>
      <w:r>
        <w:rPr>
          <w:rFonts w:ascii="方正仿宋_GBK" w:hAnsi="方正仿宋_GBK" w:eastAsia="方正仿宋_GBK" w:cs="方正仿宋_GBK"/>
          <w:color w:val="auto"/>
          <w:sz w:val="32"/>
          <w:szCs w:val="32"/>
          <w:shd w:val="clear" w:color="auto" w:fill="FFFFFF"/>
        </w:rPr>
        <w:t>万元，机关运行经费主要用于开支</w:t>
      </w:r>
      <w:r>
        <w:rPr>
          <w:rFonts w:hint="eastAsia" w:ascii="方正仿宋_GBK" w:hAnsi="方正仿宋_GBK" w:eastAsia="方正仿宋_GBK" w:cs="方正仿宋_GBK"/>
          <w:color w:val="auto"/>
          <w:sz w:val="32"/>
          <w:szCs w:val="32"/>
          <w:shd w:val="clear" w:color="auto" w:fill="FFFFFF"/>
          <w:lang w:val="en-US" w:eastAsia="zh-CN"/>
        </w:rPr>
        <w:t>单位</w:t>
      </w:r>
      <w:r>
        <w:rPr>
          <w:rFonts w:hint="default" w:ascii="Times New Roman" w:hAnsi="Times New Roman" w:eastAsia="方正仿宋_GBK" w:cs="Times New Roman"/>
          <w:b w:val="0"/>
          <w:bCs w:val="0"/>
          <w:color w:val="auto"/>
          <w:kern w:val="0"/>
          <w:sz w:val="32"/>
          <w:szCs w:val="32"/>
          <w:shd w:val="clear" w:fill="FFFFFF"/>
        </w:rPr>
        <w:t>办公费、水电费、劳务费、会议费、办公设备购置、维修（护）费、邮电费、工会经费、差旅费、公务接待费、培训费、</w:t>
      </w:r>
      <w:r>
        <w:rPr>
          <w:rFonts w:hint="default" w:ascii="Times New Roman" w:hAnsi="Times New Roman" w:eastAsia="方正仿宋_GBK" w:cs="Times New Roman"/>
          <w:b w:val="0"/>
          <w:bCs w:val="0"/>
          <w:color w:val="auto"/>
          <w:kern w:val="0"/>
          <w:sz w:val="32"/>
          <w:szCs w:val="32"/>
          <w:shd w:val="clear" w:fill="FFFFFF"/>
          <w:lang w:val="en-US" w:eastAsia="zh-CN"/>
        </w:rPr>
        <w:t>手续费、</w:t>
      </w:r>
      <w:r>
        <w:rPr>
          <w:rFonts w:hint="default" w:ascii="Times New Roman" w:hAnsi="Times New Roman" w:eastAsia="方正仿宋_GBK" w:cs="Times New Roman"/>
          <w:b w:val="0"/>
          <w:bCs w:val="0"/>
          <w:color w:val="auto"/>
          <w:kern w:val="0"/>
          <w:sz w:val="32"/>
          <w:szCs w:val="32"/>
          <w:shd w:val="clear" w:fill="FFFFFF"/>
        </w:rPr>
        <w:t>公务车运行维护费、</w:t>
      </w:r>
      <w:r>
        <w:rPr>
          <w:rFonts w:hint="default" w:ascii="Times New Roman" w:hAnsi="Times New Roman" w:eastAsia="方正仿宋_GBK" w:cs="Times New Roman"/>
          <w:b w:val="0"/>
          <w:bCs w:val="0"/>
          <w:color w:val="auto"/>
          <w:kern w:val="0"/>
          <w:sz w:val="32"/>
          <w:szCs w:val="32"/>
          <w:shd w:val="clear" w:fill="FFFFFF"/>
          <w:lang w:val="en-US" w:eastAsia="zh-CN"/>
        </w:rPr>
        <w:t>专用材料费、委托业务费、福利费、</w:t>
      </w:r>
      <w:r>
        <w:rPr>
          <w:rFonts w:hint="default" w:ascii="Times New Roman" w:hAnsi="Times New Roman" w:eastAsia="方正仿宋_GBK" w:cs="Times New Roman"/>
          <w:b w:val="0"/>
          <w:bCs w:val="0"/>
          <w:color w:val="auto"/>
          <w:kern w:val="0"/>
          <w:sz w:val="32"/>
          <w:szCs w:val="32"/>
          <w:shd w:val="clear" w:fill="FFFFFF"/>
        </w:rPr>
        <w:t>其他交通费用及其他商品和服务费</w:t>
      </w:r>
      <w:r>
        <w:rPr>
          <w:rFonts w:ascii="方正仿宋_GBK" w:hAnsi="方正仿宋_GBK" w:eastAsia="方正仿宋_GBK" w:cs="方正仿宋_GBK"/>
          <w:color w:val="auto"/>
          <w:sz w:val="32"/>
          <w:szCs w:val="32"/>
          <w:shd w:val="clear" w:color="auto" w:fill="FFFFFF"/>
        </w:rPr>
        <w:t>。机关运行经费</w:t>
      </w:r>
      <w:r>
        <w:rPr>
          <w:rFonts w:hint="default" w:ascii="Times New Roman" w:hAnsi="Times New Roman" w:eastAsia="方正仿宋_GBK"/>
          <w:color w:val="auto"/>
          <w:sz w:val="32"/>
          <w:szCs w:val="32"/>
          <w:shd w:val="clear" w:color="auto" w:fill="FFFFFF"/>
        </w:rPr>
        <w:t>较上年支出数减少9.04万元，下降5.4%</w:t>
      </w:r>
      <w:r>
        <w:rPr>
          <w:rFonts w:ascii="方正仿宋_GBK" w:hAnsi="方正仿宋_GBK" w:eastAsia="方正仿宋_GBK" w:cs="方正仿宋_GBK"/>
          <w:color w:val="auto"/>
          <w:sz w:val="32"/>
          <w:szCs w:val="32"/>
          <w:shd w:val="clear" w:color="auto" w:fill="FFFFFF"/>
        </w:rPr>
        <w:t>，主要原因是</w:t>
      </w:r>
      <w:r>
        <w:rPr>
          <w:rFonts w:hint="default" w:ascii="Times New Roman" w:hAnsi="Times New Roman" w:eastAsia="方正仿宋_GBK" w:cs="Times New Roman"/>
          <w:b w:val="0"/>
          <w:bCs w:val="0"/>
          <w:color w:val="auto"/>
          <w:kern w:val="0"/>
          <w:sz w:val="32"/>
          <w:szCs w:val="32"/>
          <w:shd w:val="clear" w:fill="FFFFFF"/>
        </w:rPr>
        <w:t>认真贯彻落实中央八项规定精神和厉行节约要求，严格管控机关运行经费支出，</w:t>
      </w:r>
      <w:r>
        <w:rPr>
          <w:rFonts w:hint="default" w:ascii="Times New Roman" w:hAnsi="Times New Roman" w:eastAsia="方正仿宋_GBK" w:cs="Times New Roman"/>
          <w:b w:val="0"/>
          <w:bCs w:val="0"/>
          <w:color w:val="auto"/>
          <w:kern w:val="0"/>
          <w:sz w:val="32"/>
          <w:szCs w:val="32"/>
          <w:shd w:val="clear" w:fill="FFFFFF"/>
          <w:lang w:val="en-US" w:eastAsia="zh-CN"/>
        </w:rPr>
        <w:t>加强机构节能管理、</w:t>
      </w:r>
      <w:r>
        <w:rPr>
          <w:rFonts w:hint="default" w:ascii="Times New Roman" w:hAnsi="Times New Roman" w:eastAsia="方正仿宋_GBK" w:cs="Times New Roman"/>
          <w:b w:val="0"/>
          <w:bCs w:val="0"/>
          <w:color w:val="auto"/>
          <w:kern w:val="0"/>
          <w:sz w:val="32"/>
          <w:szCs w:val="32"/>
          <w:shd w:val="clear" w:fill="FFFFFF"/>
        </w:rPr>
        <w:t>压缩公用支出，严禁铺张浪费</w:t>
      </w:r>
      <w:r>
        <w:rPr>
          <w:rFonts w:hint="eastAsia" w:ascii="Times New Roman" w:hAnsi="Times New Roman" w:eastAsia="方正仿宋_GBK" w:cs="Times New Roman"/>
          <w:b w:val="0"/>
          <w:bCs w:val="0"/>
          <w:color w:val="auto"/>
          <w:kern w:val="0"/>
          <w:sz w:val="32"/>
          <w:szCs w:val="32"/>
          <w:shd w:val="clear" w:fill="FFFFFF"/>
          <w:lang w:eastAsia="zh-CN"/>
        </w:rPr>
        <w:t>。</w:t>
      </w:r>
    </w:p>
    <w:p w14:paraId="2BD69034">
      <w:pPr>
        <w:pStyle w:val="12"/>
        <w:keepNext w:val="0"/>
        <w:keepLines w:val="0"/>
        <w:pageBreakBefore w:val="0"/>
        <w:widowControl/>
        <w:kinsoku/>
        <w:wordWrap/>
        <w:overflowPunct/>
        <w:topLinePunct w:val="0"/>
        <w:autoSpaceDE w:val="0"/>
        <w:autoSpaceDN/>
        <w:bidi w:val="0"/>
        <w:adjustRightInd/>
        <w:snapToGrid/>
        <w:spacing w:afterAutospacing="0" w:line="560" w:lineRule="exact"/>
        <w:ind w:firstLine="640" w:firstLineChars="200"/>
        <w:textAlignment w:val="auto"/>
        <w:rPr>
          <w:rFonts w:hint="eastAsia" w:ascii="方正楷体_GBK" w:hAnsi="方正楷体_GBK" w:eastAsia="方正楷体_GBK" w:cs="方正楷体_GBK"/>
          <w:b w:val="0"/>
          <w:bCs w:val="0"/>
          <w:color w:val="auto"/>
          <w:sz w:val="32"/>
          <w:szCs w:val="32"/>
          <w:shd w:val="clear" w:color="auto" w:fill="FFFFFF"/>
        </w:rPr>
      </w:pPr>
      <w:r>
        <w:rPr>
          <w:rFonts w:hint="eastAsia" w:ascii="方正楷体_GBK" w:hAnsi="方正楷体_GBK" w:eastAsia="方正楷体_GBK" w:cs="方正楷体_GBK"/>
          <w:b w:val="0"/>
          <w:bCs w:val="0"/>
          <w:color w:val="auto"/>
          <w:sz w:val="32"/>
          <w:szCs w:val="32"/>
          <w:shd w:val="clear" w:color="auto" w:fill="FFFFFF"/>
        </w:rPr>
        <w:t>（三）国有资产占用情况说明</w:t>
      </w:r>
    </w:p>
    <w:p w14:paraId="3C7B2F60">
      <w:pPr>
        <w:pStyle w:val="7"/>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color w:val="auto"/>
          <w:sz w:val="32"/>
          <w:szCs w:val="32"/>
        </w:rPr>
      </w:pPr>
      <w:r>
        <w:rPr>
          <w:rFonts w:ascii="方正仿宋_GBK" w:hAnsi="方正仿宋_GBK" w:eastAsia="方正仿宋_GBK" w:cs="方正仿宋_GBK"/>
          <w:color w:val="auto"/>
          <w:sz w:val="32"/>
          <w:szCs w:val="32"/>
          <w:shd w:val="clear" w:color="auto" w:fill="FFFFFF"/>
        </w:rPr>
        <w:t>截至</w:t>
      </w:r>
      <w:r>
        <w:rPr>
          <w:rFonts w:hint="default" w:ascii="Times New Roman" w:hAnsi="Times New Roman" w:eastAsia="方正仿宋_GBK"/>
          <w:color w:val="auto"/>
          <w:sz w:val="32"/>
          <w:szCs w:val="32"/>
          <w:shd w:val="clear" w:color="auto" w:fill="FFFFFF"/>
        </w:rPr>
        <w:t>2024</w:t>
      </w:r>
      <w:r>
        <w:rPr>
          <w:rFonts w:ascii="方正仿宋_GBK" w:hAnsi="方正仿宋_GBK" w:eastAsia="方正仿宋_GBK" w:cs="方正仿宋_GBK"/>
          <w:color w:val="auto"/>
          <w:sz w:val="32"/>
          <w:szCs w:val="32"/>
          <w:shd w:val="clear" w:color="auto" w:fill="FFFFFF"/>
        </w:rPr>
        <w:t>年</w:t>
      </w:r>
      <w:r>
        <w:rPr>
          <w:rFonts w:hint="default" w:ascii="Times New Roman" w:hAnsi="Times New Roman" w:eastAsia="方正仿宋_GBK"/>
          <w:color w:val="auto"/>
          <w:sz w:val="32"/>
          <w:szCs w:val="32"/>
          <w:shd w:val="clear" w:color="auto" w:fill="FFFFFF"/>
        </w:rPr>
        <w:t>12</w:t>
      </w:r>
      <w:r>
        <w:rPr>
          <w:rFonts w:ascii="方正仿宋_GBK" w:hAnsi="方正仿宋_GBK" w:eastAsia="方正仿宋_GBK" w:cs="方正仿宋_GBK"/>
          <w:color w:val="auto"/>
          <w:sz w:val="32"/>
          <w:szCs w:val="32"/>
          <w:shd w:val="clear" w:color="auto" w:fill="FFFFFF"/>
        </w:rPr>
        <w:t>月</w:t>
      </w:r>
      <w:r>
        <w:rPr>
          <w:rFonts w:hint="default" w:ascii="Times New Roman" w:hAnsi="Times New Roman" w:eastAsia="方正仿宋_GBK"/>
          <w:color w:val="auto"/>
          <w:sz w:val="32"/>
          <w:szCs w:val="32"/>
          <w:shd w:val="clear" w:color="auto" w:fill="FFFFFF"/>
        </w:rPr>
        <w:t>31</w:t>
      </w:r>
      <w:r>
        <w:rPr>
          <w:rFonts w:ascii="方正仿宋_GBK" w:hAnsi="方正仿宋_GBK" w:eastAsia="方正仿宋_GBK" w:cs="方正仿宋_GBK"/>
          <w:color w:val="auto"/>
          <w:sz w:val="32"/>
          <w:szCs w:val="32"/>
          <w:shd w:val="clear" w:color="auto" w:fill="FFFFFF"/>
        </w:rPr>
        <w:t>日，本</w:t>
      </w:r>
      <w:r>
        <w:rPr>
          <w:rFonts w:hint="eastAsia" w:ascii="方正仿宋_GBK" w:hAnsi="方正仿宋_GBK" w:eastAsia="方正仿宋_GBK" w:cs="方正仿宋_GBK"/>
          <w:color w:val="auto"/>
          <w:sz w:val="32"/>
          <w:szCs w:val="32"/>
          <w:shd w:val="clear" w:color="auto" w:fill="FFFFFF"/>
          <w:lang w:val="en-US" w:eastAsia="zh-CN"/>
        </w:rPr>
        <w:t>单位</w:t>
      </w:r>
      <w:r>
        <w:rPr>
          <w:rFonts w:ascii="方正仿宋_GBK" w:hAnsi="方正仿宋_GBK" w:eastAsia="方正仿宋_GBK" w:cs="方正仿宋_GBK"/>
          <w:color w:val="auto"/>
          <w:sz w:val="32"/>
          <w:szCs w:val="32"/>
          <w:shd w:val="clear" w:color="auto" w:fill="FFFFFF"/>
        </w:rPr>
        <w:t>共有车辆</w:t>
      </w:r>
      <w:r>
        <w:rPr>
          <w:rFonts w:hint="default" w:ascii="Times New Roman" w:hAnsi="Times New Roman" w:eastAsia="方正仿宋_GBK"/>
          <w:color w:val="auto"/>
          <w:sz w:val="32"/>
          <w:szCs w:val="32"/>
          <w:shd w:val="clear" w:color="auto" w:fill="FFFFFF"/>
        </w:rPr>
        <w:t>11</w:t>
      </w:r>
      <w:r>
        <w:rPr>
          <w:rFonts w:ascii="方正仿宋_GBK" w:hAnsi="方正仿宋_GBK" w:eastAsia="方正仿宋_GBK" w:cs="方正仿宋_GBK"/>
          <w:color w:val="auto"/>
          <w:sz w:val="32"/>
          <w:szCs w:val="32"/>
          <w:shd w:val="clear" w:color="auto" w:fill="FFFFFF"/>
        </w:rPr>
        <w:t>辆，其中，副部（省）级及以上领导用车</w:t>
      </w:r>
      <w:r>
        <w:rPr>
          <w:rFonts w:hint="default" w:ascii="Times New Roman" w:hAnsi="Times New Roman" w:eastAsia="方正仿宋_GBK"/>
          <w:color w:val="auto"/>
          <w:sz w:val="32"/>
          <w:szCs w:val="32"/>
          <w:shd w:val="clear" w:color="auto" w:fill="FFFFFF"/>
        </w:rPr>
        <w:t>0</w:t>
      </w:r>
      <w:r>
        <w:rPr>
          <w:rFonts w:ascii="方正仿宋_GBK" w:hAnsi="方正仿宋_GBK" w:eastAsia="方正仿宋_GBK" w:cs="方正仿宋_GBK"/>
          <w:color w:val="auto"/>
          <w:sz w:val="32"/>
          <w:szCs w:val="32"/>
          <w:shd w:val="clear" w:color="auto" w:fill="FFFFFF"/>
        </w:rPr>
        <w:t>辆、主要负责人用车</w:t>
      </w:r>
      <w:r>
        <w:rPr>
          <w:rFonts w:hint="default" w:ascii="Times New Roman" w:hAnsi="Times New Roman" w:eastAsia="方正仿宋_GBK"/>
          <w:color w:val="auto"/>
          <w:sz w:val="32"/>
          <w:szCs w:val="32"/>
          <w:shd w:val="clear" w:color="auto" w:fill="FFFFFF"/>
        </w:rPr>
        <w:t>0</w:t>
      </w:r>
      <w:r>
        <w:rPr>
          <w:rFonts w:ascii="方正仿宋_GBK" w:hAnsi="方正仿宋_GBK" w:eastAsia="方正仿宋_GBK" w:cs="方正仿宋_GBK"/>
          <w:color w:val="auto"/>
          <w:sz w:val="32"/>
          <w:szCs w:val="32"/>
          <w:shd w:val="clear" w:color="auto" w:fill="FFFFFF"/>
        </w:rPr>
        <w:t>辆、机要通信用车</w:t>
      </w:r>
      <w:r>
        <w:rPr>
          <w:rFonts w:hint="default" w:ascii="Times New Roman" w:hAnsi="Times New Roman" w:eastAsia="方正仿宋_GBK"/>
          <w:color w:val="auto"/>
          <w:sz w:val="32"/>
          <w:szCs w:val="32"/>
          <w:shd w:val="clear" w:color="auto" w:fill="FFFFFF"/>
        </w:rPr>
        <w:t>0</w:t>
      </w:r>
      <w:r>
        <w:rPr>
          <w:rFonts w:ascii="方正仿宋_GBK" w:hAnsi="方正仿宋_GBK" w:eastAsia="方正仿宋_GBK" w:cs="方正仿宋_GBK"/>
          <w:color w:val="auto"/>
          <w:sz w:val="32"/>
          <w:szCs w:val="32"/>
          <w:shd w:val="clear" w:color="auto" w:fill="FFFFFF"/>
        </w:rPr>
        <w:t>辆、应急保障用车</w:t>
      </w:r>
      <w:r>
        <w:rPr>
          <w:rFonts w:hint="default" w:ascii="Times New Roman" w:hAnsi="Times New Roman" w:eastAsia="方正仿宋_GBK"/>
          <w:color w:val="auto"/>
          <w:sz w:val="32"/>
          <w:szCs w:val="32"/>
          <w:shd w:val="clear" w:color="auto" w:fill="FFFFFF"/>
        </w:rPr>
        <w:t>6</w:t>
      </w:r>
      <w:r>
        <w:rPr>
          <w:rFonts w:ascii="方正仿宋_GBK" w:hAnsi="方正仿宋_GBK" w:eastAsia="方正仿宋_GBK" w:cs="方正仿宋_GBK"/>
          <w:color w:val="auto"/>
          <w:sz w:val="32"/>
          <w:szCs w:val="32"/>
          <w:shd w:val="clear" w:color="auto" w:fill="FFFFFF"/>
        </w:rPr>
        <w:t>辆、执法执勤用车</w:t>
      </w:r>
      <w:r>
        <w:rPr>
          <w:rFonts w:hint="default" w:ascii="Times New Roman" w:hAnsi="Times New Roman" w:eastAsia="方正仿宋_GBK"/>
          <w:color w:val="auto"/>
          <w:sz w:val="32"/>
          <w:szCs w:val="32"/>
          <w:shd w:val="clear" w:color="auto" w:fill="FFFFFF"/>
        </w:rPr>
        <w:t>0</w:t>
      </w:r>
      <w:r>
        <w:rPr>
          <w:rFonts w:ascii="方正仿宋_GBK" w:hAnsi="方正仿宋_GBK" w:eastAsia="方正仿宋_GBK" w:cs="方正仿宋_GBK"/>
          <w:color w:val="auto"/>
          <w:sz w:val="32"/>
          <w:szCs w:val="32"/>
          <w:shd w:val="clear" w:color="auto" w:fill="FFFFFF"/>
        </w:rPr>
        <w:t>辆，特种专业技术用车</w:t>
      </w:r>
      <w:r>
        <w:rPr>
          <w:rFonts w:hint="default" w:ascii="Times New Roman" w:hAnsi="Times New Roman" w:eastAsia="方正仿宋_GBK"/>
          <w:color w:val="auto"/>
          <w:sz w:val="32"/>
          <w:szCs w:val="32"/>
          <w:shd w:val="clear" w:color="auto" w:fill="FFFFFF"/>
        </w:rPr>
        <w:t>5</w:t>
      </w:r>
      <w:r>
        <w:rPr>
          <w:rFonts w:ascii="方正仿宋_GBK" w:hAnsi="方正仿宋_GBK" w:eastAsia="方正仿宋_GBK" w:cs="方正仿宋_GBK"/>
          <w:color w:val="auto"/>
          <w:sz w:val="32"/>
          <w:szCs w:val="32"/>
          <w:shd w:val="clear" w:color="auto" w:fill="FFFFFF"/>
        </w:rPr>
        <w:t>辆，离退休干部用车</w:t>
      </w:r>
      <w:r>
        <w:rPr>
          <w:rFonts w:hint="default" w:ascii="Times New Roman" w:hAnsi="Times New Roman" w:eastAsia="方正仿宋_GBK"/>
          <w:color w:val="auto"/>
          <w:sz w:val="32"/>
          <w:szCs w:val="32"/>
          <w:shd w:val="clear" w:color="auto" w:fill="FFFFFF"/>
        </w:rPr>
        <w:t>0</w:t>
      </w:r>
      <w:r>
        <w:rPr>
          <w:rFonts w:ascii="方正仿宋_GBK" w:hAnsi="方正仿宋_GBK" w:eastAsia="方正仿宋_GBK" w:cs="方正仿宋_GBK"/>
          <w:color w:val="auto"/>
          <w:sz w:val="32"/>
          <w:szCs w:val="32"/>
          <w:shd w:val="clear" w:color="auto" w:fill="FFFFFF"/>
        </w:rPr>
        <w:t>辆。单价</w:t>
      </w:r>
      <w:r>
        <w:rPr>
          <w:rFonts w:hint="default" w:ascii="Times New Roman" w:hAnsi="Times New Roman" w:eastAsia="方正仿宋_GBK"/>
          <w:color w:val="auto"/>
          <w:sz w:val="32"/>
          <w:szCs w:val="32"/>
          <w:shd w:val="clear" w:color="auto" w:fill="FFFFFF"/>
        </w:rPr>
        <w:t>100</w:t>
      </w:r>
      <w:r>
        <w:rPr>
          <w:rFonts w:ascii="方正仿宋_GBK" w:hAnsi="方正仿宋_GBK" w:eastAsia="方正仿宋_GBK" w:cs="方正仿宋_GBK"/>
          <w:color w:val="auto"/>
          <w:sz w:val="32"/>
          <w:szCs w:val="32"/>
          <w:shd w:val="clear" w:color="auto" w:fill="FFFFFF"/>
        </w:rPr>
        <w:t>万元（含）以上专用设备</w:t>
      </w:r>
      <w:r>
        <w:rPr>
          <w:rFonts w:hint="default" w:ascii="Times New Roman" w:hAnsi="Times New Roman" w:eastAsia="方正仿宋_GBK"/>
          <w:color w:val="auto"/>
          <w:sz w:val="32"/>
          <w:szCs w:val="32"/>
          <w:shd w:val="clear" w:color="auto" w:fill="FFFFFF"/>
        </w:rPr>
        <w:t>0</w:t>
      </w:r>
      <w:r>
        <w:rPr>
          <w:rFonts w:ascii="方正仿宋_GBK" w:hAnsi="方正仿宋_GBK" w:eastAsia="方正仿宋_GBK" w:cs="方正仿宋_GBK"/>
          <w:color w:val="auto"/>
          <w:sz w:val="32"/>
          <w:szCs w:val="32"/>
          <w:shd w:val="clear" w:color="auto" w:fill="FFFFFF"/>
        </w:rPr>
        <w:t>台（套）。</w:t>
      </w:r>
    </w:p>
    <w:p w14:paraId="64107D5E">
      <w:pPr>
        <w:pStyle w:val="12"/>
        <w:keepNext w:val="0"/>
        <w:keepLines w:val="0"/>
        <w:pageBreakBefore w:val="0"/>
        <w:widowControl/>
        <w:kinsoku/>
        <w:wordWrap/>
        <w:overflowPunct/>
        <w:topLinePunct w:val="0"/>
        <w:autoSpaceDE w:val="0"/>
        <w:autoSpaceDN/>
        <w:bidi w:val="0"/>
        <w:adjustRightInd/>
        <w:snapToGrid/>
        <w:spacing w:afterAutospacing="0" w:line="560" w:lineRule="exact"/>
        <w:ind w:firstLine="640" w:firstLineChars="200"/>
        <w:textAlignment w:val="auto"/>
        <w:rPr>
          <w:rFonts w:hint="eastAsia" w:ascii="方正楷体_GBK" w:hAnsi="方正楷体_GBK" w:eastAsia="方正楷体_GBK" w:cs="方正楷体_GBK"/>
          <w:b w:val="0"/>
          <w:bCs w:val="0"/>
          <w:color w:val="auto"/>
          <w:sz w:val="32"/>
          <w:szCs w:val="32"/>
          <w:shd w:val="clear" w:color="auto" w:fill="FFFFFF"/>
        </w:rPr>
      </w:pPr>
      <w:r>
        <w:rPr>
          <w:rFonts w:hint="eastAsia" w:ascii="方正楷体_GBK" w:hAnsi="方正楷体_GBK" w:eastAsia="方正楷体_GBK" w:cs="方正楷体_GBK"/>
          <w:b w:val="0"/>
          <w:bCs w:val="0"/>
          <w:color w:val="auto"/>
          <w:sz w:val="32"/>
          <w:szCs w:val="32"/>
          <w:shd w:val="clear" w:color="auto" w:fill="FFFFFF"/>
        </w:rPr>
        <w:t>（四）政府采购支出情况说明</w:t>
      </w:r>
    </w:p>
    <w:p w14:paraId="33474B79">
      <w:pPr>
        <w:pStyle w:val="12"/>
        <w:keepNext w:val="0"/>
        <w:keepLines w:val="0"/>
        <w:pageBreakBefore w:val="0"/>
        <w:widowControl/>
        <w:kinsoku/>
        <w:wordWrap/>
        <w:overflowPunct/>
        <w:topLinePunct w:val="0"/>
        <w:autoSpaceDE w:val="0"/>
        <w:autoSpaceDN/>
        <w:bidi w:val="0"/>
        <w:adjustRightInd/>
        <w:snapToGrid/>
        <w:spacing w:afterAutospacing="0" w:line="560" w:lineRule="exact"/>
        <w:ind w:firstLine="640" w:firstLineChars="200"/>
        <w:jc w:val="both"/>
        <w:textAlignment w:val="auto"/>
        <w:rPr>
          <w:rStyle w:val="11"/>
          <w:rFonts w:ascii="黑体" w:hAnsi="黑体" w:eastAsia="黑体" w:cs="黑体"/>
          <w:color w:val="auto"/>
          <w:sz w:val="32"/>
          <w:szCs w:val="32"/>
          <w:shd w:val="clear" w:color="auto" w:fill="FFFFFF"/>
        </w:rPr>
      </w:pPr>
      <w:r>
        <w:rPr>
          <w:rFonts w:hint="default" w:ascii="Times New Roman" w:hAnsi="Times New Roman" w:eastAsia="方正仿宋_GBK"/>
          <w:color w:val="auto"/>
          <w:sz w:val="32"/>
          <w:szCs w:val="32"/>
          <w:shd w:val="clear" w:color="auto" w:fill="FFFFFF"/>
        </w:rPr>
        <w:t>2024</w:t>
      </w:r>
      <w:r>
        <w:rPr>
          <w:rFonts w:ascii="方正仿宋_GBK" w:hAnsi="方正仿宋_GBK" w:eastAsia="方正仿宋_GBK" w:cs="方正仿宋_GBK"/>
          <w:color w:val="auto"/>
          <w:sz w:val="32"/>
          <w:szCs w:val="32"/>
          <w:shd w:val="clear" w:color="auto" w:fill="FFFFFF"/>
        </w:rPr>
        <w:t>年度本</w:t>
      </w:r>
      <w:r>
        <w:rPr>
          <w:rFonts w:hint="eastAsia" w:ascii="方正仿宋_GBK" w:hAnsi="方正仿宋_GBK" w:eastAsia="方正仿宋_GBK" w:cs="方正仿宋_GBK"/>
          <w:color w:val="auto"/>
          <w:sz w:val="32"/>
          <w:szCs w:val="32"/>
          <w:shd w:val="clear" w:color="auto" w:fill="FFFFFF"/>
          <w:lang w:val="en-US" w:eastAsia="zh-CN"/>
        </w:rPr>
        <w:t>单位</w:t>
      </w:r>
      <w:r>
        <w:rPr>
          <w:rFonts w:ascii="方正仿宋_GBK" w:hAnsi="方正仿宋_GBK" w:eastAsia="方正仿宋_GBK" w:cs="方正仿宋_GBK"/>
          <w:color w:val="auto"/>
          <w:sz w:val="32"/>
          <w:szCs w:val="32"/>
          <w:shd w:val="clear" w:color="auto" w:fill="FFFFFF"/>
        </w:rPr>
        <w:t>政府采购支出总额</w:t>
      </w:r>
      <w:r>
        <w:rPr>
          <w:rFonts w:hint="default" w:ascii="Times New Roman" w:hAnsi="Times New Roman" w:eastAsia="方正仿宋_GBK"/>
          <w:color w:val="auto"/>
          <w:sz w:val="32"/>
          <w:szCs w:val="32"/>
          <w:shd w:val="clear" w:color="auto" w:fill="FFFFFF"/>
        </w:rPr>
        <w:t>0.23</w:t>
      </w:r>
      <w:r>
        <w:rPr>
          <w:rFonts w:ascii="方正仿宋_GBK" w:hAnsi="方正仿宋_GBK" w:eastAsia="方正仿宋_GBK" w:cs="方正仿宋_GBK"/>
          <w:color w:val="auto"/>
          <w:sz w:val="32"/>
          <w:szCs w:val="32"/>
          <w:shd w:val="clear" w:color="auto" w:fill="FFFFFF"/>
        </w:rPr>
        <w:t>万元，其中：政府采购货物支出</w:t>
      </w:r>
      <w:r>
        <w:rPr>
          <w:rFonts w:hint="default" w:ascii="Times New Roman" w:hAnsi="Times New Roman" w:eastAsia="方正仿宋_GBK"/>
          <w:color w:val="auto"/>
          <w:sz w:val="32"/>
          <w:szCs w:val="32"/>
          <w:shd w:val="clear" w:color="auto" w:fill="FFFFFF"/>
        </w:rPr>
        <w:t>0.23</w:t>
      </w:r>
      <w:r>
        <w:rPr>
          <w:rFonts w:ascii="方正仿宋_GBK" w:hAnsi="方正仿宋_GBK" w:eastAsia="方正仿宋_GBK" w:cs="方正仿宋_GBK"/>
          <w:color w:val="auto"/>
          <w:sz w:val="32"/>
          <w:szCs w:val="32"/>
          <w:shd w:val="clear" w:color="auto" w:fill="FFFFFF"/>
        </w:rPr>
        <w:t>万元、政府采购工程支出</w:t>
      </w:r>
      <w:r>
        <w:rPr>
          <w:rFonts w:hint="default" w:ascii="Times New Roman" w:hAnsi="Times New Roman" w:eastAsia="方正仿宋_GBK"/>
          <w:color w:val="auto"/>
          <w:sz w:val="32"/>
          <w:szCs w:val="32"/>
          <w:shd w:val="clear" w:color="auto" w:fill="FFFFFF"/>
        </w:rPr>
        <w:t>0.00</w:t>
      </w:r>
      <w:r>
        <w:rPr>
          <w:rFonts w:ascii="方正仿宋_GBK" w:hAnsi="方正仿宋_GBK" w:eastAsia="方正仿宋_GBK" w:cs="方正仿宋_GBK"/>
          <w:color w:val="auto"/>
          <w:sz w:val="32"/>
          <w:szCs w:val="32"/>
          <w:shd w:val="clear" w:color="auto" w:fill="FFFFFF"/>
        </w:rPr>
        <w:t>万元、政府采购服务支出</w:t>
      </w:r>
      <w:r>
        <w:rPr>
          <w:rFonts w:hint="default" w:ascii="Times New Roman" w:hAnsi="Times New Roman" w:eastAsia="方正仿宋_GBK"/>
          <w:color w:val="auto"/>
          <w:sz w:val="32"/>
          <w:szCs w:val="32"/>
          <w:shd w:val="clear" w:color="auto" w:fill="FFFFFF"/>
        </w:rPr>
        <w:t>0.00</w:t>
      </w:r>
      <w:r>
        <w:rPr>
          <w:rFonts w:ascii="方正仿宋_GBK" w:hAnsi="方正仿宋_GBK" w:eastAsia="方正仿宋_GBK" w:cs="方正仿宋_GBK"/>
          <w:color w:val="auto"/>
          <w:sz w:val="32"/>
          <w:szCs w:val="32"/>
          <w:shd w:val="clear" w:color="auto" w:fill="FFFFFF"/>
        </w:rPr>
        <w:t>万元。授予中小企业合同金额</w:t>
      </w:r>
      <w:r>
        <w:rPr>
          <w:rFonts w:hint="default" w:ascii="Times New Roman" w:hAnsi="Times New Roman" w:eastAsia="方正仿宋_GBK"/>
          <w:color w:val="auto"/>
          <w:sz w:val="32"/>
          <w:szCs w:val="32"/>
          <w:shd w:val="clear" w:color="auto" w:fill="FFFFFF"/>
        </w:rPr>
        <w:t>0.23</w:t>
      </w:r>
      <w:r>
        <w:rPr>
          <w:rFonts w:ascii="方正仿宋_GBK" w:hAnsi="方正仿宋_GBK" w:eastAsia="方正仿宋_GBK" w:cs="方正仿宋_GBK"/>
          <w:color w:val="auto"/>
          <w:sz w:val="32"/>
          <w:szCs w:val="32"/>
        </w:rPr>
        <w:t>万</w:t>
      </w:r>
      <w:r>
        <w:rPr>
          <w:rFonts w:ascii="方正仿宋_GBK" w:hAnsi="方正仿宋_GBK" w:eastAsia="方正仿宋_GBK" w:cs="方正仿宋_GBK"/>
          <w:color w:val="auto"/>
          <w:sz w:val="32"/>
          <w:szCs w:val="32"/>
          <w:shd w:val="clear" w:color="auto" w:fill="FFFFFF"/>
        </w:rPr>
        <w:t>元，占政府采购支出总额的</w:t>
      </w:r>
      <w:r>
        <w:rPr>
          <w:rFonts w:hint="default" w:ascii="Times New Roman" w:hAnsi="Times New Roman" w:eastAsia="方正仿宋_GBK"/>
          <w:color w:val="auto"/>
          <w:sz w:val="32"/>
          <w:szCs w:val="32"/>
          <w:shd w:val="clear" w:color="auto" w:fill="FFFFFF"/>
        </w:rPr>
        <w:t>100.0%</w:t>
      </w:r>
      <w:r>
        <w:rPr>
          <w:rFonts w:ascii="方正仿宋_GBK" w:hAnsi="方正仿宋_GBK" w:eastAsia="方正仿宋_GBK" w:cs="方正仿宋_GBK"/>
          <w:color w:val="auto"/>
          <w:sz w:val="32"/>
          <w:szCs w:val="32"/>
          <w:shd w:val="clear" w:color="auto" w:fill="FFFFFF"/>
        </w:rPr>
        <w:t>，其中：授予小微企业合</w:t>
      </w:r>
      <w:r>
        <w:rPr>
          <w:rFonts w:hint="default" w:ascii="Times New Roman" w:hAnsi="Times New Roman" w:eastAsia="方正仿宋_GBK"/>
          <w:color w:val="auto"/>
          <w:sz w:val="32"/>
          <w:szCs w:val="32"/>
          <w:shd w:val="clear" w:color="auto" w:fill="FFFFFF"/>
        </w:rPr>
        <w:t>同金额0.23万元，占政府采购支出总额的100.0 %。主要用于采购</w:t>
      </w:r>
      <w:r>
        <w:rPr>
          <w:rFonts w:hint="eastAsia" w:ascii="Times New Roman" w:hAnsi="Times New Roman" w:eastAsia="方正仿宋_GBK"/>
          <w:color w:val="auto"/>
          <w:sz w:val="32"/>
          <w:szCs w:val="32"/>
          <w:shd w:val="clear" w:color="auto" w:fill="FFFFFF"/>
          <w:lang w:val="en-US" w:eastAsia="zh-CN"/>
        </w:rPr>
        <w:t>货物支出。</w:t>
      </w:r>
    </w:p>
    <w:p w14:paraId="178994C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textAlignment w:val="auto"/>
        <w:rPr>
          <w:rStyle w:val="11"/>
          <w:rFonts w:hint="eastAsia" w:ascii="方正黑体_GBK" w:hAnsi="方正黑体_GBK" w:eastAsia="方正黑体_GBK" w:cs="方正黑体_GBK"/>
          <w:b w:val="0"/>
          <w:bCs/>
          <w:color w:val="auto"/>
          <w:sz w:val="32"/>
          <w:szCs w:val="32"/>
          <w:shd w:val="clear" w:color="auto" w:fill="FFFFFF"/>
          <w:lang w:val="en-US" w:eastAsia="zh-CN"/>
        </w:rPr>
      </w:pPr>
      <w:r>
        <w:rPr>
          <w:rStyle w:val="11"/>
          <w:rFonts w:hint="eastAsia" w:ascii="方正黑体_GBK" w:hAnsi="方正黑体_GBK" w:eastAsia="方正黑体_GBK" w:cs="方正黑体_GBK"/>
          <w:b w:val="0"/>
          <w:bCs/>
          <w:color w:val="auto"/>
          <w:sz w:val="32"/>
          <w:szCs w:val="32"/>
          <w:shd w:val="clear" w:color="auto" w:fill="FFFFFF"/>
        </w:rPr>
        <w:t>五、</w:t>
      </w:r>
      <w:r>
        <w:rPr>
          <w:rStyle w:val="11"/>
          <w:rFonts w:hint="eastAsia" w:ascii="方正黑体_GBK" w:hAnsi="方正黑体_GBK" w:eastAsia="方正黑体_GBK" w:cs="方正黑体_GBK"/>
          <w:b w:val="0"/>
          <w:bCs/>
          <w:color w:val="auto"/>
          <w:sz w:val="32"/>
          <w:szCs w:val="32"/>
          <w:shd w:val="clear" w:color="auto" w:fill="FFFFFF"/>
          <w:lang w:eastAsia="zh-CN"/>
        </w:rPr>
        <w:t>预算</w:t>
      </w:r>
      <w:r>
        <w:rPr>
          <w:rStyle w:val="11"/>
          <w:rFonts w:hint="eastAsia" w:ascii="方正黑体_GBK" w:hAnsi="方正黑体_GBK" w:eastAsia="方正黑体_GBK" w:cs="方正黑体_GBK"/>
          <w:b w:val="0"/>
          <w:bCs/>
          <w:color w:val="auto"/>
          <w:sz w:val="32"/>
          <w:szCs w:val="32"/>
          <w:shd w:val="clear" w:color="auto" w:fill="FFFFFF"/>
          <w:lang w:val="en-US" w:eastAsia="zh-CN"/>
        </w:rPr>
        <w:t>绩效管理情况说明</w:t>
      </w:r>
    </w:p>
    <w:p w14:paraId="2E3EB536">
      <w:pPr>
        <w:pStyle w:val="12"/>
        <w:keepNext w:val="0"/>
        <w:keepLines w:val="0"/>
        <w:pageBreakBefore w:val="0"/>
        <w:widowControl/>
        <w:kinsoku/>
        <w:wordWrap/>
        <w:overflowPunct/>
        <w:topLinePunct w:val="0"/>
        <w:autoSpaceDE w:val="0"/>
        <w:autoSpaceDN/>
        <w:bidi w:val="0"/>
        <w:adjustRightInd/>
        <w:spacing w:afterAutospacing="0" w:line="560" w:lineRule="exact"/>
        <w:ind w:firstLine="640"/>
        <w:textAlignment w:val="auto"/>
        <w:rPr>
          <w:rStyle w:val="11"/>
          <w:rFonts w:hint="default" w:ascii="方正楷体_GBK" w:hAnsi="方正楷体_GBK" w:eastAsia="方正楷体_GBK" w:cs="方正楷体_GBK"/>
          <w:b w:val="0"/>
          <w:bCs/>
          <w:color w:val="auto"/>
          <w:sz w:val="32"/>
          <w:szCs w:val="32"/>
          <w:shd w:val="clear" w:color="auto" w:fill="FFFFFF"/>
          <w:lang w:val="en-US" w:eastAsia="zh-CN" w:bidi="ar-SA"/>
        </w:rPr>
      </w:pPr>
      <w:r>
        <w:rPr>
          <w:rStyle w:val="11"/>
          <w:rFonts w:hint="eastAsia" w:ascii="方正楷体_GBK" w:hAnsi="方正楷体_GBK" w:eastAsia="方正楷体_GBK" w:cs="方正楷体_GBK"/>
          <w:b w:val="0"/>
          <w:bCs/>
          <w:color w:val="auto"/>
          <w:sz w:val="32"/>
          <w:szCs w:val="32"/>
          <w:shd w:val="clear" w:color="auto" w:fill="FFFFFF"/>
          <w:lang w:val="en-US" w:eastAsia="zh-CN" w:bidi="ar-SA"/>
        </w:rPr>
        <w:t>（一）单位自评情况</w:t>
      </w:r>
    </w:p>
    <w:p w14:paraId="73F02AEB">
      <w:pPr>
        <w:pStyle w:val="13"/>
        <w:keepNext w:val="0"/>
        <w:keepLines w:val="0"/>
        <w:pageBreakBefore w:val="0"/>
        <w:widowControl/>
        <w:kinsoku/>
        <w:wordWrap/>
        <w:overflowPunct/>
        <w:topLinePunct w:val="0"/>
        <w:autoSpaceDE w:val="0"/>
        <w:autoSpaceDN/>
        <w:bidi w:val="0"/>
        <w:adjustRightInd/>
        <w:spacing w:before="0" w:beforeAutospacing="0" w:afterAutospacing="0" w:line="560" w:lineRule="exact"/>
        <w:ind w:firstLine="640" w:firstLineChars="200"/>
        <w:textAlignment w:val="auto"/>
        <w:rPr>
          <w:rFonts w:hint="eastAsia" w:ascii="Times New Roman" w:hAnsi="Times New Roman" w:eastAsia="方正仿宋_GBK" w:cs="Times New Roman"/>
          <w:b w:val="0"/>
          <w:color w:val="0000FF"/>
          <w:kern w:val="0"/>
          <w:sz w:val="32"/>
          <w:szCs w:val="32"/>
          <w:shd w:val="clear" w:fill="FFFFFF"/>
          <w:lang w:val="en-US" w:eastAsia="zh-CN"/>
        </w:rPr>
      </w:pPr>
      <w:r>
        <w:rPr>
          <w:rFonts w:hint="eastAsia" w:ascii="方正仿宋_GBK" w:hAnsi="方正仿宋_GBK" w:eastAsia="方正仿宋_GBK" w:cs="方正仿宋_GBK"/>
          <w:color w:val="auto"/>
          <w:sz w:val="32"/>
          <w:szCs w:val="32"/>
          <w:shd w:val="clear" w:color="auto" w:fill="FFFFFF"/>
          <w:lang w:bidi="ar"/>
        </w:rPr>
        <w:t>根据预算绩效管理要求，我</w:t>
      </w:r>
      <w:r>
        <w:rPr>
          <w:rFonts w:hint="eastAsia" w:ascii="方正仿宋_GBK" w:hAnsi="方正仿宋_GBK" w:eastAsia="方正仿宋_GBK" w:cs="方正仿宋_GBK"/>
          <w:color w:val="auto"/>
          <w:sz w:val="32"/>
          <w:szCs w:val="32"/>
          <w:shd w:val="clear" w:color="auto" w:fill="FFFFFF"/>
          <w:lang w:val="en-US" w:eastAsia="zh-CN" w:bidi="ar"/>
        </w:rPr>
        <w:t>单位</w:t>
      </w:r>
      <w:r>
        <w:rPr>
          <w:rFonts w:hint="eastAsia" w:ascii="方正仿宋_GBK" w:hAnsi="方正仿宋_GBK" w:eastAsia="方正仿宋_GBK" w:cs="方正仿宋_GBK"/>
          <w:color w:val="auto"/>
          <w:sz w:val="32"/>
          <w:szCs w:val="32"/>
          <w:shd w:val="clear" w:color="auto" w:fill="FFFFFF"/>
          <w:lang w:bidi="ar"/>
        </w:rPr>
        <w:t>对</w:t>
      </w:r>
      <w:r>
        <w:rPr>
          <w:rFonts w:hint="eastAsia" w:ascii="方正仿宋_GBK" w:hAnsi="方正仿宋_GBK" w:eastAsia="方正仿宋_GBK" w:cs="方正仿宋_GBK"/>
          <w:color w:val="auto"/>
          <w:sz w:val="32"/>
          <w:szCs w:val="32"/>
          <w:shd w:val="clear" w:color="auto" w:fill="FFFFFF"/>
          <w:lang w:val="en-US" w:eastAsia="zh-CN" w:bidi="ar"/>
        </w:rPr>
        <w:t>单位整体和68</w:t>
      </w:r>
      <w:r>
        <w:rPr>
          <w:rFonts w:hint="eastAsia" w:ascii="方正仿宋_GBK" w:hAnsi="方正仿宋_GBK" w:eastAsia="方正仿宋_GBK" w:cs="方正仿宋_GBK"/>
          <w:color w:val="auto"/>
          <w:sz w:val="32"/>
          <w:szCs w:val="32"/>
          <w:shd w:val="clear" w:color="auto" w:fill="FFFFFF"/>
          <w:lang w:bidi="ar"/>
        </w:rPr>
        <w:t>个项目开展了绩效自评，涉及</w:t>
      </w:r>
      <w:r>
        <w:rPr>
          <w:rFonts w:hint="eastAsia" w:ascii="方正仿宋_GBK" w:hAnsi="方正仿宋_GBK" w:eastAsia="方正仿宋_GBK" w:cs="方正仿宋_GBK"/>
          <w:color w:val="auto"/>
          <w:sz w:val="32"/>
          <w:szCs w:val="32"/>
          <w:shd w:val="clear" w:color="auto" w:fill="FFFFFF"/>
          <w:lang w:val="en-US" w:eastAsia="zh-CN" w:bidi="ar"/>
        </w:rPr>
        <w:t>财政拨款资金</w:t>
      </w:r>
      <w:r>
        <w:rPr>
          <w:rFonts w:hint="default" w:ascii="Times New Roman" w:hAnsi="Times New Roman" w:eastAsia="方正仿宋_GBK"/>
          <w:color w:val="auto"/>
          <w:sz w:val="32"/>
          <w:szCs w:val="32"/>
          <w:shd w:val="clear" w:color="auto" w:fill="FFFFFF"/>
        </w:rPr>
        <w:t>8598.28</w:t>
      </w:r>
      <w:r>
        <w:rPr>
          <w:rFonts w:hint="eastAsia" w:ascii="方正仿宋_GBK" w:hAnsi="方正仿宋_GBK" w:eastAsia="方正仿宋_GBK" w:cs="方正仿宋_GBK"/>
          <w:color w:val="auto"/>
          <w:sz w:val="32"/>
          <w:szCs w:val="32"/>
          <w:shd w:val="clear" w:color="auto" w:fill="FFFFFF"/>
          <w:lang w:bidi="ar"/>
        </w:rPr>
        <w:t>万元</w:t>
      </w:r>
      <w:r>
        <w:rPr>
          <w:rFonts w:hint="eastAsia" w:ascii="方正仿宋_GBK" w:hAnsi="方正仿宋_GBK" w:eastAsia="方正仿宋_GBK" w:cs="方正仿宋_GBK"/>
          <w:color w:val="auto"/>
          <w:sz w:val="32"/>
          <w:szCs w:val="32"/>
          <w:shd w:val="clear" w:color="auto" w:fill="FFFFFF"/>
          <w:lang w:eastAsia="zh-CN" w:bidi="ar"/>
        </w:rPr>
        <w:t>。</w:t>
      </w:r>
      <w:r>
        <w:rPr>
          <w:rFonts w:hint="eastAsia" w:ascii="方正仿宋_GBK" w:hAnsi="方正仿宋_GBK" w:eastAsia="方正仿宋_GBK" w:cs="方正仿宋_GBK"/>
          <w:color w:val="auto"/>
          <w:sz w:val="32"/>
          <w:szCs w:val="32"/>
          <w:shd w:val="clear" w:color="auto" w:fill="FFFFFF"/>
          <w:lang w:val="en-US" w:eastAsia="zh-CN" w:bidi="ar"/>
        </w:rPr>
        <w:t>单位整体绩效自评表</w:t>
      </w:r>
      <w:r>
        <w:rPr>
          <w:rFonts w:hint="eastAsia" w:ascii="Times New Roman" w:hAnsi="Times New Roman" w:eastAsia="方正仿宋_GBK" w:cs="Times New Roman"/>
          <w:b w:val="0"/>
          <w:color w:val="auto"/>
          <w:kern w:val="0"/>
          <w:sz w:val="32"/>
          <w:szCs w:val="32"/>
          <w:shd w:val="clear" w:fill="FFFFFF"/>
          <w:lang w:val="en-US" w:eastAsia="zh-CN"/>
        </w:rPr>
        <w:t>详</w:t>
      </w:r>
      <w:r>
        <w:rPr>
          <w:rFonts w:hint="default" w:ascii="Times New Roman" w:hAnsi="Times New Roman" w:eastAsia="方正仿宋_GBK" w:cs="Times New Roman"/>
          <w:b w:val="0"/>
          <w:color w:val="auto"/>
          <w:kern w:val="0"/>
          <w:sz w:val="32"/>
          <w:szCs w:val="32"/>
          <w:shd w:val="clear" w:fill="FFFFFF"/>
          <w:lang w:val="en-US" w:eastAsia="zh-CN"/>
        </w:rPr>
        <w:t>见附件</w:t>
      </w:r>
      <w:r>
        <w:rPr>
          <w:rFonts w:hint="eastAsia" w:ascii="Times New Roman" w:hAnsi="Times New Roman" w:eastAsia="方正仿宋_GBK" w:cs="Times New Roman"/>
          <w:b w:val="0"/>
          <w:color w:val="auto"/>
          <w:kern w:val="0"/>
          <w:sz w:val="32"/>
          <w:szCs w:val="32"/>
          <w:shd w:val="clear" w:fill="FFFFFF"/>
          <w:lang w:val="en-US" w:eastAsia="zh-CN"/>
        </w:rPr>
        <w:t>2、3。</w:t>
      </w:r>
    </w:p>
    <w:p w14:paraId="04987BD3">
      <w:pPr>
        <w:pStyle w:val="12"/>
        <w:keepNext w:val="0"/>
        <w:keepLines w:val="0"/>
        <w:pageBreakBefore w:val="0"/>
        <w:widowControl/>
        <w:kinsoku/>
        <w:wordWrap/>
        <w:overflowPunct/>
        <w:topLinePunct w:val="0"/>
        <w:autoSpaceDE w:val="0"/>
        <w:autoSpaceDN/>
        <w:bidi w:val="0"/>
        <w:adjustRightInd/>
        <w:spacing w:afterAutospacing="0" w:line="560" w:lineRule="exact"/>
        <w:ind w:firstLine="640"/>
        <w:textAlignment w:val="auto"/>
        <w:rPr>
          <w:rStyle w:val="11"/>
          <w:rFonts w:hint="eastAsia" w:ascii="方正楷体_GBK" w:hAnsi="方正楷体_GBK" w:eastAsia="方正楷体_GBK" w:cs="方正楷体_GBK"/>
          <w:b w:val="0"/>
          <w:bCs/>
          <w:color w:val="auto"/>
          <w:sz w:val="32"/>
          <w:szCs w:val="32"/>
          <w:shd w:val="clear" w:color="auto" w:fill="FFFFFF"/>
          <w:lang w:val="en-US" w:eastAsia="zh-CN" w:bidi="ar-SA"/>
        </w:rPr>
      </w:pPr>
      <w:r>
        <w:rPr>
          <w:rStyle w:val="11"/>
          <w:rFonts w:hint="eastAsia" w:ascii="方正楷体_GBK" w:hAnsi="方正楷体_GBK" w:eastAsia="方正楷体_GBK" w:cs="方正楷体_GBK"/>
          <w:b w:val="0"/>
          <w:bCs/>
          <w:color w:val="auto"/>
          <w:sz w:val="32"/>
          <w:szCs w:val="32"/>
          <w:shd w:val="clear" w:color="auto" w:fill="FFFFFF"/>
          <w:lang w:val="en-US" w:eastAsia="zh-CN" w:bidi="ar-SA"/>
        </w:rPr>
        <w:t>（二）单位绩效评价情况</w:t>
      </w:r>
    </w:p>
    <w:p w14:paraId="36972B94">
      <w:pPr>
        <w:pStyle w:val="12"/>
        <w:keepNext w:val="0"/>
        <w:keepLines w:val="0"/>
        <w:pageBreakBefore w:val="0"/>
        <w:widowControl/>
        <w:kinsoku/>
        <w:wordWrap/>
        <w:overflowPunct/>
        <w:topLinePunct w:val="0"/>
        <w:autoSpaceDE w:val="0"/>
        <w:autoSpaceDN/>
        <w:bidi w:val="0"/>
        <w:adjustRightInd/>
        <w:snapToGrid/>
        <w:spacing w:afterAutospacing="0" w:line="560" w:lineRule="exact"/>
        <w:ind w:firstLine="640" w:firstLineChars="200"/>
        <w:jc w:val="both"/>
        <w:textAlignment w:val="auto"/>
        <w:rPr>
          <w:rFonts w:hint="eastAsia" w:ascii="方正仿宋_GBK" w:hAnsi="方正仿宋_GBK" w:eastAsia="方正仿宋_GBK" w:cs="方正仿宋_GBK"/>
          <w:color w:val="auto"/>
          <w:sz w:val="32"/>
          <w:szCs w:val="32"/>
          <w:shd w:val="clear" w:color="auto" w:fill="FFFFFF"/>
          <w:lang w:val="en-US" w:eastAsia="zh-CN" w:bidi="ar"/>
        </w:rPr>
      </w:pPr>
      <w:r>
        <w:rPr>
          <w:rFonts w:hint="eastAsia" w:ascii="方正仿宋_GBK" w:hAnsi="方正仿宋_GBK" w:eastAsia="方正仿宋_GBK" w:cs="方正仿宋_GBK"/>
          <w:color w:val="auto"/>
          <w:sz w:val="32"/>
          <w:szCs w:val="32"/>
          <w:shd w:val="clear" w:color="auto" w:fill="FFFFFF"/>
          <w:lang w:val="en-US" w:eastAsia="zh-CN" w:bidi="ar"/>
        </w:rPr>
        <w:t>我单位未组织开展绩效评价。</w:t>
      </w:r>
    </w:p>
    <w:p w14:paraId="07C686A0">
      <w:pPr>
        <w:pStyle w:val="12"/>
        <w:keepNext w:val="0"/>
        <w:keepLines w:val="0"/>
        <w:pageBreakBefore w:val="0"/>
        <w:widowControl/>
        <w:kinsoku/>
        <w:wordWrap/>
        <w:overflowPunct/>
        <w:topLinePunct w:val="0"/>
        <w:autoSpaceDE w:val="0"/>
        <w:autoSpaceDN/>
        <w:bidi w:val="0"/>
        <w:adjustRightInd/>
        <w:spacing w:line="560" w:lineRule="atLeast"/>
        <w:ind w:firstLine="640"/>
        <w:textAlignment w:val="auto"/>
        <w:rPr>
          <w:rFonts w:hint="eastAsia" w:ascii="方正楷体_GBK" w:hAnsi="方正楷体_GBK" w:eastAsia="方正楷体_GBK" w:cs="方正楷体_GBK"/>
          <w:b w:val="0"/>
          <w:bCs w:val="0"/>
          <w:color w:val="auto"/>
          <w:sz w:val="32"/>
          <w:szCs w:val="32"/>
          <w:shd w:val="clear" w:color="auto" w:fill="FFFFFF"/>
          <w:lang w:val="en-US" w:eastAsia="zh-CN" w:bidi="ar-SA"/>
        </w:rPr>
      </w:pPr>
      <w:r>
        <w:rPr>
          <w:rFonts w:hint="eastAsia" w:ascii="方正楷体_GBK" w:hAnsi="方正楷体_GBK" w:eastAsia="方正楷体_GBK" w:cs="方正楷体_GBK"/>
          <w:b w:val="0"/>
          <w:bCs w:val="0"/>
          <w:color w:val="auto"/>
          <w:sz w:val="32"/>
          <w:szCs w:val="32"/>
          <w:shd w:val="clear" w:color="auto" w:fill="FFFFFF"/>
          <w:lang w:val="en-US" w:eastAsia="zh-CN" w:bidi="ar-SA"/>
        </w:rPr>
        <w:t>（三）财政绩效评价情况</w:t>
      </w:r>
    </w:p>
    <w:p w14:paraId="3777229B">
      <w:pPr>
        <w:pStyle w:val="12"/>
        <w:keepNext w:val="0"/>
        <w:keepLines w:val="0"/>
        <w:pageBreakBefore w:val="0"/>
        <w:widowControl/>
        <w:kinsoku/>
        <w:wordWrap/>
        <w:overflowPunct/>
        <w:topLinePunct w:val="0"/>
        <w:autoSpaceDE w:val="0"/>
        <w:autoSpaceDN/>
        <w:bidi w:val="0"/>
        <w:adjustRightInd/>
        <w:spacing w:line="560" w:lineRule="atLeast"/>
        <w:ind w:firstLine="640"/>
        <w:textAlignment w:val="auto"/>
        <w:rPr>
          <w:rFonts w:hint="eastAsia" w:ascii="方正仿宋_GBK" w:hAnsi="方正仿宋_GBK" w:eastAsia="方正仿宋_GBK" w:cs="方正仿宋_GBK"/>
          <w:sz w:val="32"/>
          <w:szCs w:val="32"/>
          <w:shd w:val="clear" w:color="auto" w:fill="FFFFFF"/>
          <w:lang w:val="en-US" w:eastAsia="zh-CN" w:bidi="ar"/>
        </w:rPr>
      </w:pPr>
      <w:r>
        <w:rPr>
          <w:rFonts w:hint="eastAsia" w:ascii="方正仿宋_GBK" w:hAnsi="方正仿宋_GBK" w:eastAsia="方正仿宋_GBK" w:cs="方正仿宋_GBK"/>
          <w:sz w:val="32"/>
          <w:szCs w:val="32"/>
          <w:shd w:val="clear" w:color="auto" w:fill="FFFFFF"/>
          <w:lang w:val="en-US" w:eastAsia="zh-CN" w:bidi="ar"/>
        </w:rPr>
        <w:t>区财政局未委托第三方对我单位开展绩效评价。</w:t>
      </w:r>
    </w:p>
    <w:p w14:paraId="56B494B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textAlignment w:val="auto"/>
        <w:rPr>
          <w:rStyle w:val="11"/>
          <w:rFonts w:hint="eastAsia" w:ascii="方正黑体_GBK" w:hAnsi="方正黑体_GBK" w:eastAsia="方正黑体_GBK" w:cs="方正黑体_GBK"/>
          <w:b w:val="0"/>
          <w:bCs/>
          <w:color w:val="auto"/>
          <w:sz w:val="32"/>
          <w:szCs w:val="32"/>
          <w:shd w:val="clear" w:color="auto" w:fill="FFFFFF"/>
        </w:rPr>
      </w:pPr>
      <w:r>
        <w:rPr>
          <w:rStyle w:val="11"/>
          <w:rFonts w:hint="eastAsia" w:ascii="方正黑体_GBK" w:hAnsi="方正黑体_GBK" w:eastAsia="方正黑体_GBK" w:cs="方正黑体_GBK"/>
          <w:b w:val="0"/>
          <w:bCs/>
          <w:color w:val="auto"/>
          <w:sz w:val="32"/>
          <w:szCs w:val="32"/>
          <w:shd w:val="clear" w:color="auto" w:fill="FFFFFF"/>
          <w:lang w:eastAsia="zh-CN"/>
        </w:rPr>
        <w:t>六</w:t>
      </w:r>
      <w:r>
        <w:rPr>
          <w:rStyle w:val="11"/>
          <w:rFonts w:hint="eastAsia" w:ascii="方正黑体_GBK" w:hAnsi="方正黑体_GBK" w:eastAsia="方正黑体_GBK" w:cs="方正黑体_GBK"/>
          <w:b w:val="0"/>
          <w:bCs/>
          <w:color w:val="auto"/>
          <w:sz w:val="32"/>
          <w:szCs w:val="32"/>
          <w:shd w:val="clear" w:color="auto" w:fill="FFFFFF"/>
        </w:rPr>
        <w:t>、专业名词解释</w:t>
      </w:r>
    </w:p>
    <w:p w14:paraId="6C6BC915">
      <w:pPr>
        <w:pStyle w:val="7"/>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color w:val="auto"/>
          <w:sz w:val="32"/>
          <w:szCs w:val="32"/>
        </w:rPr>
      </w:pPr>
      <w:r>
        <w:rPr>
          <w:rStyle w:val="11"/>
          <w:rFonts w:hint="eastAsia" w:ascii="方正楷体_GBK" w:hAnsi="方正楷体_GBK" w:eastAsia="方正楷体_GBK" w:cs="方正楷体_GBK"/>
          <w:b w:val="0"/>
          <w:bCs/>
          <w:color w:val="auto"/>
          <w:sz w:val="32"/>
          <w:szCs w:val="32"/>
          <w:shd w:val="clear" w:color="auto" w:fill="FFFFFF"/>
        </w:rPr>
        <w:t>（一）财政拨款收入：</w:t>
      </w:r>
      <w:r>
        <w:rPr>
          <w:rFonts w:ascii="方正仿宋_GBK" w:hAnsi="方正仿宋_GBK" w:eastAsia="方正仿宋_GBK" w:cs="方正仿宋_GBK"/>
          <w:color w:val="auto"/>
          <w:sz w:val="32"/>
          <w:szCs w:val="32"/>
          <w:shd w:val="clear" w:color="auto" w:fill="FFFFFF"/>
        </w:rPr>
        <w:t>指本年度从本级财政部门取得的财政拨款。</w:t>
      </w:r>
    </w:p>
    <w:p w14:paraId="7766131B">
      <w:pPr>
        <w:pStyle w:val="7"/>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color w:val="auto"/>
          <w:sz w:val="32"/>
          <w:szCs w:val="32"/>
        </w:rPr>
      </w:pPr>
      <w:r>
        <w:rPr>
          <w:rStyle w:val="11"/>
          <w:rFonts w:hint="eastAsia" w:ascii="方正楷体_GBK" w:hAnsi="方正楷体_GBK" w:eastAsia="方正楷体_GBK" w:cs="方正楷体_GBK"/>
          <w:b w:val="0"/>
          <w:bCs/>
          <w:color w:val="auto"/>
          <w:sz w:val="32"/>
          <w:szCs w:val="32"/>
          <w:shd w:val="clear" w:color="auto" w:fill="FFFFFF"/>
        </w:rPr>
        <w:t>（二）事业收入：</w:t>
      </w:r>
      <w:r>
        <w:rPr>
          <w:rFonts w:ascii="方正仿宋_GBK" w:hAnsi="方正仿宋_GBK" w:eastAsia="方正仿宋_GBK" w:cs="方正仿宋_GBK"/>
          <w:color w:val="auto"/>
          <w:sz w:val="32"/>
          <w:szCs w:val="32"/>
          <w:shd w:val="clear" w:color="auto" w:fill="FFFFFF"/>
        </w:rPr>
        <w:t>指事业单位开展专业业务活动及其辅助活动取得的</w:t>
      </w:r>
      <w:r>
        <w:rPr>
          <w:rFonts w:hint="eastAsia" w:ascii="方正仿宋_GBK" w:hAnsi="方正仿宋_GBK" w:eastAsia="方正仿宋_GBK" w:cs="方正仿宋_GBK"/>
          <w:color w:val="auto"/>
          <w:sz w:val="32"/>
          <w:szCs w:val="32"/>
          <w:shd w:val="clear" w:color="auto" w:fill="FFFFFF"/>
          <w:lang w:eastAsia="zh-CN"/>
        </w:rPr>
        <w:t>收入</w:t>
      </w:r>
      <w:r>
        <w:rPr>
          <w:rFonts w:ascii="方正仿宋_GBK" w:hAnsi="方正仿宋_GBK" w:eastAsia="方正仿宋_GBK" w:cs="方正仿宋_GBK"/>
          <w:color w:val="auto"/>
          <w:sz w:val="32"/>
          <w:szCs w:val="32"/>
          <w:shd w:val="clear" w:color="auto" w:fill="FFFFFF"/>
        </w:rPr>
        <w:t>。</w:t>
      </w:r>
    </w:p>
    <w:p w14:paraId="2656823C">
      <w:pPr>
        <w:pStyle w:val="7"/>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color w:val="auto"/>
          <w:sz w:val="32"/>
          <w:szCs w:val="32"/>
        </w:rPr>
      </w:pPr>
      <w:r>
        <w:rPr>
          <w:rStyle w:val="11"/>
          <w:rFonts w:hint="eastAsia" w:ascii="方正楷体_GBK" w:hAnsi="方正楷体_GBK" w:eastAsia="方正楷体_GBK" w:cs="方正楷体_GBK"/>
          <w:b w:val="0"/>
          <w:bCs/>
          <w:color w:val="auto"/>
          <w:sz w:val="32"/>
          <w:szCs w:val="32"/>
          <w:shd w:val="clear" w:color="auto" w:fill="FFFFFF"/>
        </w:rPr>
        <w:t>（三）经营收入：</w:t>
      </w:r>
      <w:r>
        <w:rPr>
          <w:rFonts w:ascii="方正仿宋_GBK" w:hAnsi="方正仿宋_GBK" w:eastAsia="方正仿宋_GBK" w:cs="方正仿宋_GBK"/>
          <w:color w:val="auto"/>
          <w:sz w:val="32"/>
          <w:szCs w:val="32"/>
          <w:shd w:val="clear" w:color="auto" w:fill="FFFFFF"/>
        </w:rPr>
        <w:t>指事业单位在专业业务活动及其辅助活动之外开展非独立核算经营活动取得的</w:t>
      </w:r>
      <w:r>
        <w:rPr>
          <w:rFonts w:hint="eastAsia" w:ascii="方正仿宋_GBK" w:hAnsi="方正仿宋_GBK" w:eastAsia="方正仿宋_GBK" w:cs="方正仿宋_GBK"/>
          <w:color w:val="auto"/>
          <w:sz w:val="32"/>
          <w:szCs w:val="32"/>
          <w:shd w:val="clear" w:color="auto" w:fill="FFFFFF"/>
          <w:lang w:eastAsia="zh-CN"/>
        </w:rPr>
        <w:t>收入</w:t>
      </w:r>
      <w:r>
        <w:rPr>
          <w:rFonts w:ascii="方正仿宋_GBK" w:hAnsi="方正仿宋_GBK" w:eastAsia="方正仿宋_GBK" w:cs="方正仿宋_GBK"/>
          <w:color w:val="auto"/>
          <w:sz w:val="32"/>
          <w:szCs w:val="32"/>
          <w:shd w:val="clear" w:color="auto" w:fill="FFFFFF"/>
        </w:rPr>
        <w:t>。</w:t>
      </w:r>
    </w:p>
    <w:p w14:paraId="4E2D8BC6">
      <w:pPr>
        <w:pStyle w:val="7"/>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color w:val="auto"/>
          <w:sz w:val="32"/>
          <w:szCs w:val="32"/>
        </w:rPr>
      </w:pPr>
      <w:r>
        <w:rPr>
          <w:rStyle w:val="11"/>
          <w:rFonts w:hint="eastAsia" w:ascii="方正楷体_GBK" w:hAnsi="方正楷体_GBK" w:eastAsia="方正楷体_GBK" w:cs="方正楷体_GBK"/>
          <w:b w:val="0"/>
          <w:bCs/>
          <w:color w:val="auto"/>
          <w:sz w:val="32"/>
          <w:szCs w:val="32"/>
          <w:shd w:val="clear" w:color="auto" w:fill="FFFFFF"/>
        </w:rPr>
        <w:t>（四）其他收入：</w:t>
      </w:r>
      <w:r>
        <w:rPr>
          <w:rFonts w:ascii="方正仿宋_GBK" w:hAnsi="方正仿宋_GBK" w:eastAsia="方正仿宋_GBK" w:cs="方正仿宋_GBK"/>
          <w:color w:val="auto"/>
          <w:sz w:val="32"/>
          <w:szCs w:val="32"/>
          <w:shd w:val="clear" w:color="auto"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14:paraId="6958BF80">
      <w:pPr>
        <w:pStyle w:val="7"/>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color w:val="auto"/>
          <w:sz w:val="32"/>
          <w:szCs w:val="32"/>
        </w:rPr>
      </w:pPr>
      <w:r>
        <w:rPr>
          <w:rStyle w:val="11"/>
          <w:rFonts w:hint="eastAsia" w:ascii="方正楷体_GBK" w:hAnsi="方正楷体_GBK" w:eastAsia="方正楷体_GBK" w:cs="方正楷体_GBK"/>
          <w:b w:val="0"/>
          <w:bCs/>
          <w:color w:val="auto"/>
          <w:sz w:val="32"/>
          <w:szCs w:val="32"/>
          <w:shd w:val="clear" w:color="auto" w:fill="FFFFFF"/>
        </w:rPr>
        <w:t>（五）使用非财政拨款结余</w:t>
      </w:r>
      <w:r>
        <w:rPr>
          <w:rStyle w:val="11"/>
          <w:rFonts w:hint="eastAsia" w:ascii="方正楷体_GBK" w:hAnsi="方正楷体_GBK" w:eastAsia="方正楷体_GBK" w:cs="方正楷体_GBK"/>
          <w:b w:val="0"/>
          <w:bCs/>
          <w:color w:val="auto"/>
          <w:sz w:val="32"/>
          <w:szCs w:val="32"/>
          <w:shd w:val="clear" w:color="auto" w:fill="FFFFFF"/>
          <w:lang w:eastAsia="zh-CN"/>
        </w:rPr>
        <w:t>（含专用结余）</w:t>
      </w:r>
      <w:r>
        <w:rPr>
          <w:rStyle w:val="11"/>
          <w:rFonts w:hint="eastAsia" w:ascii="方正楷体_GBK" w:hAnsi="方正楷体_GBK" w:eastAsia="方正楷体_GBK" w:cs="方正楷体_GBK"/>
          <w:b w:val="0"/>
          <w:bCs/>
          <w:color w:val="auto"/>
          <w:sz w:val="32"/>
          <w:szCs w:val="32"/>
          <w:shd w:val="clear" w:color="auto" w:fill="FFFFFF"/>
        </w:rPr>
        <w:t>：</w:t>
      </w:r>
      <w:r>
        <w:rPr>
          <w:rFonts w:ascii="方正仿宋_GBK" w:hAnsi="方正仿宋_GBK" w:eastAsia="方正仿宋_GBK" w:cs="方正仿宋_GBK"/>
          <w:color w:val="auto"/>
          <w:sz w:val="32"/>
          <w:szCs w:val="32"/>
          <w:shd w:val="clear" w:color="auto" w:fill="FFFFFF"/>
        </w:rPr>
        <w:t>指</w:t>
      </w:r>
      <w:r>
        <w:rPr>
          <w:rFonts w:hint="eastAsia" w:ascii="方正仿宋_GBK" w:hAnsi="方正仿宋_GBK" w:eastAsia="方正仿宋_GBK" w:cs="方正仿宋_GBK"/>
          <w:color w:val="auto"/>
          <w:sz w:val="32"/>
          <w:szCs w:val="32"/>
          <w:shd w:val="clear" w:color="auto" w:fill="FFFFFF"/>
          <w:lang w:eastAsia="zh-CN"/>
        </w:rPr>
        <w:t>事业单位按照预算管理要求使用非财政拨款结余弥补收支差额的金额，以及使用专用结余安排支出的金额。</w:t>
      </w:r>
    </w:p>
    <w:p w14:paraId="52DAA54F">
      <w:pPr>
        <w:pStyle w:val="7"/>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color w:val="auto"/>
          <w:sz w:val="32"/>
          <w:szCs w:val="32"/>
        </w:rPr>
      </w:pPr>
      <w:r>
        <w:rPr>
          <w:rStyle w:val="11"/>
          <w:rFonts w:hint="eastAsia" w:ascii="方正楷体_GBK" w:hAnsi="方正楷体_GBK" w:eastAsia="方正楷体_GBK" w:cs="方正楷体_GBK"/>
          <w:b w:val="0"/>
          <w:bCs/>
          <w:color w:val="auto"/>
          <w:sz w:val="32"/>
          <w:szCs w:val="32"/>
          <w:shd w:val="clear" w:color="auto" w:fill="FFFFFF"/>
        </w:rPr>
        <w:t>（六）年初结转和结余：</w:t>
      </w:r>
      <w:r>
        <w:rPr>
          <w:rFonts w:ascii="方正仿宋_GBK" w:hAnsi="方正仿宋_GBK" w:eastAsia="方正仿宋_GBK" w:cs="方正仿宋_GBK"/>
          <w:color w:val="auto"/>
          <w:sz w:val="32"/>
          <w:szCs w:val="32"/>
          <w:shd w:val="clear" w:color="auto" w:fill="FFFFFF"/>
        </w:rPr>
        <w:t>指单位上年结转本年使用的基本支出结转、项目支出结转和结余、经营结余。</w:t>
      </w:r>
    </w:p>
    <w:p w14:paraId="75CA1944">
      <w:pPr>
        <w:pStyle w:val="7"/>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color w:val="auto"/>
          <w:sz w:val="32"/>
          <w:szCs w:val="32"/>
        </w:rPr>
      </w:pPr>
      <w:r>
        <w:rPr>
          <w:rStyle w:val="11"/>
          <w:rFonts w:hint="eastAsia" w:ascii="方正楷体_GBK" w:hAnsi="方正楷体_GBK" w:eastAsia="方正楷体_GBK" w:cs="方正楷体_GBK"/>
          <w:b w:val="0"/>
          <w:bCs/>
          <w:color w:val="auto"/>
          <w:sz w:val="32"/>
          <w:szCs w:val="32"/>
          <w:shd w:val="clear" w:color="auto" w:fill="FFFFFF"/>
        </w:rPr>
        <w:t>（七）结余分配：</w:t>
      </w:r>
      <w:r>
        <w:rPr>
          <w:rFonts w:ascii="方正仿宋_GBK" w:hAnsi="方正仿宋_GBK" w:eastAsia="方正仿宋_GBK" w:cs="方正仿宋_GBK"/>
          <w:color w:val="auto"/>
          <w:sz w:val="32"/>
          <w:szCs w:val="32"/>
          <w:shd w:val="clear" w:color="auto" w:fill="FFFFFF"/>
        </w:rPr>
        <w:t>指单位按照国家有关规定，缴纳所得税、提取专用基金、转入非财政拨款结余等当年结余的分配情况。</w:t>
      </w:r>
    </w:p>
    <w:p w14:paraId="4F329638">
      <w:pPr>
        <w:pStyle w:val="7"/>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color w:val="auto"/>
          <w:sz w:val="32"/>
          <w:szCs w:val="32"/>
        </w:rPr>
      </w:pPr>
      <w:r>
        <w:rPr>
          <w:rStyle w:val="11"/>
          <w:rFonts w:hint="eastAsia" w:ascii="方正楷体_GBK" w:hAnsi="方正楷体_GBK" w:eastAsia="方正楷体_GBK" w:cs="方正楷体_GBK"/>
          <w:b w:val="0"/>
          <w:bCs/>
          <w:color w:val="auto"/>
          <w:sz w:val="32"/>
          <w:szCs w:val="32"/>
          <w:shd w:val="clear" w:color="auto" w:fill="FFFFFF"/>
        </w:rPr>
        <w:t>（八）年末结转和结余：</w:t>
      </w:r>
      <w:r>
        <w:rPr>
          <w:rFonts w:ascii="方正仿宋_GBK" w:hAnsi="方正仿宋_GBK" w:eastAsia="方正仿宋_GBK" w:cs="方正仿宋_GBK"/>
          <w:color w:val="auto"/>
          <w:sz w:val="32"/>
          <w:szCs w:val="32"/>
          <w:shd w:val="clear" w:color="auto" w:fill="FFFFFF"/>
        </w:rPr>
        <w:t>指单位结转下年的基本支出结转、项目支出结转和结余、经营结余。</w:t>
      </w:r>
    </w:p>
    <w:p w14:paraId="6FB8A361">
      <w:pPr>
        <w:pStyle w:val="7"/>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color w:val="auto"/>
          <w:sz w:val="32"/>
          <w:szCs w:val="32"/>
        </w:rPr>
      </w:pPr>
      <w:r>
        <w:rPr>
          <w:rStyle w:val="11"/>
          <w:rFonts w:hint="eastAsia" w:ascii="方正楷体_GBK" w:hAnsi="方正楷体_GBK" w:eastAsia="方正楷体_GBK" w:cs="方正楷体_GBK"/>
          <w:b w:val="0"/>
          <w:bCs/>
          <w:color w:val="auto"/>
          <w:sz w:val="32"/>
          <w:szCs w:val="32"/>
          <w:shd w:val="clear" w:color="auto" w:fill="FFFFFF"/>
        </w:rPr>
        <w:t>（九）基本支出：</w:t>
      </w:r>
      <w:r>
        <w:rPr>
          <w:rFonts w:ascii="方正仿宋_GBK" w:hAnsi="方正仿宋_GBK" w:eastAsia="方正仿宋_GBK" w:cs="方正仿宋_GBK"/>
          <w:color w:val="auto"/>
          <w:sz w:val="32"/>
          <w:szCs w:val="32"/>
          <w:shd w:val="clear" w:color="auto"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14:paraId="7682B6E2">
      <w:pPr>
        <w:pStyle w:val="7"/>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color w:val="auto"/>
          <w:sz w:val="32"/>
          <w:szCs w:val="32"/>
        </w:rPr>
      </w:pPr>
      <w:r>
        <w:rPr>
          <w:rStyle w:val="11"/>
          <w:rFonts w:hint="eastAsia" w:ascii="方正楷体_GBK" w:hAnsi="方正楷体_GBK" w:eastAsia="方正楷体_GBK" w:cs="方正楷体_GBK"/>
          <w:b w:val="0"/>
          <w:bCs/>
          <w:color w:val="auto"/>
          <w:sz w:val="32"/>
          <w:szCs w:val="32"/>
          <w:shd w:val="clear" w:color="auto" w:fill="FFFFFF"/>
        </w:rPr>
        <w:t>（十）项目支出：</w:t>
      </w:r>
      <w:r>
        <w:rPr>
          <w:rFonts w:ascii="方正仿宋_GBK" w:hAnsi="方正仿宋_GBK" w:eastAsia="方正仿宋_GBK" w:cs="方正仿宋_GBK"/>
          <w:color w:val="auto"/>
          <w:sz w:val="32"/>
          <w:szCs w:val="32"/>
          <w:shd w:val="clear" w:color="auto" w:fill="FFFFFF"/>
        </w:rPr>
        <w:t>指在基本支出之外为完成特定行政任务和事业发展目标所发生的支出。</w:t>
      </w:r>
    </w:p>
    <w:p w14:paraId="58A5845D">
      <w:pPr>
        <w:pStyle w:val="7"/>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color w:val="auto"/>
          <w:sz w:val="32"/>
          <w:szCs w:val="32"/>
        </w:rPr>
      </w:pPr>
      <w:r>
        <w:rPr>
          <w:rStyle w:val="11"/>
          <w:rFonts w:hint="eastAsia" w:ascii="方正楷体_GBK" w:hAnsi="方正楷体_GBK" w:eastAsia="方正楷体_GBK" w:cs="方正楷体_GBK"/>
          <w:b w:val="0"/>
          <w:bCs/>
          <w:color w:val="auto"/>
          <w:sz w:val="32"/>
          <w:szCs w:val="32"/>
          <w:shd w:val="clear" w:color="auto" w:fill="FFFFFF"/>
        </w:rPr>
        <w:t>（十一）经营支出：</w:t>
      </w:r>
      <w:r>
        <w:rPr>
          <w:rFonts w:ascii="方正仿宋_GBK" w:hAnsi="方正仿宋_GBK" w:eastAsia="方正仿宋_GBK" w:cs="方正仿宋_GBK"/>
          <w:color w:val="auto"/>
          <w:sz w:val="32"/>
          <w:szCs w:val="32"/>
          <w:shd w:val="clear" w:color="auto" w:fill="FFFFFF"/>
        </w:rPr>
        <w:t>指事业单位在专业业务活动及其辅助活动之外开展非独立核算经营活动发生的支出。</w:t>
      </w:r>
    </w:p>
    <w:p w14:paraId="6606F019">
      <w:pPr>
        <w:pStyle w:val="7"/>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color w:val="auto"/>
          <w:sz w:val="32"/>
          <w:szCs w:val="32"/>
        </w:rPr>
      </w:pPr>
      <w:r>
        <w:rPr>
          <w:rStyle w:val="11"/>
          <w:rFonts w:hint="eastAsia" w:ascii="方正楷体_GBK" w:hAnsi="方正楷体_GBK" w:eastAsia="方正楷体_GBK" w:cs="方正楷体_GBK"/>
          <w:b w:val="0"/>
          <w:bCs/>
          <w:color w:val="auto"/>
          <w:sz w:val="32"/>
          <w:szCs w:val="32"/>
          <w:shd w:val="clear" w:color="auto" w:fill="FFFFFF"/>
        </w:rPr>
        <w:t>（十二）“三公”经费：</w:t>
      </w:r>
      <w:r>
        <w:rPr>
          <w:rFonts w:ascii="方正仿宋_GBK" w:hAnsi="方正仿宋_GBK" w:eastAsia="方正仿宋_GBK" w:cs="方正仿宋_GBK"/>
          <w:color w:val="auto"/>
          <w:sz w:val="32"/>
          <w:szCs w:val="32"/>
          <w:shd w:val="clear" w:color="auto" w:fill="FFFFFF"/>
        </w:rPr>
        <w:t>指用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63EA37D1">
      <w:pPr>
        <w:pStyle w:val="7"/>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color w:val="auto"/>
          <w:sz w:val="32"/>
          <w:szCs w:val="32"/>
        </w:rPr>
      </w:pPr>
      <w:r>
        <w:rPr>
          <w:rStyle w:val="11"/>
          <w:rFonts w:hint="eastAsia" w:ascii="方正楷体_GBK" w:hAnsi="方正楷体_GBK" w:eastAsia="方正楷体_GBK" w:cs="方正楷体_GBK"/>
          <w:b w:val="0"/>
          <w:bCs/>
          <w:color w:val="auto"/>
          <w:sz w:val="32"/>
          <w:szCs w:val="32"/>
          <w:shd w:val="clear" w:color="auto" w:fill="FFFFFF"/>
        </w:rPr>
        <w:t>（十三）机关运行经费：</w:t>
      </w:r>
      <w:r>
        <w:rPr>
          <w:rFonts w:ascii="方正仿宋_GBK" w:hAnsi="方正仿宋_GBK" w:eastAsia="方正仿宋_GBK" w:cs="方正仿宋_GBK"/>
          <w:color w:val="auto"/>
          <w:sz w:val="32"/>
          <w:szCs w:val="32"/>
          <w:shd w:val="clear" w:color="auto"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14:paraId="5646B010">
      <w:pPr>
        <w:pStyle w:val="7"/>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color w:val="auto"/>
          <w:sz w:val="32"/>
          <w:szCs w:val="32"/>
        </w:rPr>
      </w:pPr>
      <w:r>
        <w:rPr>
          <w:rStyle w:val="11"/>
          <w:rFonts w:hint="eastAsia" w:ascii="方正楷体_GBK" w:hAnsi="方正楷体_GBK" w:eastAsia="方正楷体_GBK" w:cs="方正楷体_GBK"/>
          <w:b w:val="0"/>
          <w:bCs/>
          <w:color w:val="auto"/>
          <w:sz w:val="32"/>
          <w:szCs w:val="32"/>
          <w:shd w:val="clear" w:color="auto" w:fill="FFFFFF"/>
        </w:rPr>
        <w:t>（十四）工资福利支出（支出经济分类科目类级）：</w:t>
      </w:r>
      <w:r>
        <w:rPr>
          <w:rFonts w:ascii="方正仿宋_GBK" w:hAnsi="方正仿宋_GBK" w:eastAsia="方正仿宋_GBK" w:cs="方正仿宋_GBK"/>
          <w:color w:val="auto"/>
          <w:sz w:val="32"/>
          <w:szCs w:val="32"/>
          <w:shd w:val="clear" w:color="auto" w:fill="FFFFFF"/>
        </w:rPr>
        <w:t>反映单位开支的在职职工和编制外长期聘用人员的各类劳动报酬，以及为上述人员缴纳的各项社会保险费等。</w:t>
      </w:r>
    </w:p>
    <w:p w14:paraId="7B33C096">
      <w:pPr>
        <w:pStyle w:val="7"/>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color w:val="auto"/>
          <w:sz w:val="32"/>
          <w:szCs w:val="32"/>
        </w:rPr>
      </w:pPr>
      <w:r>
        <w:rPr>
          <w:rStyle w:val="11"/>
          <w:rFonts w:hint="eastAsia" w:ascii="方正楷体_GBK" w:hAnsi="方正楷体_GBK" w:eastAsia="方正楷体_GBK" w:cs="方正楷体_GBK"/>
          <w:b w:val="0"/>
          <w:bCs/>
          <w:color w:val="auto"/>
          <w:sz w:val="32"/>
          <w:szCs w:val="32"/>
          <w:shd w:val="clear" w:color="auto" w:fill="FFFFFF"/>
        </w:rPr>
        <w:t>（十五）商品和服务支出（支出经济分类科目类级）：</w:t>
      </w:r>
      <w:r>
        <w:rPr>
          <w:rFonts w:ascii="方正仿宋_GBK" w:hAnsi="方正仿宋_GBK" w:eastAsia="方正仿宋_GBK" w:cs="方正仿宋_GBK"/>
          <w:color w:val="auto"/>
          <w:sz w:val="32"/>
          <w:szCs w:val="32"/>
          <w:shd w:val="clear" w:color="auto" w:fill="FFFFFF"/>
        </w:rPr>
        <w:t>反映单位购买商品和服务的支出（不包括用于购置固定资产的支出、战略性和应急储备支出）。</w:t>
      </w:r>
    </w:p>
    <w:p w14:paraId="6B36D93D">
      <w:pPr>
        <w:pStyle w:val="7"/>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color w:val="auto"/>
          <w:sz w:val="32"/>
          <w:szCs w:val="32"/>
        </w:rPr>
      </w:pPr>
      <w:r>
        <w:rPr>
          <w:rStyle w:val="11"/>
          <w:rFonts w:hint="eastAsia" w:ascii="方正楷体_GBK" w:hAnsi="方正楷体_GBK" w:eastAsia="方正楷体_GBK" w:cs="方正楷体_GBK"/>
          <w:b w:val="0"/>
          <w:bCs/>
          <w:color w:val="auto"/>
          <w:sz w:val="32"/>
          <w:szCs w:val="32"/>
          <w:shd w:val="clear" w:color="auto" w:fill="FFFFFF"/>
        </w:rPr>
        <w:t>（十六）对个人和家庭的补助（支出经济分类科目类级）：</w:t>
      </w:r>
      <w:r>
        <w:rPr>
          <w:rFonts w:ascii="方正仿宋_GBK" w:hAnsi="方正仿宋_GBK" w:eastAsia="方正仿宋_GBK" w:cs="方正仿宋_GBK"/>
          <w:color w:val="auto"/>
          <w:sz w:val="32"/>
          <w:szCs w:val="32"/>
          <w:shd w:val="clear" w:color="auto" w:fill="FFFFFF"/>
        </w:rPr>
        <w:t>反映用于对个人和家庭的补助支出。</w:t>
      </w:r>
    </w:p>
    <w:p w14:paraId="65BC4B3B">
      <w:pPr>
        <w:pStyle w:val="7"/>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color w:val="auto"/>
          <w:sz w:val="32"/>
          <w:szCs w:val="32"/>
          <w:shd w:val="clear" w:color="auto" w:fill="FFFFFF"/>
        </w:rPr>
      </w:pPr>
      <w:r>
        <w:rPr>
          <w:rStyle w:val="11"/>
          <w:rFonts w:hint="eastAsia" w:ascii="方正楷体_GBK" w:hAnsi="方正楷体_GBK" w:eastAsia="方正楷体_GBK" w:cs="方正楷体_GBK"/>
          <w:b w:val="0"/>
          <w:bCs/>
          <w:color w:val="auto"/>
          <w:sz w:val="32"/>
          <w:szCs w:val="32"/>
          <w:shd w:val="clear" w:color="auto" w:fill="FFFFFF"/>
        </w:rPr>
        <w:t>（十七）其他资本性支出（支出经济分类科目类级）</w:t>
      </w:r>
      <w:r>
        <w:rPr>
          <w:rFonts w:hint="eastAsia" w:ascii="方正楷体_GBK" w:hAnsi="方正楷体_GBK" w:eastAsia="方正楷体_GBK" w:cs="方正楷体_GBK"/>
          <w:b w:val="0"/>
          <w:bCs/>
          <w:color w:val="auto"/>
          <w:sz w:val="32"/>
          <w:szCs w:val="32"/>
          <w:shd w:val="clear" w:color="auto" w:fill="FFFFFF"/>
        </w:rPr>
        <w:t>：</w:t>
      </w:r>
      <w:r>
        <w:rPr>
          <w:rFonts w:ascii="方正仿宋_GBK" w:hAnsi="方正仿宋_GBK" w:eastAsia="方正仿宋_GBK" w:cs="方正仿宋_GBK"/>
          <w:color w:val="auto"/>
          <w:sz w:val="32"/>
          <w:szCs w:val="32"/>
          <w:shd w:val="clear" w:color="auto" w:fill="FFFFFF"/>
        </w:rPr>
        <w:t>反映非各级发展与改革部门集中安排的用于购置固定资产、战略性和应急性储备、土地和无形资产，以及构建基础设施、大型修缮和财政支持企业更新改造所发生的支出。</w:t>
      </w:r>
    </w:p>
    <w:p w14:paraId="48D3C9A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textAlignment w:val="auto"/>
        <w:rPr>
          <w:rStyle w:val="11"/>
          <w:rFonts w:hint="eastAsia" w:ascii="方正黑体_GBK" w:hAnsi="方正黑体_GBK" w:eastAsia="方正黑体_GBK" w:cs="方正黑体_GBK"/>
          <w:b w:val="0"/>
          <w:bCs/>
          <w:color w:val="auto"/>
          <w:sz w:val="32"/>
          <w:szCs w:val="32"/>
          <w:shd w:val="clear" w:color="auto" w:fill="FFFFFF"/>
        </w:rPr>
      </w:pPr>
      <w:r>
        <w:rPr>
          <w:rStyle w:val="11"/>
          <w:rFonts w:hint="eastAsia" w:ascii="方正黑体_GBK" w:hAnsi="方正黑体_GBK" w:eastAsia="方正黑体_GBK" w:cs="方正黑体_GBK"/>
          <w:b w:val="0"/>
          <w:bCs/>
          <w:color w:val="auto"/>
          <w:sz w:val="32"/>
          <w:szCs w:val="32"/>
          <w:shd w:val="clear" w:color="auto" w:fill="FFFFFF"/>
          <w:lang w:eastAsia="zh-CN"/>
        </w:rPr>
        <w:t>七</w:t>
      </w:r>
      <w:r>
        <w:rPr>
          <w:rStyle w:val="11"/>
          <w:rFonts w:hint="eastAsia" w:ascii="方正黑体_GBK" w:hAnsi="方正黑体_GBK" w:eastAsia="方正黑体_GBK" w:cs="方正黑体_GBK"/>
          <w:b w:val="0"/>
          <w:bCs/>
          <w:color w:val="auto"/>
          <w:sz w:val="32"/>
          <w:szCs w:val="32"/>
          <w:shd w:val="clear" w:color="auto" w:fill="FFFFFF"/>
        </w:rPr>
        <w:t>、决算公开联系方式及信息反馈渠道</w:t>
      </w:r>
    </w:p>
    <w:p w14:paraId="431D0201">
      <w:pPr>
        <w:pStyle w:val="7"/>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color w:val="auto"/>
          <w:sz w:val="32"/>
          <w:szCs w:val="32"/>
        </w:rPr>
      </w:pPr>
      <w:r>
        <w:rPr>
          <w:rFonts w:ascii="方正仿宋_GBK" w:hAnsi="方正仿宋_GBK" w:eastAsia="方正仿宋_GBK" w:cs="方正仿宋_GBK"/>
          <w:color w:val="auto"/>
          <w:sz w:val="32"/>
          <w:szCs w:val="32"/>
          <w:shd w:val="clear" w:color="auto" w:fill="FFFFFF"/>
        </w:rPr>
        <w:t>本</w:t>
      </w:r>
      <w:r>
        <w:rPr>
          <w:rFonts w:hint="eastAsia" w:ascii="方正仿宋_GBK" w:hAnsi="方正仿宋_GBK" w:eastAsia="方正仿宋_GBK" w:cs="方正仿宋_GBK"/>
          <w:color w:val="auto"/>
          <w:sz w:val="32"/>
          <w:szCs w:val="32"/>
          <w:shd w:val="clear" w:color="auto" w:fill="FFFFFF"/>
          <w:lang w:eastAsia="zh-CN"/>
        </w:rPr>
        <w:t>单位</w:t>
      </w:r>
      <w:r>
        <w:rPr>
          <w:rFonts w:ascii="方正仿宋_GBK" w:hAnsi="方正仿宋_GBK" w:eastAsia="方正仿宋_GBK" w:cs="方正仿宋_GBK"/>
          <w:color w:val="auto"/>
          <w:sz w:val="32"/>
          <w:szCs w:val="32"/>
          <w:shd w:val="clear" w:color="auto" w:fill="FFFFFF"/>
        </w:rPr>
        <w:t>决算公开信息反馈和联系方式：</w:t>
      </w:r>
      <w:r>
        <w:rPr>
          <w:rFonts w:hint="eastAsia" w:ascii="方正仿宋_GBK" w:hAnsi="方正仿宋_GBK" w:eastAsia="方正仿宋_GBK" w:cs="方正仿宋_GBK"/>
          <w:color w:val="auto"/>
          <w:sz w:val="32"/>
          <w:szCs w:val="32"/>
          <w:shd w:val="clear" w:color="auto" w:fill="FFFFFF"/>
          <w:lang w:val="en-US" w:eastAsia="zh-CN"/>
        </w:rPr>
        <w:t>许发琼  023-46357757</w:t>
      </w:r>
      <w:r>
        <w:rPr>
          <w:rFonts w:ascii="方正仿宋_GBK" w:hAnsi="方正仿宋_GBK" w:eastAsia="方正仿宋_GBK" w:cs="方正仿宋_GBK"/>
          <w:color w:val="auto"/>
          <w:sz w:val="32"/>
          <w:szCs w:val="32"/>
          <w:shd w:val="clear" w:color="auto" w:fill="FFFFFF"/>
        </w:rPr>
        <w:t>。</w:t>
      </w:r>
    </w:p>
    <w:p w14:paraId="48C68EC7">
      <w:pPr>
        <w:pStyle w:val="12"/>
        <w:keepNext w:val="0"/>
        <w:keepLines w:val="0"/>
        <w:pageBreakBefore w:val="0"/>
        <w:widowControl/>
        <w:kinsoku/>
        <w:wordWrap/>
        <w:overflowPunct/>
        <w:topLinePunct w:val="0"/>
        <w:autoSpaceDE w:val="0"/>
        <w:autoSpaceDN/>
        <w:bidi w:val="0"/>
        <w:adjustRightInd/>
        <w:spacing w:beforeAutospacing="0" w:afterAutospacing="0" w:line="560" w:lineRule="exact"/>
        <w:ind w:firstLine="640"/>
        <w:jc w:val="both"/>
        <w:textAlignment w:val="auto"/>
        <w:rPr>
          <w:rStyle w:val="11"/>
          <w:rFonts w:ascii="方正仿宋_GBK" w:hAnsi="方正仿宋_GBK" w:eastAsia="方正仿宋_GBK" w:cs="方正仿宋_GBK"/>
          <w:color w:val="auto"/>
          <w:sz w:val="32"/>
          <w:szCs w:val="32"/>
          <w:shd w:val="clear" w:color="auto" w:fill="FFFF00"/>
        </w:rPr>
      </w:pPr>
    </w:p>
    <w:p w14:paraId="5C2847F1">
      <w:pPr>
        <w:pStyle w:val="13"/>
        <w:keepNext w:val="0"/>
        <w:keepLines w:val="0"/>
        <w:pageBreakBefore w:val="0"/>
        <w:widowControl/>
        <w:suppressLineNumbers w:val="0"/>
        <w:kinsoku/>
        <w:wordWrap/>
        <w:overflowPunct/>
        <w:topLinePunct w:val="0"/>
        <w:autoSpaceDE w:val="0"/>
        <w:autoSpaceDN/>
        <w:bidi w:val="0"/>
        <w:adjustRightInd/>
        <w:spacing w:before="0" w:beforeAutospacing="0" w:afterAutospacing="0" w:line="560" w:lineRule="exact"/>
        <w:ind w:left="1598" w:leftChars="266" w:hanging="960" w:hangingChars="300"/>
        <w:jc w:val="both"/>
        <w:textAlignment w:val="auto"/>
        <w:rPr>
          <w:rFonts w:hint="default" w:ascii="Times New Roman" w:hAnsi="Times New Roman" w:eastAsia="方正仿宋_GBK" w:cs="Times New Roman"/>
          <w:kern w:val="0"/>
          <w:sz w:val="32"/>
          <w:szCs w:val="32"/>
          <w:shd w:val="clear" w:fill="FFFFFF"/>
        </w:rPr>
      </w:pPr>
      <w:r>
        <w:rPr>
          <w:rFonts w:hint="default" w:ascii="Times New Roman" w:hAnsi="Times New Roman" w:eastAsia="方正仿宋_GBK" w:cs="Times New Roman"/>
          <w:b w:val="0"/>
          <w:kern w:val="0"/>
          <w:sz w:val="32"/>
          <w:szCs w:val="32"/>
          <w:shd w:val="clear" w:fill="FFFFFF"/>
        </w:rPr>
        <w:t>附件：1.</w:t>
      </w:r>
      <w:r>
        <w:rPr>
          <w:rFonts w:hint="default" w:ascii="Times New Roman" w:hAnsi="Times New Roman" w:eastAsia="方正仿宋_GBK" w:cs="Times New Roman"/>
          <w:kern w:val="0"/>
          <w:sz w:val="32"/>
          <w:szCs w:val="32"/>
          <w:shd w:val="clear" w:fill="FFFFFF"/>
        </w:rPr>
        <w:t>重庆市荣昌区人民政府广顺街道</w:t>
      </w:r>
      <w:r>
        <w:rPr>
          <w:rFonts w:hint="default" w:ascii="Times New Roman" w:hAnsi="Times New Roman" w:eastAsia="方正仿宋_GBK" w:cs="Times New Roman"/>
          <w:i w:val="0"/>
          <w:kern w:val="0"/>
          <w:sz w:val="32"/>
          <w:szCs w:val="32"/>
        </w:rPr>
        <w:t>办事处本级</w:t>
      </w:r>
      <w:r>
        <w:rPr>
          <w:rFonts w:hint="default" w:ascii="Times New Roman" w:hAnsi="Times New Roman" w:eastAsia="方正仿宋_GBK" w:cs="Times New Roman"/>
          <w:kern w:val="0"/>
          <w:sz w:val="32"/>
          <w:szCs w:val="32"/>
          <w:shd w:val="clear" w:fill="FFFFFF"/>
        </w:rPr>
        <w:t>202</w:t>
      </w:r>
      <w:r>
        <w:rPr>
          <w:rFonts w:hint="eastAsia" w:ascii="Times New Roman" w:hAnsi="Times New Roman" w:eastAsia="方正仿宋_GBK" w:cs="Times New Roman"/>
          <w:kern w:val="0"/>
          <w:sz w:val="32"/>
          <w:szCs w:val="32"/>
          <w:shd w:val="clear" w:fill="FFFFFF"/>
          <w:lang w:val="en-US" w:eastAsia="zh-CN"/>
        </w:rPr>
        <w:t>4</w:t>
      </w:r>
      <w:r>
        <w:rPr>
          <w:rFonts w:hint="default" w:ascii="Times New Roman" w:hAnsi="Times New Roman" w:eastAsia="方正仿宋_GBK" w:cs="Times New Roman"/>
          <w:kern w:val="0"/>
          <w:sz w:val="32"/>
          <w:szCs w:val="32"/>
          <w:shd w:val="clear" w:fill="FFFFFF"/>
        </w:rPr>
        <w:t>年度</w:t>
      </w:r>
      <w:r>
        <w:rPr>
          <w:rFonts w:hint="eastAsia" w:ascii="Times New Roman" w:hAnsi="Times New Roman" w:eastAsia="方正仿宋_GBK" w:cs="Times New Roman"/>
          <w:kern w:val="0"/>
          <w:sz w:val="32"/>
          <w:szCs w:val="32"/>
          <w:shd w:val="clear" w:fill="FFFFFF"/>
          <w:lang w:val="en-US" w:eastAsia="zh-CN"/>
        </w:rPr>
        <w:t>单位</w:t>
      </w:r>
      <w:r>
        <w:rPr>
          <w:rFonts w:hint="default" w:ascii="Times New Roman" w:hAnsi="Times New Roman" w:eastAsia="方正仿宋_GBK" w:cs="Times New Roman"/>
          <w:kern w:val="0"/>
          <w:sz w:val="32"/>
          <w:szCs w:val="32"/>
          <w:shd w:val="clear" w:fill="FFFFFF"/>
        </w:rPr>
        <w:t>决算公开报表（公开01—09表）</w:t>
      </w:r>
    </w:p>
    <w:p w14:paraId="3E01DFC6">
      <w:pPr>
        <w:pStyle w:val="13"/>
        <w:keepNext w:val="0"/>
        <w:keepLines w:val="0"/>
        <w:pageBreakBefore w:val="0"/>
        <w:widowControl/>
        <w:numPr>
          <w:ilvl w:val="0"/>
          <w:numId w:val="1"/>
        </w:numPr>
        <w:suppressLineNumbers w:val="0"/>
        <w:kinsoku/>
        <w:wordWrap/>
        <w:overflowPunct/>
        <w:topLinePunct w:val="0"/>
        <w:autoSpaceDE w:val="0"/>
        <w:autoSpaceDN/>
        <w:bidi w:val="0"/>
        <w:adjustRightInd/>
        <w:spacing w:before="0" w:beforeAutospacing="0" w:afterAutospacing="0" w:line="560" w:lineRule="exact"/>
        <w:ind w:left="1916" w:leftChars="665" w:right="0" w:rightChars="0" w:hanging="320" w:hangingChars="100"/>
        <w:jc w:val="both"/>
        <w:textAlignment w:val="auto"/>
        <w:rPr>
          <w:rFonts w:hint="default" w:ascii="Times New Roman" w:hAnsi="Times New Roman" w:eastAsia="方正仿宋_GBK" w:cs="Times New Roman"/>
          <w:kern w:val="0"/>
          <w:sz w:val="32"/>
          <w:szCs w:val="32"/>
          <w:shd w:val="clear" w:fill="FFFFFF"/>
          <w:lang w:val="en-US" w:eastAsia="zh-CN"/>
        </w:rPr>
      </w:pPr>
      <w:r>
        <w:rPr>
          <w:rFonts w:hint="default" w:ascii="Times New Roman" w:hAnsi="Times New Roman" w:eastAsia="方正仿宋_GBK" w:cs="Times New Roman"/>
          <w:kern w:val="0"/>
          <w:sz w:val="32"/>
          <w:szCs w:val="32"/>
          <w:shd w:val="clear" w:fill="FFFFFF"/>
        </w:rPr>
        <w:t>重庆市荣昌区人民政府广顺街道</w:t>
      </w:r>
      <w:r>
        <w:rPr>
          <w:rFonts w:hint="default" w:ascii="Times New Roman" w:hAnsi="Times New Roman" w:eastAsia="方正仿宋_GBK" w:cs="Times New Roman"/>
          <w:i w:val="0"/>
          <w:kern w:val="0"/>
          <w:sz w:val="32"/>
          <w:szCs w:val="32"/>
        </w:rPr>
        <w:t>办事处本级</w:t>
      </w:r>
      <w:r>
        <w:rPr>
          <w:rFonts w:hint="default" w:ascii="Times New Roman" w:hAnsi="Times New Roman" w:eastAsia="方正仿宋_GBK" w:cs="Times New Roman"/>
          <w:kern w:val="0"/>
          <w:sz w:val="32"/>
          <w:szCs w:val="32"/>
          <w:shd w:val="clear" w:fill="FFFFFF"/>
          <w:lang w:eastAsia="zh-CN"/>
        </w:rPr>
        <w:t>202</w:t>
      </w:r>
      <w:r>
        <w:rPr>
          <w:rFonts w:hint="eastAsia" w:ascii="Times New Roman" w:hAnsi="Times New Roman" w:eastAsia="方正仿宋_GBK" w:cs="Times New Roman"/>
          <w:kern w:val="0"/>
          <w:sz w:val="32"/>
          <w:szCs w:val="32"/>
          <w:shd w:val="clear" w:fill="FFFFFF"/>
          <w:lang w:val="en-US" w:eastAsia="zh-CN"/>
        </w:rPr>
        <w:t>4</w:t>
      </w:r>
      <w:r>
        <w:rPr>
          <w:rFonts w:hint="default" w:ascii="Times New Roman" w:hAnsi="Times New Roman" w:eastAsia="方正仿宋_GBK" w:cs="Times New Roman"/>
          <w:kern w:val="0"/>
          <w:sz w:val="32"/>
          <w:szCs w:val="32"/>
          <w:shd w:val="clear" w:fill="FFFFFF"/>
          <w:lang w:eastAsia="zh-CN"/>
        </w:rPr>
        <w:t>年度</w:t>
      </w:r>
      <w:r>
        <w:rPr>
          <w:rFonts w:hint="eastAsia" w:ascii="Times New Roman" w:hAnsi="Times New Roman" w:eastAsia="方正仿宋_GBK" w:cs="Times New Roman"/>
          <w:kern w:val="0"/>
          <w:sz w:val="32"/>
          <w:szCs w:val="32"/>
          <w:shd w:val="clear" w:fill="FFFFFF"/>
          <w:lang w:val="en-US" w:eastAsia="zh-CN"/>
        </w:rPr>
        <w:t>单位整体绩效自评表</w:t>
      </w:r>
    </w:p>
    <w:p w14:paraId="6FF49113">
      <w:pPr>
        <w:pStyle w:val="13"/>
        <w:keepNext w:val="0"/>
        <w:keepLines w:val="0"/>
        <w:pageBreakBefore w:val="0"/>
        <w:widowControl/>
        <w:suppressLineNumbers w:val="0"/>
        <w:kinsoku/>
        <w:wordWrap/>
        <w:overflowPunct/>
        <w:topLinePunct w:val="0"/>
        <w:autoSpaceDE w:val="0"/>
        <w:autoSpaceDN/>
        <w:bidi w:val="0"/>
        <w:adjustRightInd/>
        <w:spacing w:before="0" w:beforeAutospacing="0" w:afterAutospacing="0" w:line="560" w:lineRule="exact"/>
        <w:ind w:left="1916" w:leftChars="665" w:right="0" w:rightChars="0" w:hanging="320" w:hangingChars="100"/>
        <w:jc w:val="both"/>
        <w:textAlignment w:val="auto"/>
        <w:rPr>
          <w:rStyle w:val="11"/>
          <w:rFonts w:ascii="方正仿宋_GBK" w:hAnsi="方正仿宋_GBK" w:eastAsia="方正仿宋_GBK" w:cs="方正仿宋_GBK"/>
          <w:color w:val="auto"/>
          <w:sz w:val="32"/>
          <w:szCs w:val="32"/>
          <w:shd w:val="clear" w:color="auto" w:fill="FFFF00"/>
        </w:rPr>
        <w:sectPr>
          <w:footerReference r:id="rId3" w:type="default"/>
          <w:pgSz w:w="11915" w:h="16840"/>
          <w:pgMar w:top="2098" w:right="1474" w:bottom="1984" w:left="1587" w:header="851" w:footer="992" w:gutter="0"/>
          <w:pgNumType w:fmt="numberInDash"/>
          <w:cols w:space="720" w:num="1"/>
          <w:docGrid w:type="lines" w:linePitch="312" w:charSpace="0"/>
        </w:sectPr>
      </w:pPr>
      <w:r>
        <w:rPr>
          <w:rFonts w:hint="eastAsia" w:ascii="Times New Roman" w:hAnsi="Times New Roman" w:eastAsia="方正仿宋_GBK" w:cs="Times New Roman"/>
          <w:kern w:val="0"/>
          <w:sz w:val="32"/>
          <w:szCs w:val="32"/>
          <w:shd w:val="clear" w:fill="FFFFFF"/>
          <w:lang w:val="en-US" w:eastAsia="zh-CN"/>
        </w:rPr>
        <w:t>3</w:t>
      </w:r>
      <w:r>
        <w:rPr>
          <w:rFonts w:hint="default" w:ascii="Times New Roman" w:hAnsi="Times New Roman" w:eastAsia="方正仿宋_GBK" w:cs="Times New Roman"/>
          <w:kern w:val="0"/>
          <w:sz w:val="32"/>
          <w:szCs w:val="32"/>
          <w:shd w:val="clear" w:fill="FFFFFF"/>
        </w:rPr>
        <w:t>. 重庆市荣昌区人民政府广顺街道</w:t>
      </w:r>
      <w:r>
        <w:rPr>
          <w:rFonts w:hint="default" w:ascii="Times New Roman" w:hAnsi="Times New Roman" w:eastAsia="方正仿宋_GBK" w:cs="Times New Roman"/>
          <w:i w:val="0"/>
          <w:kern w:val="0"/>
          <w:sz w:val="32"/>
          <w:szCs w:val="32"/>
        </w:rPr>
        <w:t>办事处本级</w:t>
      </w:r>
      <w:r>
        <w:rPr>
          <w:rFonts w:hint="default" w:ascii="Times New Roman" w:hAnsi="Times New Roman" w:eastAsia="方正仿宋_GBK" w:cs="Times New Roman"/>
          <w:kern w:val="0"/>
          <w:sz w:val="32"/>
          <w:szCs w:val="32"/>
          <w:shd w:val="clear" w:fill="FFFFFF"/>
          <w:lang w:eastAsia="zh-CN"/>
        </w:rPr>
        <w:t>202</w:t>
      </w:r>
      <w:r>
        <w:rPr>
          <w:rFonts w:hint="eastAsia" w:ascii="Times New Roman" w:hAnsi="Times New Roman" w:eastAsia="方正仿宋_GBK" w:cs="Times New Roman"/>
          <w:kern w:val="0"/>
          <w:sz w:val="32"/>
          <w:szCs w:val="32"/>
          <w:shd w:val="clear" w:fill="FFFFFF"/>
          <w:lang w:val="en-US" w:eastAsia="zh-CN"/>
        </w:rPr>
        <w:t>4</w:t>
      </w:r>
      <w:r>
        <w:rPr>
          <w:rFonts w:hint="default" w:ascii="Times New Roman" w:hAnsi="Times New Roman" w:eastAsia="方正仿宋_GBK" w:cs="Times New Roman"/>
          <w:kern w:val="0"/>
          <w:sz w:val="32"/>
          <w:szCs w:val="32"/>
          <w:shd w:val="clear" w:fill="FFFFFF"/>
          <w:lang w:eastAsia="zh-CN"/>
        </w:rPr>
        <w:t>年度项目绩效自评表</w:t>
      </w:r>
    </w:p>
    <w:p w14:paraId="0883EEE7">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cs="宋体"/>
          <w:color w:val="auto"/>
          <w:sz w:val="24"/>
          <w:szCs w:val="24"/>
          <w:lang w:val="en-US" w:eastAsia="zh-CN"/>
        </w:rPr>
      </w:pPr>
      <w:r>
        <w:rPr>
          <w:rFonts w:hint="eastAsia" w:cs="宋体"/>
          <w:color w:val="auto"/>
          <w:sz w:val="24"/>
          <w:szCs w:val="24"/>
          <w:lang w:val="en-US" w:eastAsia="zh-CN"/>
        </w:rPr>
        <w:t>附件1：重庆市荣昌区人民政府广顺街道办事处本级2024年度单位决算公开报表（公开01—09表）</w:t>
      </w:r>
    </w:p>
    <w:tbl>
      <w:tblPr>
        <w:tblStyle w:val="8"/>
        <w:tblpPr w:leftFromText="180" w:rightFromText="180" w:vertAnchor="text" w:horzAnchor="page" w:tblpX="1490" w:tblpY="22"/>
        <w:tblOverlap w:val="never"/>
        <w:tblW w:w="13863" w:type="dxa"/>
        <w:tblInd w:w="0" w:type="dxa"/>
        <w:tblLayout w:type="fixed"/>
        <w:tblCellMar>
          <w:top w:w="0" w:type="dxa"/>
          <w:left w:w="0" w:type="dxa"/>
          <w:bottom w:w="0" w:type="dxa"/>
          <w:right w:w="0" w:type="dxa"/>
        </w:tblCellMar>
      </w:tblPr>
      <w:tblGrid>
        <w:gridCol w:w="3688"/>
        <w:gridCol w:w="3414"/>
        <w:gridCol w:w="3880"/>
        <w:gridCol w:w="2881"/>
      </w:tblGrid>
      <w:tr w14:paraId="6BE0607F">
        <w:trPr>
          <w:trHeight w:val="459" w:hRule="atLeast"/>
        </w:trPr>
        <w:tc>
          <w:tcPr>
            <w:tcW w:w="13863" w:type="dxa"/>
            <w:gridSpan w:val="4"/>
            <w:tcBorders>
              <w:top w:val="nil"/>
              <w:left w:val="nil"/>
              <w:bottom w:val="nil"/>
              <w:right w:val="nil"/>
            </w:tcBorders>
            <w:shd w:val="clear" w:color="auto" w:fill="auto"/>
            <w:noWrap/>
            <w:tcMar>
              <w:top w:w="15" w:type="dxa"/>
              <w:left w:w="15" w:type="dxa"/>
              <w:right w:w="15" w:type="dxa"/>
            </w:tcMar>
            <w:vAlign w:val="bottom"/>
          </w:tcPr>
          <w:p w14:paraId="0CD45368">
            <w:pPr>
              <w:spacing w:line="400" w:lineRule="exact"/>
              <w:jc w:val="center"/>
              <w:textAlignment w:val="bottom"/>
              <w:rPr>
                <w:rFonts w:hint="default" w:cs="宋体"/>
                <w:b/>
                <w:color w:val="auto"/>
                <w:sz w:val="32"/>
                <w:szCs w:val="32"/>
              </w:rPr>
            </w:pPr>
            <w:r>
              <w:rPr>
                <w:rFonts w:cs="宋体"/>
                <w:b/>
                <w:color w:val="auto"/>
                <w:sz w:val="32"/>
                <w:szCs w:val="32"/>
              </w:rPr>
              <w:t>收入支出决算总表</w:t>
            </w:r>
          </w:p>
        </w:tc>
      </w:tr>
      <w:tr w14:paraId="2D88353B">
        <w:tblPrEx>
          <w:tblCellMar>
            <w:top w:w="0" w:type="dxa"/>
            <w:left w:w="0" w:type="dxa"/>
            <w:bottom w:w="0" w:type="dxa"/>
            <w:right w:w="0" w:type="dxa"/>
          </w:tblCellMar>
        </w:tblPrEx>
        <w:trPr>
          <w:trHeight w:val="326" w:hRule="atLeast"/>
        </w:trPr>
        <w:tc>
          <w:tcPr>
            <w:tcW w:w="3688" w:type="dxa"/>
            <w:tcBorders>
              <w:top w:val="nil"/>
              <w:left w:val="nil"/>
              <w:bottom w:val="nil"/>
              <w:right w:val="nil"/>
            </w:tcBorders>
            <w:shd w:val="clear" w:color="auto" w:fill="auto"/>
            <w:noWrap/>
            <w:tcMar>
              <w:top w:w="15" w:type="dxa"/>
              <w:left w:w="15" w:type="dxa"/>
              <w:right w:w="15" w:type="dxa"/>
            </w:tcMar>
            <w:vAlign w:val="bottom"/>
          </w:tcPr>
          <w:p w14:paraId="281C7BB0">
            <w:pPr>
              <w:spacing w:line="200" w:lineRule="exact"/>
              <w:rPr>
                <w:rFonts w:hint="default" w:ascii="Arial" w:hAnsi="Arial" w:cs="Arial"/>
                <w:color w:val="auto"/>
                <w:sz w:val="20"/>
                <w:szCs w:val="20"/>
              </w:rPr>
            </w:pPr>
          </w:p>
        </w:tc>
        <w:tc>
          <w:tcPr>
            <w:tcW w:w="3414" w:type="dxa"/>
            <w:tcBorders>
              <w:top w:val="nil"/>
              <w:left w:val="nil"/>
              <w:bottom w:val="nil"/>
              <w:right w:val="nil"/>
            </w:tcBorders>
            <w:shd w:val="clear" w:color="auto" w:fill="auto"/>
            <w:noWrap/>
            <w:tcMar>
              <w:top w:w="15" w:type="dxa"/>
              <w:left w:w="15" w:type="dxa"/>
              <w:right w:w="15" w:type="dxa"/>
            </w:tcMar>
            <w:vAlign w:val="bottom"/>
          </w:tcPr>
          <w:p w14:paraId="4A906C93">
            <w:pPr>
              <w:spacing w:line="200" w:lineRule="exact"/>
              <w:jc w:val="right"/>
              <w:rPr>
                <w:rFonts w:hint="default" w:ascii="Arial" w:hAnsi="Arial" w:cs="Arial"/>
                <w:color w:val="auto"/>
                <w:sz w:val="20"/>
                <w:szCs w:val="20"/>
              </w:rPr>
            </w:pPr>
          </w:p>
        </w:tc>
        <w:tc>
          <w:tcPr>
            <w:tcW w:w="3880" w:type="dxa"/>
            <w:tcBorders>
              <w:top w:val="nil"/>
              <w:left w:val="nil"/>
              <w:bottom w:val="nil"/>
              <w:right w:val="nil"/>
            </w:tcBorders>
            <w:shd w:val="clear" w:color="auto" w:fill="auto"/>
            <w:noWrap/>
            <w:tcMar>
              <w:top w:w="15" w:type="dxa"/>
              <w:left w:w="15" w:type="dxa"/>
              <w:right w:w="15" w:type="dxa"/>
            </w:tcMar>
            <w:vAlign w:val="bottom"/>
          </w:tcPr>
          <w:p w14:paraId="06838C13">
            <w:pPr>
              <w:spacing w:line="200" w:lineRule="exact"/>
              <w:rPr>
                <w:rFonts w:hint="default" w:ascii="Arial" w:hAnsi="Arial" w:cs="Arial"/>
                <w:color w:val="auto"/>
                <w:sz w:val="20"/>
                <w:szCs w:val="20"/>
              </w:rPr>
            </w:pPr>
          </w:p>
        </w:tc>
        <w:tc>
          <w:tcPr>
            <w:tcW w:w="2881" w:type="dxa"/>
            <w:tcBorders>
              <w:top w:val="nil"/>
              <w:left w:val="nil"/>
              <w:bottom w:val="nil"/>
              <w:right w:val="nil"/>
            </w:tcBorders>
            <w:shd w:val="clear" w:color="auto" w:fill="auto"/>
            <w:noWrap/>
            <w:tcMar>
              <w:top w:w="15" w:type="dxa"/>
              <w:left w:w="15" w:type="dxa"/>
              <w:right w:w="15" w:type="dxa"/>
            </w:tcMar>
            <w:vAlign w:val="bottom"/>
          </w:tcPr>
          <w:p w14:paraId="4BBC3610">
            <w:pPr>
              <w:spacing w:line="280" w:lineRule="exact"/>
              <w:jc w:val="right"/>
              <w:textAlignment w:val="bottom"/>
              <w:rPr>
                <w:rFonts w:hint="default" w:cs="宋体"/>
                <w:color w:val="auto"/>
                <w:sz w:val="20"/>
                <w:szCs w:val="20"/>
              </w:rPr>
            </w:pPr>
            <w:r>
              <w:rPr>
                <w:rFonts w:cs="宋体"/>
                <w:color w:val="auto"/>
                <w:sz w:val="20"/>
                <w:szCs w:val="20"/>
              </w:rPr>
              <w:t>公开</w:t>
            </w:r>
            <w:r>
              <w:rPr>
                <w:rFonts w:hint="default" w:ascii="Times New Roman" w:hAnsi="Times New Roman" w:cs="Times New Roman"/>
                <w:color w:val="auto"/>
                <w:sz w:val="20"/>
                <w:szCs w:val="20"/>
              </w:rPr>
              <w:t>01</w:t>
            </w:r>
            <w:r>
              <w:rPr>
                <w:rFonts w:cs="宋体"/>
                <w:color w:val="auto"/>
                <w:sz w:val="20"/>
                <w:szCs w:val="20"/>
              </w:rPr>
              <w:t>表</w:t>
            </w:r>
          </w:p>
        </w:tc>
      </w:tr>
      <w:tr w14:paraId="58C99C8C">
        <w:trPr>
          <w:trHeight w:val="326" w:hRule="atLeast"/>
        </w:trPr>
        <w:tc>
          <w:tcPr>
            <w:tcW w:w="7102" w:type="dxa"/>
            <w:gridSpan w:val="2"/>
            <w:tcBorders>
              <w:top w:val="nil"/>
              <w:left w:val="nil"/>
              <w:bottom w:val="nil"/>
              <w:right w:val="nil"/>
            </w:tcBorders>
            <w:shd w:val="clear" w:color="auto" w:fill="auto"/>
            <w:noWrap/>
            <w:tcMar>
              <w:top w:w="15" w:type="dxa"/>
              <w:left w:w="15" w:type="dxa"/>
              <w:right w:w="15" w:type="dxa"/>
            </w:tcMar>
            <w:vAlign w:val="bottom"/>
          </w:tcPr>
          <w:p w14:paraId="5A4257EB">
            <w:pPr>
              <w:spacing w:line="200" w:lineRule="exact"/>
              <w:rPr>
                <w:rFonts w:hint="default" w:ascii="Arial" w:hAnsi="Arial" w:cs="Arial"/>
                <w:color w:val="auto"/>
                <w:sz w:val="22"/>
                <w:szCs w:val="22"/>
              </w:rPr>
            </w:pPr>
            <w:r>
              <w:rPr>
                <w:rFonts w:cs="宋体"/>
                <w:color w:val="auto"/>
                <w:sz w:val="20"/>
                <w:szCs w:val="20"/>
              </w:rPr>
              <w:t>单位：</w:t>
            </w:r>
            <w:r>
              <w:rPr>
                <w:color w:val="auto"/>
                <w:sz w:val="20"/>
                <w:u w:color="auto"/>
              </w:rPr>
              <w:t>重庆市荣昌区人民政府广顺街道办事处本级</w:t>
            </w:r>
          </w:p>
        </w:tc>
        <w:tc>
          <w:tcPr>
            <w:tcW w:w="3880" w:type="dxa"/>
            <w:tcBorders>
              <w:top w:val="nil"/>
              <w:left w:val="nil"/>
              <w:bottom w:val="nil"/>
              <w:right w:val="nil"/>
            </w:tcBorders>
            <w:shd w:val="clear" w:color="auto" w:fill="auto"/>
            <w:noWrap/>
            <w:tcMar>
              <w:top w:w="15" w:type="dxa"/>
              <w:left w:w="15" w:type="dxa"/>
              <w:right w:w="15" w:type="dxa"/>
            </w:tcMar>
            <w:vAlign w:val="bottom"/>
          </w:tcPr>
          <w:p w14:paraId="04102919">
            <w:pPr>
              <w:spacing w:line="200" w:lineRule="exact"/>
              <w:rPr>
                <w:rFonts w:hint="default" w:ascii="Arial" w:hAnsi="Arial" w:cs="Arial"/>
                <w:color w:val="auto"/>
                <w:sz w:val="22"/>
                <w:szCs w:val="22"/>
              </w:rPr>
            </w:pPr>
          </w:p>
        </w:tc>
        <w:tc>
          <w:tcPr>
            <w:tcW w:w="2881" w:type="dxa"/>
            <w:tcBorders>
              <w:top w:val="nil"/>
              <w:left w:val="nil"/>
              <w:bottom w:val="nil"/>
              <w:right w:val="nil"/>
            </w:tcBorders>
            <w:shd w:val="clear" w:color="auto" w:fill="auto"/>
            <w:noWrap/>
            <w:tcMar>
              <w:top w:w="15" w:type="dxa"/>
              <w:left w:w="15" w:type="dxa"/>
              <w:right w:w="15" w:type="dxa"/>
            </w:tcMar>
            <w:vAlign w:val="bottom"/>
          </w:tcPr>
          <w:p w14:paraId="66411CB6">
            <w:pPr>
              <w:spacing w:line="280" w:lineRule="exact"/>
              <w:jc w:val="right"/>
              <w:textAlignment w:val="bottom"/>
              <w:rPr>
                <w:rFonts w:hint="default" w:cs="宋体"/>
                <w:color w:val="auto"/>
                <w:sz w:val="20"/>
                <w:szCs w:val="20"/>
              </w:rPr>
            </w:pPr>
            <w:r>
              <w:rPr>
                <w:rFonts w:cs="宋体"/>
                <w:color w:val="auto"/>
                <w:sz w:val="20"/>
                <w:szCs w:val="20"/>
              </w:rPr>
              <w:t>单位：万元</w:t>
            </w:r>
          </w:p>
        </w:tc>
      </w:tr>
      <w:tr w14:paraId="3BD8C550">
        <w:tblPrEx>
          <w:tblCellMar>
            <w:top w:w="0" w:type="dxa"/>
            <w:left w:w="0" w:type="dxa"/>
            <w:bottom w:w="0" w:type="dxa"/>
            <w:right w:w="0" w:type="dxa"/>
          </w:tblCellMar>
        </w:tblPrEx>
        <w:trPr>
          <w:trHeight w:val="293" w:hRule="atLeast"/>
        </w:trPr>
        <w:tc>
          <w:tcPr>
            <w:tcW w:w="710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A3B6B6">
            <w:pPr>
              <w:spacing w:line="240" w:lineRule="exact"/>
              <w:jc w:val="center"/>
              <w:textAlignment w:val="center"/>
              <w:rPr>
                <w:rFonts w:hint="default" w:cs="宋体"/>
                <w:b/>
                <w:color w:val="auto"/>
                <w:sz w:val="20"/>
                <w:szCs w:val="20"/>
              </w:rPr>
            </w:pPr>
            <w:r>
              <w:rPr>
                <w:rFonts w:cs="宋体"/>
                <w:b/>
                <w:color w:val="auto"/>
                <w:sz w:val="20"/>
                <w:szCs w:val="20"/>
              </w:rPr>
              <w:t>收入</w:t>
            </w:r>
          </w:p>
        </w:tc>
        <w:tc>
          <w:tcPr>
            <w:tcW w:w="6761" w:type="dxa"/>
            <w:gridSpan w:val="2"/>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3E1044CD">
            <w:pPr>
              <w:spacing w:line="240" w:lineRule="exact"/>
              <w:jc w:val="center"/>
              <w:textAlignment w:val="center"/>
              <w:rPr>
                <w:rFonts w:hint="default" w:cs="宋体"/>
                <w:b/>
                <w:color w:val="auto"/>
                <w:sz w:val="20"/>
                <w:szCs w:val="20"/>
              </w:rPr>
            </w:pPr>
            <w:r>
              <w:rPr>
                <w:rFonts w:cs="宋体"/>
                <w:b/>
                <w:color w:val="auto"/>
                <w:sz w:val="20"/>
                <w:szCs w:val="20"/>
              </w:rPr>
              <w:t>支出</w:t>
            </w:r>
          </w:p>
        </w:tc>
      </w:tr>
      <w:tr w14:paraId="7DFE51C5">
        <w:tblPrEx>
          <w:tblCellMar>
            <w:top w:w="0" w:type="dxa"/>
            <w:left w:w="0" w:type="dxa"/>
            <w:bottom w:w="0" w:type="dxa"/>
            <w:right w:w="0" w:type="dxa"/>
          </w:tblCellMar>
        </w:tblPrEx>
        <w:trPr>
          <w:trHeight w:val="282" w:hRule="atLeast"/>
        </w:trPr>
        <w:tc>
          <w:tcPr>
            <w:tcW w:w="368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EE7B79">
            <w:pPr>
              <w:spacing w:line="240" w:lineRule="exact"/>
              <w:jc w:val="center"/>
              <w:textAlignment w:val="center"/>
              <w:rPr>
                <w:rFonts w:hint="default" w:cs="宋体"/>
                <w:b/>
                <w:color w:val="auto"/>
                <w:sz w:val="20"/>
                <w:szCs w:val="20"/>
              </w:rPr>
            </w:pPr>
            <w:r>
              <w:rPr>
                <w:rFonts w:cs="宋体"/>
                <w:b/>
                <w:color w:val="auto"/>
                <w:sz w:val="20"/>
                <w:szCs w:val="20"/>
              </w:rPr>
              <w:t>项目</w:t>
            </w:r>
          </w:p>
        </w:tc>
        <w:tc>
          <w:tcPr>
            <w:tcW w:w="341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1136D9">
            <w:pPr>
              <w:spacing w:line="240" w:lineRule="exact"/>
              <w:jc w:val="center"/>
              <w:textAlignment w:val="center"/>
              <w:rPr>
                <w:rFonts w:hint="default" w:cs="宋体"/>
                <w:b/>
                <w:color w:val="auto"/>
                <w:sz w:val="20"/>
                <w:szCs w:val="20"/>
              </w:rPr>
            </w:pPr>
            <w:r>
              <w:rPr>
                <w:rFonts w:cs="宋体"/>
                <w:b/>
                <w:color w:val="auto"/>
                <w:sz w:val="20"/>
                <w:szCs w:val="20"/>
              </w:rPr>
              <w:t>决算数</w:t>
            </w:r>
          </w:p>
        </w:tc>
        <w:tc>
          <w:tcPr>
            <w:tcW w:w="38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425FCC">
            <w:pPr>
              <w:spacing w:line="240" w:lineRule="exact"/>
              <w:jc w:val="center"/>
              <w:textAlignment w:val="center"/>
              <w:rPr>
                <w:rFonts w:hint="default" w:cs="宋体"/>
                <w:b/>
                <w:color w:val="auto"/>
                <w:sz w:val="20"/>
                <w:szCs w:val="20"/>
              </w:rPr>
            </w:pPr>
            <w:r>
              <w:rPr>
                <w:rFonts w:cs="宋体"/>
                <w:b/>
                <w:color w:val="auto"/>
                <w:sz w:val="20"/>
                <w:szCs w:val="20"/>
              </w:rPr>
              <w:t>功能分类科目</w:t>
            </w:r>
          </w:p>
        </w:tc>
        <w:tc>
          <w:tcPr>
            <w:tcW w:w="288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3F9F3F">
            <w:pPr>
              <w:spacing w:line="240" w:lineRule="exact"/>
              <w:jc w:val="center"/>
              <w:textAlignment w:val="center"/>
              <w:rPr>
                <w:rFonts w:hint="default" w:cs="宋体"/>
                <w:b/>
                <w:color w:val="auto"/>
                <w:sz w:val="20"/>
                <w:szCs w:val="20"/>
              </w:rPr>
            </w:pPr>
            <w:r>
              <w:rPr>
                <w:rFonts w:cs="宋体"/>
                <w:b/>
                <w:color w:val="auto"/>
                <w:sz w:val="20"/>
                <w:szCs w:val="20"/>
              </w:rPr>
              <w:t>决算数</w:t>
            </w:r>
          </w:p>
        </w:tc>
      </w:tr>
      <w:tr w14:paraId="799601AC">
        <w:tblPrEx>
          <w:tblCellMar>
            <w:top w:w="0" w:type="dxa"/>
            <w:left w:w="0" w:type="dxa"/>
            <w:bottom w:w="0" w:type="dxa"/>
            <w:right w:w="0" w:type="dxa"/>
          </w:tblCellMar>
        </w:tblPrEx>
        <w:trPr>
          <w:trHeight w:val="282" w:hRule="atLeast"/>
        </w:trPr>
        <w:tc>
          <w:tcPr>
            <w:tcW w:w="368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0392CF">
            <w:pPr>
              <w:spacing w:line="240" w:lineRule="exact"/>
              <w:textAlignment w:val="center"/>
              <w:rPr>
                <w:rFonts w:hint="default" w:cs="宋体"/>
                <w:b/>
                <w:bCs/>
                <w:color w:val="auto"/>
                <w:sz w:val="20"/>
                <w:szCs w:val="20"/>
              </w:rPr>
            </w:pPr>
            <w:r>
              <w:rPr>
                <w:rFonts w:cs="宋体"/>
                <w:b/>
                <w:bCs/>
                <w:color w:val="auto"/>
                <w:sz w:val="20"/>
                <w:szCs w:val="20"/>
              </w:rPr>
              <w:t>一、一般公共预算财政拨款收入</w:t>
            </w:r>
          </w:p>
        </w:tc>
        <w:tc>
          <w:tcPr>
            <w:tcW w:w="341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DA598E">
            <w:pPr>
              <w:wordWrap w:val="0"/>
              <w:spacing w:line="200" w:lineRule="exact"/>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7,774.46</w:t>
            </w:r>
            <w:r>
              <w:rPr>
                <w:rFonts w:ascii="Times New Roman" w:hAnsi="Times New Roman"/>
                <w:color w:val="auto"/>
                <w:sz w:val="20"/>
                <w:u w:color="auto"/>
              </w:rPr>
              <w:t xml:space="preserve"> </w:t>
            </w:r>
          </w:p>
        </w:tc>
        <w:tc>
          <w:tcPr>
            <w:tcW w:w="38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0D9F80">
            <w:pPr>
              <w:spacing w:line="240" w:lineRule="exact"/>
              <w:textAlignment w:val="center"/>
              <w:rPr>
                <w:rFonts w:hint="default" w:cs="宋体"/>
                <w:b/>
                <w:bCs/>
                <w:color w:val="auto"/>
                <w:sz w:val="20"/>
                <w:szCs w:val="20"/>
              </w:rPr>
            </w:pPr>
            <w:r>
              <w:rPr>
                <w:rFonts w:cs="宋体"/>
                <w:b/>
                <w:bCs/>
                <w:color w:val="auto"/>
                <w:sz w:val="20"/>
                <w:szCs w:val="20"/>
              </w:rPr>
              <w:t>一、一般公共服务支出</w:t>
            </w:r>
          </w:p>
        </w:tc>
        <w:tc>
          <w:tcPr>
            <w:tcW w:w="288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D46CB8">
            <w:pPr>
              <w:wordWrap w:val="0"/>
              <w:spacing w:line="200" w:lineRule="exact"/>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1,293.49</w:t>
            </w:r>
            <w:r>
              <w:rPr>
                <w:rFonts w:ascii="Times New Roman" w:hAnsi="Times New Roman"/>
                <w:color w:val="auto"/>
                <w:sz w:val="20"/>
                <w:u w:color="auto"/>
              </w:rPr>
              <w:t xml:space="preserve"> </w:t>
            </w:r>
          </w:p>
        </w:tc>
      </w:tr>
      <w:tr w14:paraId="00B08378">
        <w:tblPrEx>
          <w:tblCellMar>
            <w:top w:w="0" w:type="dxa"/>
            <w:left w:w="0" w:type="dxa"/>
            <w:bottom w:w="0" w:type="dxa"/>
            <w:right w:w="0" w:type="dxa"/>
          </w:tblCellMar>
        </w:tblPrEx>
        <w:trPr>
          <w:trHeight w:val="282" w:hRule="atLeast"/>
        </w:trPr>
        <w:tc>
          <w:tcPr>
            <w:tcW w:w="368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D9406E">
            <w:pPr>
              <w:spacing w:line="240" w:lineRule="exact"/>
              <w:textAlignment w:val="center"/>
              <w:rPr>
                <w:rFonts w:hint="default" w:cs="宋体"/>
                <w:b/>
                <w:bCs/>
                <w:color w:val="auto"/>
                <w:sz w:val="20"/>
                <w:szCs w:val="20"/>
              </w:rPr>
            </w:pPr>
            <w:r>
              <w:rPr>
                <w:rFonts w:cs="宋体"/>
                <w:b/>
                <w:bCs/>
                <w:color w:val="auto"/>
                <w:sz w:val="20"/>
                <w:szCs w:val="20"/>
              </w:rPr>
              <w:t>二、政府性基金预算财政拨款收入</w:t>
            </w:r>
          </w:p>
        </w:tc>
        <w:tc>
          <w:tcPr>
            <w:tcW w:w="341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C1EC02">
            <w:pPr>
              <w:wordWrap w:val="0"/>
              <w:spacing w:line="200" w:lineRule="exact"/>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198.13</w:t>
            </w:r>
            <w:r>
              <w:rPr>
                <w:rFonts w:ascii="Times New Roman" w:hAnsi="Times New Roman"/>
                <w:color w:val="auto"/>
                <w:sz w:val="20"/>
                <w:u w:color="auto"/>
              </w:rPr>
              <w:t xml:space="preserve"> </w:t>
            </w:r>
          </w:p>
        </w:tc>
        <w:tc>
          <w:tcPr>
            <w:tcW w:w="38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85B548">
            <w:pPr>
              <w:spacing w:line="240" w:lineRule="exact"/>
              <w:textAlignment w:val="center"/>
              <w:rPr>
                <w:rFonts w:hint="default" w:cs="宋体"/>
                <w:b/>
                <w:bCs/>
                <w:color w:val="auto"/>
                <w:sz w:val="20"/>
                <w:szCs w:val="20"/>
              </w:rPr>
            </w:pPr>
            <w:r>
              <w:rPr>
                <w:rFonts w:cs="宋体"/>
                <w:b/>
                <w:bCs/>
                <w:color w:val="auto"/>
                <w:sz w:val="20"/>
                <w:szCs w:val="20"/>
              </w:rPr>
              <w:t>二、外交支出</w:t>
            </w:r>
          </w:p>
        </w:tc>
        <w:tc>
          <w:tcPr>
            <w:tcW w:w="288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24206F">
            <w:pPr>
              <w:wordWrap w:val="0"/>
              <w:spacing w:line="200" w:lineRule="exact"/>
              <w:jc w:val="right"/>
              <w:textAlignment w:val="center"/>
              <w:rPr>
                <w:rFonts w:hint="default" w:ascii="Times New Roman" w:hAnsi="Times New Roman"/>
                <w:color w:val="auto"/>
                <w:sz w:val="20"/>
                <w:szCs w:val="20"/>
              </w:rPr>
            </w:pPr>
            <w:r>
              <w:rPr>
                <w:rFonts w:ascii="Times New Roman" w:hAnsi="Times New Roman"/>
                <w:color w:val="auto"/>
                <w:sz w:val="20"/>
                <w:u w:color="auto"/>
              </w:rPr>
              <w:t xml:space="preserve"> </w:t>
            </w:r>
          </w:p>
        </w:tc>
      </w:tr>
      <w:tr w14:paraId="012365C5">
        <w:tblPrEx>
          <w:tblCellMar>
            <w:top w:w="0" w:type="dxa"/>
            <w:left w:w="0" w:type="dxa"/>
            <w:bottom w:w="0" w:type="dxa"/>
            <w:right w:w="0" w:type="dxa"/>
          </w:tblCellMar>
        </w:tblPrEx>
        <w:trPr>
          <w:trHeight w:val="282" w:hRule="atLeast"/>
        </w:trPr>
        <w:tc>
          <w:tcPr>
            <w:tcW w:w="368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668B40">
            <w:pPr>
              <w:spacing w:line="240" w:lineRule="exact"/>
              <w:textAlignment w:val="center"/>
              <w:rPr>
                <w:rFonts w:hint="default" w:cs="宋体"/>
                <w:b/>
                <w:bCs/>
                <w:color w:val="auto"/>
                <w:sz w:val="20"/>
                <w:szCs w:val="20"/>
              </w:rPr>
            </w:pPr>
            <w:r>
              <w:rPr>
                <w:rFonts w:cs="宋体"/>
                <w:b/>
                <w:bCs/>
                <w:color w:val="auto"/>
                <w:sz w:val="20"/>
                <w:szCs w:val="20"/>
              </w:rPr>
              <w:t>三、国有资本经营预算财政拨款收入</w:t>
            </w:r>
          </w:p>
        </w:tc>
        <w:tc>
          <w:tcPr>
            <w:tcW w:w="341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AC25FA">
            <w:pPr>
              <w:wordWrap w:val="0"/>
              <w:spacing w:line="200" w:lineRule="exact"/>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1.94</w:t>
            </w:r>
            <w:r>
              <w:rPr>
                <w:rFonts w:ascii="Times New Roman" w:hAnsi="Times New Roman"/>
                <w:color w:val="auto"/>
                <w:sz w:val="20"/>
                <w:u w:color="auto"/>
              </w:rPr>
              <w:t xml:space="preserve"> </w:t>
            </w:r>
          </w:p>
        </w:tc>
        <w:tc>
          <w:tcPr>
            <w:tcW w:w="38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4FDCA0">
            <w:pPr>
              <w:spacing w:line="240" w:lineRule="exact"/>
              <w:textAlignment w:val="center"/>
              <w:rPr>
                <w:rFonts w:hint="default" w:cs="宋体"/>
                <w:b/>
                <w:bCs/>
                <w:color w:val="auto"/>
                <w:sz w:val="20"/>
                <w:szCs w:val="20"/>
              </w:rPr>
            </w:pPr>
            <w:r>
              <w:rPr>
                <w:rFonts w:cs="宋体"/>
                <w:b/>
                <w:bCs/>
                <w:color w:val="auto"/>
                <w:sz w:val="20"/>
                <w:szCs w:val="20"/>
              </w:rPr>
              <w:t>三、国防支出</w:t>
            </w:r>
          </w:p>
        </w:tc>
        <w:tc>
          <w:tcPr>
            <w:tcW w:w="288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46BC9F">
            <w:pPr>
              <w:wordWrap w:val="0"/>
              <w:spacing w:line="200" w:lineRule="exact"/>
              <w:jc w:val="right"/>
              <w:textAlignment w:val="center"/>
              <w:rPr>
                <w:rFonts w:hint="default" w:ascii="Times New Roman" w:hAnsi="Times New Roman"/>
                <w:color w:val="auto"/>
                <w:sz w:val="20"/>
                <w:szCs w:val="20"/>
              </w:rPr>
            </w:pPr>
            <w:r>
              <w:rPr>
                <w:rFonts w:ascii="Times New Roman" w:hAnsi="Times New Roman"/>
                <w:color w:val="auto"/>
                <w:sz w:val="20"/>
                <w:u w:color="auto"/>
              </w:rPr>
              <w:t xml:space="preserve"> </w:t>
            </w:r>
          </w:p>
        </w:tc>
      </w:tr>
      <w:tr w14:paraId="55CE28DD">
        <w:tblPrEx>
          <w:tblCellMar>
            <w:top w:w="0" w:type="dxa"/>
            <w:left w:w="0" w:type="dxa"/>
            <w:bottom w:w="0" w:type="dxa"/>
            <w:right w:w="0" w:type="dxa"/>
          </w:tblCellMar>
        </w:tblPrEx>
        <w:trPr>
          <w:trHeight w:val="282" w:hRule="atLeast"/>
        </w:trPr>
        <w:tc>
          <w:tcPr>
            <w:tcW w:w="368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1FD667">
            <w:pPr>
              <w:spacing w:line="240" w:lineRule="exact"/>
              <w:textAlignment w:val="center"/>
              <w:rPr>
                <w:rFonts w:hint="default" w:cs="宋体"/>
                <w:b/>
                <w:bCs/>
                <w:color w:val="auto"/>
                <w:sz w:val="20"/>
                <w:szCs w:val="20"/>
              </w:rPr>
            </w:pPr>
            <w:r>
              <w:rPr>
                <w:rFonts w:cs="宋体"/>
                <w:b/>
                <w:bCs/>
                <w:color w:val="auto"/>
                <w:sz w:val="20"/>
                <w:szCs w:val="20"/>
              </w:rPr>
              <w:t>四、上级补助收入</w:t>
            </w:r>
          </w:p>
        </w:tc>
        <w:tc>
          <w:tcPr>
            <w:tcW w:w="341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A00C06">
            <w:pPr>
              <w:wordWrap w:val="0"/>
              <w:spacing w:line="200" w:lineRule="exact"/>
              <w:jc w:val="right"/>
              <w:textAlignment w:val="center"/>
              <w:rPr>
                <w:rFonts w:hint="default" w:ascii="Times New Roman" w:hAnsi="Times New Roman"/>
                <w:color w:val="auto"/>
                <w:sz w:val="20"/>
                <w:szCs w:val="20"/>
              </w:rPr>
            </w:pPr>
            <w:r>
              <w:rPr>
                <w:rFonts w:ascii="Times New Roman" w:hAnsi="Times New Roman"/>
                <w:color w:val="auto"/>
                <w:sz w:val="20"/>
                <w:u w:color="auto"/>
              </w:rPr>
              <w:t xml:space="preserve"> </w:t>
            </w:r>
          </w:p>
        </w:tc>
        <w:tc>
          <w:tcPr>
            <w:tcW w:w="38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5EA91E">
            <w:pPr>
              <w:spacing w:line="240" w:lineRule="exact"/>
              <w:textAlignment w:val="center"/>
              <w:rPr>
                <w:rFonts w:hint="default" w:cs="宋体"/>
                <w:b/>
                <w:bCs/>
                <w:color w:val="auto"/>
                <w:sz w:val="20"/>
                <w:szCs w:val="20"/>
              </w:rPr>
            </w:pPr>
            <w:r>
              <w:rPr>
                <w:rFonts w:cs="宋体"/>
                <w:b/>
                <w:bCs/>
                <w:color w:val="auto"/>
                <w:sz w:val="20"/>
                <w:szCs w:val="20"/>
              </w:rPr>
              <w:t>四、公共安全支出</w:t>
            </w:r>
          </w:p>
        </w:tc>
        <w:tc>
          <w:tcPr>
            <w:tcW w:w="288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FEFD90">
            <w:pPr>
              <w:wordWrap w:val="0"/>
              <w:spacing w:line="200" w:lineRule="exact"/>
              <w:jc w:val="right"/>
              <w:textAlignment w:val="center"/>
              <w:rPr>
                <w:rFonts w:hint="default" w:ascii="Times New Roman" w:hAnsi="Times New Roman"/>
                <w:color w:val="auto"/>
                <w:sz w:val="20"/>
                <w:szCs w:val="20"/>
              </w:rPr>
            </w:pPr>
            <w:r>
              <w:rPr>
                <w:rFonts w:ascii="Times New Roman" w:hAnsi="Times New Roman"/>
                <w:color w:val="auto"/>
                <w:sz w:val="20"/>
                <w:u w:color="auto"/>
              </w:rPr>
              <w:t xml:space="preserve"> </w:t>
            </w:r>
          </w:p>
        </w:tc>
      </w:tr>
      <w:tr w14:paraId="568B700D">
        <w:tblPrEx>
          <w:tblCellMar>
            <w:top w:w="0" w:type="dxa"/>
            <w:left w:w="0" w:type="dxa"/>
            <w:bottom w:w="0" w:type="dxa"/>
            <w:right w:w="0" w:type="dxa"/>
          </w:tblCellMar>
        </w:tblPrEx>
        <w:trPr>
          <w:trHeight w:val="282" w:hRule="atLeast"/>
        </w:trPr>
        <w:tc>
          <w:tcPr>
            <w:tcW w:w="368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2F1C12">
            <w:pPr>
              <w:spacing w:line="240" w:lineRule="exact"/>
              <w:textAlignment w:val="center"/>
              <w:rPr>
                <w:rFonts w:hint="default" w:cs="宋体"/>
                <w:b/>
                <w:bCs/>
                <w:color w:val="auto"/>
                <w:sz w:val="20"/>
                <w:szCs w:val="20"/>
              </w:rPr>
            </w:pPr>
            <w:r>
              <w:rPr>
                <w:rFonts w:cs="宋体"/>
                <w:b/>
                <w:bCs/>
                <w:color w:val="auto"/>
                <w:sz w:val="20"/>
                <w:szCs w:val="20"/>
              </w:rPr>
              <w:t>五、事业收入</w:t>
            </w:r>
          </w:p>
        </w:tc>
        <w:tc>
          <w:tcPr>
            <w:tcW w:w="341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141010">
            <w:pPr>
              <w:wordWrap w:val="0"/>
              <w:spacing w:line="200" w:lineRule="exact"/>
              <w:jc w:val="right"/>
              <w:textAlignment w:val="center"/>
              <w:rPr>
                <w:rFonts w:hint="default" w:ascii="Times New Roman" w:hAnsi="Times New Roman"/>
                <w:color w:val="auto"/>
                <w:sz w:val="20"/>
                <w:szCs w:val="20"/>
              </w:rPr>
            </w:pPr>
            <w:r>
              <w:rPr>
                <w:rFonts w:ascii="Times New Roman" w:hAnsi="Times New Roman"/>
                <w:color w:val="auto"/>
                <w:sz w:val="20"/>
                <w:u w:color="auto"/>
              </w:rPr>
              <w:t xml:space="preserve"> </w:t>
            </w:r>
          </w:p>
        </w:tc>
        <w:tc>
          <w:tcPr>
            <w:tcW w:w="38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948728">
            <w:pPr>
              <w:spacing w:line="240" w:lineRule="exact"/>
              <w:textAlignment w:val="center"/>
              <w:rPr>
                <w:rFonts w:hint="default" w:cs="宋体"/>
                <w:b/>
                <w:bCs/>
                <w:color w:val="auto"/>
                <w:sz w:val="20"/>
                <w:szCs w:val="20"/>
              </w:rPr>
            </w:pPr>
            <w:r>
              <w:rPr>
                <w:rFonts w:cs="宋体"/>
                <w:b/>
                <w:bCs/>
                <w:color w:val="auto"/>
                <w:sz w:val="20"/>
                <w:szCs w:val="20"/>
              </w:rPr>
              <w:t>五、教育支出</w:t>
            </w:r>
          </w:p>
        </w:tc>
        <w:tc>
          <w:tcPr>
            <w:tcW w:w="288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94E213">
            <w:pPr>
              <w:wordWrap w:val="0"/>
              <w:spacing w:line="200" w:lineRule="exact"/>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4.60</w:t>
            </w:r>
            <w:r>
              <w:rPr>
                <w:rFonts w:ascii="Times New Roman" w:hAnsi="Times New Roman"/>
                <w:color w:val="auto"/>
                <w:sz w:val="20"/>
                <w:u w:color="auto"/>
              </w:rPr>
              <w:t xml:space="preserve"> </w:t>
            </w:r>
          </w:p>
        </w:tc>
      </w:tr>
      <w:tr w14:paraId="57B4F122">
        <w:tblPrEx>
          <w:tblCellMar>
            <w:top w:w="0" w:type="dxa"/>
            <w:left w:w="0" w:type="dxa"/>
            <w:bottom w:w="0" w:type="dxa"/>
            <w:right w:w="0" w:type="dxa"/>
          </w:tblCellMar>
        </w:tblPrEx>
        <w:trPr>
          <w:trHeight w:val="282" w:hRule="atLeast"/>
        </w:trPr>
        <w:tc>
          <w:tcPr>
            <w:tcW w:w="368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53DD19">
            <w:pPr>
              <w:spacing w:line="240" w:lineRule="exact"/>
              <w:textAlignment w:val="center"/>
              <w:rPr>
                <w:rFonts w:hint="default" w:cs="宋体"/>
                <w:b/>
                <w:bCs/>
                <w:color w:val="auto"/>
                <w:sz w:val="20"/>
                <w:szCs w:val="20"/>
              </w:rPr>
            </w:pPr>
            <w:r>
              <w:rPr>
                <w:rFonts w:cs="宋体"/>
                <w:b/>
                <w:bCs/>
                <w:color w:val="auto"/>
                <w:sz w:val="20"/>
                <w:szCs w:val="20"/>
              </w:rPr>
              <w:t>六、经营收入</w:t>
            </w:r>
          </w:p>
        </w:tc>
        <w:tc>
          <w:tcPr>
            <w:tcW w:w="341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19D076">
            <w:pPr>
              <w:wordWrap w:val="0"/>
              <w:spacing w:line="200" w:lineRule="exact"/>
              <w:jc w:val="right"/>
              <w:textAlignment w:val="center"/>
              <w:rPr>
                <w:rFonts w:hint="default" w:ascii="Times New Roman" w:hAnsi="Times New Roman"/>
                <w:color w:val="auto"/>
                <w:sz w:val="20"/>
                <w:szCs w:val="20"/>
              </w:rPr>
            </w:pPr>
            <w:r>
              <w:rPr>
                <w:rFonts w:ascii="Times New Roman" w:hAnsi="Times New Roman"/>
                <w:color w:val="auto"/>
                <w:sz w:val="20"/>
                <w:u w:color="auto"/>
              </w:rPr>
              <w:t xml:space="preserve"> </w:t>
            </w:r>
          </w:p>
        </w:tc>
        <w:tc>
          <w:tcPr>
            <w:tcW w:w="38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8F6E9E">
            <w:pPr>
              <w:spacing w:line="240" w:lineRule="exact"/>
              <w:textAlignment w:val="center"/>
              <w:rPr>
                <w:rFonts w:hint="default" w:cs="宋体"/>
                <w:b/>
                <w:bCs/>
                <w:color w:val="auto"/>
                <w:sz w:val="20"/>
                <w:szCs w:val="20"/>
              </w:rPr>
            </w:pPr>
            <w:r>
              <w:rPr>
                <w:rFonts w:cs="宋体"/>
                <w:b/>
                <w:bCs/>
                <w:color w:val="auto"/>
                <w:sz w:val="20"/>
                <w:szCs w:val="20"/>
              </w:rPr>
              <w:t>六、科学技术支出</w:t>
            </w:r>
          </w:p>
        </w:tc>
        <w:tc>
          <w:tcPr>
            <w:tcW w:w="288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1D8B67">
            <w:pPr>
              <w:wordWrap w:val="0"/>
              <w:spacing w:line="200" w:lineRule="exact"/>
              <w:jc w:val="right"/>
              <w:textAlignment w:val="center"/>
              <w:rPr>
                <w:rFonts w:hint="default" w:ascii="Times New Roman" w:hAnsi="Times New Roman"/>
                <w:color w:val="auto"/>
                <w:sz w:val="20"/>
                <w:szCs w:val="20"/>
              </w:rPr>
            </w:pPr>
            <w:r>
              <w:rPr>
                <w:rFonts w:ascii="Times New Roman" w:hAnsi="Times New Roman"/>
                <w:color w:val="auto"/>
                <w:sz w:val="20"/>
                <w:u w:color="auto"/>
              </w:rPr>
              <w:t xml:space="preserve"> </w:t>
            </w:r>
          </w:p>
        </w:tc>
      </w:tr>
      <w:tr w14:paraId="4087D007">
        <w:tblPrEx>
          <w:tblCellMar>
            <w:top w:w="0" w:type="dxa"/>
            <w:left w:w="0" w:type="dxa"/>
            <w:bottom w:w="0" w:type="dxa"/>
            <w:right w:w="0" w:type="dxa"/>
          </w:tblCellMar>
        </w:tblPrEx>
        <w:trPr>
          <w:trHeight w:val="282" w:hRule="atLeast"/>
        </w:trPr>
        <w:tc>
          <w:tcPr>
            <w:tcW w:w="368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98B191">
            <w:pPr>
              <w:spacing w:line="240" w:lineRule="exact"/>
              <w:textAlignment w:val="center"/>
              <w:rPr>
                <w:rFonts w:hint="default" w:cs="宋体"/>
                <w:b/>
                <w:bCs/>
                <w:color w:val="auto"/>
                <w:sz w:val="20"/>
                <w:szCs w:val="20"/>
              </w:rPr>
            </w:pPr>
            <w:r>
              <w:rPr>
                <w:rFonts w:cs="宋体"/>
                <w:b/>
                <w:bCs/>
                <w:color w:val="auto"/>
                <w:sz w:val="20"/>
                <w:szCs w:val="20"/>
              </w:rPr>
              <w:t>七、附属单位上缴收入</w:t>
            </w:r>
          </w:p>
        </w:tc>
        <w:tc>
          <w:tcPr>
            <w:tcW w:w="341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970AC9">
            <w:pPr>
              <w:wordWrap w:val="0"/>
              <w:spacing w:line="200" w:lineRule="exact"/>
              <w:jc w:val="right"/>
              <w:textAlignment w:val="center"/>
              <w:rPr>
                <w:rFonts w:hint="default" w:ascii="Times New Roman" w:hAnsi="Times New Roman"/>
                <w:color w:val="auto"/>
                <w:sz w:val="20"/>
                <w:szCs w:val="20"/>
              </w:rPr>
            </w:pPr>
            <w:r>
              <w:rPr>
                <w:rFonts w:ascii="Times New Roman" w:hAnsi="Times New Roman"/>
                <w:color w:val="auto"/>
                <w:sz w:val="20"/>
                <w:u w:color="auto"/>
              </w:rPr>
              <w:t xml:space="preserve"> </w:t>
            </w:r>
          </w:p>
        </w:tc>
        <w:tc>
          <w:tcPr>
            <w:tcW w:w="38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8FE667">
            <w:pPr>
              <w:spacing w:line="240" w:lineRule="exact"/>
              <w:textAlignment w:val="center"/>
              <w:rPr>
                <w:rFonts w:hint="default" w:cs="宋体"/>
                <w:b/>
                <w:bCs/>
                <w:color w:val="auto"/>
                <w:sz w:val="20"/>
                <w:szCs w:val="20"/>
              </w:rPr>
            </w:pPr>
            <w:r>
              <w:rPr>
                <w:rFonts w:cs="宋体"/>
                <w:b/>
                <w:bCs/>
                <w:color w:val="auto"/>
                <w:sz w:val="20"/>
                <w:szCs w:val="20"/>
              </w:rPr>
              <w:t>七、文化旅游体育与传媒支出</w:t>
            </w:r>
          </w:p>
        </w:tc>
        <w:tc>
          <w:tcPr>
            <w:tcW w:w="288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B011C2">
            <w:pPr>
              <w:wordWrap w:val="0"/>
              <w:spacing w:line="200" w:lineRule="exact"/>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8.19</w:t>
            </w:r>
            <w:r>
              <w:rPr>
                <w:rFonts w:ascii="Times New Roman" w:hAnsi="Times New Roman"/>
                <w:color w:val="auto"/>
                <w:sz w:val="20"/>
                <w:u w:color="auto"/>
              </w:rPr>
              <w:t xml:space="preserve"> </w:t>
            </w:r>
          </w:p>
        </w:tc>
      </w:tr>
      <w:tr w14:paraId="62FE6260">
        <w:tblPrEx>
          <w:tblCellMar>
            <w:top w:w="0" w:type="dxa"/>
            <w:left w:w="0" w:type="dxa"/>
            <w:bottom w:w="0" w:type="dxa"/>
            <w:right w:w="0" w:type="dxa"/>
          </w:tblCellMar>
        </w:tblPrEx>
        <w:trPr>
          <w:trHeight w:val="282" w:hRule="atLeast"/>
        </w:trPr>
        <w:tc>
          <w:tcPr>
            <w:tcW w:w="368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955BAA">
            <w:pPr>
              <w:spacing w:line="240" w:lineRule="exact"/>
              <w:textAlignment w:val="center"/>
              <w:rPr>
                <w:rFonts w:hint="default" w:cs="宋体"/>
                <w:b/>
                <w:bCs/>
                <w:color w:val="auto"/>
                <w:sz w:val="20"/>
                <w:szCs w:val="20"/>
              </w:rPr>
            </w:pPr>
            <w:r>
              <w:rPr>
                <w:rFonts w:cs="宋体"/>
                <w:b/>
                <w:bCs/>
                <w:color w:val="auto"/>
                <w:sz w:val="20"/>
                <w:szCs w:val="20"/>
              </w:rPr>
              <w:t>八、其他收入</w:t>
            </w:r>
          </w:p>
        </w:tc>
        <w:tc>
          <w:tcPr>
            <w:tcW w:w="3414" w:type="dxa"/>
            <w:tcBorders>
              <w:top w:val="nil"/>
              <w:left w:val="nil"/>
              <w:bottom w:val="nil"/>
              <w:right w:val="single" w:color="000000" w:sz="4" w:space="0"/>
            </w:tcBorders>
            <w:shd w:val="clear" w:color="auto" w:fill="auto"/>
            <w:noWrap/>
            <w:tcMar>
              <w:top w:w="15" w:type="dxa"/>
              <w:left w:w="15" w:type="dxa"/>
              <w:right w:w="15" w:type="dxa"/>
            </w:tcMar>
            <w:vAlign w:val="center"/>
          </w:tcPr>
          <w:p w14:paraId="79AAC92E">
            <w:pPr>
              <w:wordWrap w:val="0"/>
              <w:spacing w:line="200" w:lineRule="exact"/>
              <w:jc w:val="right"/>
              <w:textAlignment w:val="center"/>
              <w:rPr>
                <w:rFonts w:hint="default" w:ascii="Times New Roman" w:hAnsi="Times New Roman"/>
                <w:color w:val="auto"/>
                <w:sz w:val="20"/>
                <w:szCs w:val="20"/>
              </w:rPr>
            </w:pPr>
            <w:r>
              <w:rPr>
                <w:rFonts w:ascii="Times New Roman" w:hAnsi="Times New Roman"/>
                <w:color w:val="auto"/>
                <w:sz w:val="20"/>
                <w:u w:color="auto"/>
              </w:rPr>
              <w:t xml:space="preserve"> </w:t>
            </w:r>
          </w:p>
        </w:tc>
        <w:tc>
          <w:tcPr>
            <w:tcW w:w="38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DB6953">
            <w:pPr>
              <w:spacing w:line="240" w:lineRule="exact"/>
              <w:textAlignment w:val="center"/>
              <w:rPr>
                <w:rFonts w:hint="default" w:cs="宋体"/>
                <w:b/>
                <w:bCs/>
                <w:color w:val="auto"/>
                <w:sz w:val="20"/>
                <w:szCs w:val="20"/>
              </w:rPr>
            </w:pPr>
            <w:r>
              <w:rPr>
                <w:rFonts w:cs="宋体"/>
                <w:b/>
                <w:bCs/>
                <w:color w:val="auto"/>
                <w:sz w:val="20"/>
                <w:szCs w:val="20"/>
              </w:rPr>
              <w:t>八、社会保障和就业支出</w:t>
            </w:r>
          </w:p>
        </w:tc>
        <w:tc>
          <w:tcPr>
            <w:tcW w:w="288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59BE6D">
            <w:pPr>
              <w:wordWrap w:val="0"/>
              <w:spacing w:line="200" w:lineRule="exact"/>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5,133.18</w:t>
            </w:r>
            <w:r>
              <w:rPr>
                <w:rFonts w:ascii="Times New Roman" w:hAnsi="Times New Roman"/>
                <w:color w:val="auto"/>
                <w:sz w:val="20"/>
                <w:u w:color="auto"/>
              </w:rPr>
              <w:t xml:space="preserve"> </w:t>
            </w:r>
          </w:p>
        </w:tc>
      </w:tr>
      <w:tr w14:paraId="72815222">
        <w:tblPrEx>
          <w:tblCellMar>
            <w:top w:w="0" w:type="dxa"/>
            <w:left w:w="0" w:type="dxa"/>
            <w:bottom w:w="0" w:type="dxa"/>
            <w:right w:w="0" w:type="dxa"/>
          </w:tblCellMar>
        </w:tblPrEx>
        <w:trPr>
          <w:trHeight w:val="293" w:hRule="atLeast"/>
        </w:trPr>
        <w:tc>
          <w:tcPr>
            <w:tcW w:w="368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59040B">
            <w:pPr>
              <w:spacing w:line="240" w:lineRule="exact"/>
              <w:rPr>
                <w:rFonts w:hint="default" w:cs="宋体"/>
                <w:b/>
                <w:bCs/>
                <w:color w:val="auto"/>
                <w:sz w:val="20"/>
                <w:szCs w:val="20"/>
              </w:rPr>
            </w:pPr>
          </w:p>
        </w:tc>
        <w:tc>
          <w:tcPr>
            <w:tcW w:w="341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0A8EE75">
            <w:pPr>
              <w:wordWrap w:val="0"/>
              <w:spacing w:line="200" w:lineRule="exact"/>
              <w:jc w:val="right"/>
              <w:textAlignment w:val="center"/>
              <w:rPr>
                <w:rFonts w:hint="default" w:ascii="Times New Roman" w:hAnsi="Times New Roman"/>
                <w:color w:val="auto"/>
                <w:sz w:val="20"/>
                <w:szCs w:val="20"/>
              </w:rPr>
            </w:pPr>
          </w:p>
        </w:tc>
        <w:tc>
          <w:tcPr>
            <w:tcW w:w="38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A7AB42">
            <w:pPr>
              <w:spacing w:line="240" w:lineRule="exact"/>
              <w:textAlignment w:val="center"/>
              <w:rPr>
                <w:rFonts w:hint="default" w:cs="宋体"/>
                <w:b/>
                <w:bCs/>
                <w:color w:val="auto"/>
                <w:sz w:val="20"/>
                <w:szCs w:val="20"/>
              </w:rPr>
            </w:pPr>
            <w:r>
              <w:rPr>
                <w:rFonts w:cs="宋体"/>
                <w:b/>
                <w:bCs/>
                <w:color w:val="auto"/>
                <w:sz w:val="20"/>
                <w:szCs w:val="20"/>
              </w:rPr>
              <w:t>九、卫生健康支出</w:t>
            </w:r>
          </w:p>
        </w:tc>
        <w:tc>
          <w:tcPr>
            <w:tcW w:w="288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0FE832">
            <w:pPr>
              <w:wordWrap w:val="0"/>
              <w:spacing w:line="200" w:lineRule="exact"/>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71.49</w:t>
            </w:r>
            <w:r>
              <w:rPr>
                <w:rFonts w:ascii="Times New Roman" w:hAnsi="Times New Roman"/>
                <w:color w:val="auto"/>
                <w:sz w:val="20"/>
                <w:u w:color="auto"/>
              </w:rPr>
              <w:t xml:space="preserve"> </w:t>
            </w:r>
          </w:p>
        </w:tc>
      </w:tr>
      <w:tr w14:paraId="319ADA8E">
        <w:tblPrEx>
          <w:tblCellMar>
            <w:top w:w="0" w:type="dxa"/>
            <w:left w:w="0" w:type="dxa"/>
            <w:bottom w:w="0" w:type="dxa"/>
            <w:right w:w="0" w:type="dxa"/>
          </w:tblCellMar>
        </w:tblPrEx>
        <w:trPr>
          <w:trHeight w:val="293" w:hRule="atLeast"/>
        </w:trPr>
        <w:tc>
          <w:tcPr>
            <w:tcW w:w="368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8A6066">
            <w:pPr>
              <w:spacing w:line="240" w:lineRule="exact"/>
              <w:rPr>
                <w:rFonts w:hint="default" w:cs="宋体"/>
                <w:b/>
                <w:bCs/>
                <w:color w:val="auto"/>
                <w:sz w:val="20"/>
                <w:szCs w:val="20"/>
              </w:rPr>
            </w:pPr>
          </w:p>
        </w:tc>
        <w:tc>
          <w:tcPr>
            <w:tcW w:w="341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7E6AC82">
            <w:pPr>
              <w:wordWrap w:val="0"/>
              <w:spacing w:line="200" w:lineRule="exact"/>
              <w:jc w:val="right"/>
              <w:textAlignment w:val="center"/>
              <w:rPr>
                <w:rFonts w:hint="default" w:ascii="Times New Roman" w:hAnsi="Times New Roman"/>
                <w:color w:val="auto"/>
                <w:sz w:val="20"/>
                <w:szCs w:val="20"/>
              </w:rPr>
            </w:pPr>
          </w:p>
        </w:tc>
        <w:tc>
          <w:tcPr>
            <w:tcW w:w="38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5E2537">
            <w:pPr>
              <w:spacing w:line="240" w:lineRule="exact"/>
              <w:textAlignment w:val="center"/>
              <w:rPr>
                <w:rFonts w:hint="default" w:cs="宋体"/>
                <w:b/>
                <w:bCs/>
                <w:color w:val="auto"/>
                <w:sz w:val="20"/>
                <w:szCs w:val="20"/>
              </w:rPr>
            </w:pPr>
            <w:r>
              <w:rPr>
                <w:rFonts w:cs="宋体"/>
                <w:b/>
                <w:bCs/>
                <w:color w:val="auto"/>
                <w:sz w:val="20"/>
                <w:szCs w:val="20"/>
              </w:rPr>
              <w:t>十、节能环保支出</w:t>
            </w:r>
          </w:p>
        </w:tc>
        <w:tc>
          <w:tcPr>
            <w:tcW w:w="288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597532">
            <w:pPr>
              <w:wordWrap w:val="0"/>
              <w:spacing w:line="200" w:lineRule="exact"/>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5.10</w:t>
            </w:r>
            <w:r>
              <w:rPr>
                <w:rFonts w:ascii="Times New Roman" w:hAnsi="Times New Roman"/>
                <w:color w:val="auto"/>
                <w:sz w:val="20"/>
                <w:u w:color="auto"/>
              </w:rPr>
              <w:t xml:space="preserve"> </w:t>
            </w:r>
          </w:p>
        </w:tc>
      </w:tr>
      <w:tr w14:paraId="41BD4CE1">
        <w:tblPrEx>
          <w:tblCellMar>
            <w:top w:w="0" w:type="dxa"/>
            <w:left w:w="0" w:type="dxa"/>
            <w:bottom w:w="0" w:type="dxa"/>
            <w:right w:w="0" w:type="dxa"/>
          </w:tblCellMar>
        </w:tblPrEx>
        <w:trPr>
          <w:trHeight w:val="293" w:hRule="atLeast"/>
        </w:trPr>
        <w:tc>
          <w:tcPr>
            <w:tcW w:w="368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BBC722">
            <w:pPr>
              <w:spacing w:line="240" w:lineRule="exact"/>
              <w:rPr>
                <w:rFonts w:hint="default" w:cs="宋体"/>
                <w:b/>
                <w:bCs/>
                <w:color w:val="auto"/>
                <w:sz w:val="20"/>
                <w:szCs w:val="20"/>
              </w:rPr>
            </w:pPr>
          </w:p>
        </w:tc>
        <w:tc>
          <w:tcPr>
            <w:tcW w:w="341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70CF9F2">
            <w:pPr>
              <w:wordWrap w:val="0"/>
              <w:spacing w:line="200" w:lineRule="exact"/>
              <w:jc w:val="right"/>
              <w:textAlignment w:val="center"/>
              <w:rPr>
                <w:rFonts w:hint="default" w:ascii="Times New Roman" w:hAnsi="Times New Roman"/>
                <w:color w:val="auto"/>
                <w:sz w:val="20"/>
                <w:szCs w:val="20"/>
              </w:rPr>
            </w:pPr>
          </w:p>
        </w:tc>
        <w:tc>
          <w:tcPr>
            <w:tcW w:w="38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051C40">
            <w:pPr>
              <w:spacing w:line="240" w:lineRule="exact"/>
              <w:textAlignment w:val="center"/>
              <w:rPr>
                <w:rFonts w:hint="default" w:cs="宋体"/>
                <w:b/>
                <w:bCs/>
                <w:color w:val="auto"/>
                <w:sz w:val="20"/>
                <w:szCs w:val="20"/>
              </w:rPr>
            </w:pPr>
            <w:r>
              <w:rPr>
                <w:rFonts w:cs="宋体"/>
                <w:b/>
                <w:bCs/>
                <w:color w:val="auto"/>
                <w:sz w:val="20"/>
                <w:szCs w:val="20"/>
              </w:rPr>
              <w:t>十一、城乡社区支出</w:t>
            </w:r>
          </w:p>
        </w:tc>
        <w:tc>
          <w:tcPr>
            <w:tcW w:w="288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67EE09">
            <w:pPr>
              <w:wordWrap w:val="0"/>
              <w:spacing w:line="200" w:lineRule="exact"/>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66.33</w:t>
            </w:r>
            <w:r>
              <w:rPr>
                <w:rFonts w:ascii="Times New Roman" w:hAnsi="Times New Roman"/>
                <w:color w:val="auto"/>
                <w:sz w:val="20"/>
                <w:u w:color="auto"/>
              </w:rPr>
              <w:t xml:space="preserve"> </w:t>
            </w:r>
          </w:p>
        </w:tc>
      </w:tr>
      <w:tr w14:paraId="33DA1A8C">
        <w:tblPrEx>
          <w:tblCellMar>
            <w:top w:w="0" w:type="dxa"/>
            <w:left w:w="0" w:type="dxa"/>
            <w:bottom w:w="0" w:type="dxa"/>
            <w:right w:w="0" w:type="dxa"/>
          </w:tblCellMar>
        </w:tblPrEx>
        <w:trPr>
          <w:trHeight w:val="293" w:hRule="atLeast"/>
        </w:trPr>
        <w:tc>
          <w:tcPr>
            <w:tcW w:w="368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7EEC83">
            <w:pPr>
              <w:spacing w:line="240" w:lineRule="exact"/>
              <w:rPr>
                <w:rFonts w:hint="default" w:cs="宋体"/>
                <w:b/>
                <w:bCs/>
                <w:color w:val="auto"/>
                <w:sz w:val="20"/>
                <w:szCs w:val="20"/>
              </w:rPr>
            </w:pPr>
          </w:p>
        </w:tc>
        <w:tc>
          <w:tcPr>
            <w:tcW w:w="341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929C8FA">
            <w:pPr>
              <w:wordWrap w:val="0"/>
              <w:spacing w:line="200" w:lineRule="exact"/>
              <w:jc w:val="right"/>
              <w:textAlignment w:val="center"/>
              <w:rPr>
                <w:rFonts w:hint="default" w:ascii="Times New Roman" w:hAnsi="Times New Roman"/>
                <w:color w:val="auto"/>
                <w:sz w:val="20"/>
                <w:szCs w:val="20"/>
              </w:rPr>
            </w:pPr>
          </w:p>
        </w:tc>
        <w:tc>
          <w:tcPr>
            <w:tcW w:w="38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A75973">
            <w:pPr>
              <w:spacing w:line="240" w:lineRule="exact"/>
              <w:textAlignment w:val="center"/>
              <w:rPr>
                <w:rFonts w:hint="default" w:cs="宋体"/>
                <w:b/>
                <w:bCs/>
                <w:color w:val="auto"/>
                <w:sz w:val="20"/>
                <w:szCs w:val="20"/>
              </w:rPr>
            </w:pPr>
            <w:r>
              <w:rPr>
                <w:rFonts w:cs="宋体"/>
                <w:b/>
                <w:bCs/>
                <w:color w:val="auto"/>
                <w:sz w:val="20"/>
                <w:szCs w:val="20"/>
              </w:rPr>
              <w:t>十二、农林水支出</w:t>
            </w:r>
          </w:p>
        </w:tc>
        <w:tc>
          <w:tcPr>
            <w:tcW w:w="288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8742D8">
            <w:pPr>
              <w:wordWrap w:val="0"/>
              <w:spacing w:line="200" w:lineRule="exact"/>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889.26</w:t>
            </w:r>
            <w:r>
              <w:rPr>
                <w:rFonts w:ascii="Times New Roman" w:hAnsi="Times New Roman"/>
                <w:color w:val="auto"/>
                <w:sz w:val="20"/>
                <w:u w:color="auto"/>
              </w:rPr>
              <w:t xml:space="preserve"> </w:t>
            </w:r>
          </w:p>
        </w:tc>
      </w:tr>
      <w:tr w14:paraId="3AC58F1E">
        <w:tblPrEx>
          <w:tblCellMar>
            <w:top w:w="0" w:type="dxa"/>
            <w:left w:w="0" w:type="dxa"/>
            <w:bottom w:w="0" w:type="dxa"/>
            <w:right w:w="0" w:type="dxa"/>
          </w:tblCellMar>
        </w:tblPrEx>
        <w:trPr>
          <w:trHeight w:val="293" w:hRule="atLeast"/>
        </w:trPr>
        <w:tc>
          <w:tcPr>
            <w:tcW w:w="368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A0998A">
            <w:pPr>
              <w:spacing w:line="240" w:lineRule="exact"/>
              <w:rPr>
                <w:rFonts w:hint="default" w:cs="宋体"/>
                <w:b/>
                <w:bCs/>
                <w:color w:val="auto"/>
                <w:sz w:val="20"/>
                <w:szCs w:val="20"/>
              </w:rPr>
            </w:pPr>
          </w:p>
        </w:tc>
        <w:tc>
          <w:tcPr>
            <w:tcW w:w="341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04E177">
            <w:pPr>
              <w:wordWrap w:val="0"/>
              <w:spacing w:line="200" w:lineRule="exact"/>
              <w:jc w:val="right"/>
              <w:textAlignment w:val="center"/>
              <w:rPr>
                <w:rFonts w:hint="default" w:ascii="Times New Roman" w:hAnsi="Times New Roman"/>
                <w:color w:val="auto"/>
                <w:sz w:val="20"/>
                <w:szCs w:val="20"/>
              </w:rPr>
            </w:pPr>
          </w:p>
        </w:tc>
        <w:tc>
          <w:tcPr>
            <w:tcW w:w="38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28DEBE">
            <w:pPr>
              <w:spacing w:line="240" w:lineRule="exact"/>
              <w:textAlignment w:val="center"/>
              <w:rPr>
                <w:rFonts w:hint="default" w:cs="宋体"/>
                <w:b/>
                <w:bCs/>
                <w:color w:val="auto"/>
                <w:sz w:val="20"/>
                <w:szCs w:val="20"/>
              </w:rPr>
            </w:pPr>
            <w:r>
              <w:rPr>
                <w:rFonts w:cs="宋体"/>
                <w:b/>
                <w:bCs/>
                <w:color w:val="auto"/>
                <w:sz w:val="20"/>
                <w:szCs w:val="20"/>
              </w:rPr>
              <w:t>十三、交通运输支出</w:t>
            </w:r>
          </w:p>
        </w:tc>
        <w:tc>
          <w:tcPr>
            <w:tcW w:w="288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5FDCEE">
            <w:pPr>
              <w:wordWrap w:val="0"/>
              <w:spacing w:line="200" w:lineRule="exact"/>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79.40</w:t>
            </w:r>
            <w:r>
              <w:rPr>
                <w:rFonts w:ascii="Times New Roman" w:hAnsi="Times New Roman"/>
                <w:color w:val="auto"/>
                <w:sz w:val="20"/>
                <w:u w:color="auto"/>
              </w:rPr>
              <w:t xml:space="preserve"> </w:t>
            </w:r>
          </w:p>
        </w:tc>
      </w:tr>
      <w:tr w14:paraId="7F11AFA7">
        <w:tblPrEx>
          <w:tblCellMar>
            <w:top w:w="0" w:type="dxa"/>
            <w:left w:w="0" w:type="dxa"/>
            <w:bottom w:w="0" w:type="dxa"/>
            <w:right w:w="0" w:type="dxa"/>
          </w:tblCellMar>
        </w:tblPrEx>
        <w:trPr>
          <w:trHeight w:val="282" w:hRule="atLeast"/>
        </w:trPr>
        <w:tc>
          <w:tcPr>
            <w:tcW w:w="368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7D23A8">
            <w:pPr>
              <w:spacing w:line="240" w:lineRule="exact"/>
              <w:rPr>
                <w:rFonts w:hint="default" w:cs="宋体"/>
                <w:b/>
                <w:bCs/>
                <w:color w:val="auto"/>
                <w:sz w:val="20"/>
                <w:szCs w:val="20"/>
              </w:rPr>
            </w:pPr>
          </w:p>
        </w:tc>
        <w:tc>
          <w:tcPr>
            <w:tcW w:w="341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D31939">
            <w:pPr>
              <w:wordWrap w:val="0"/>
              <w:spacing w:line="200" w:lineRule="exact"/>
              <w:jc w:val="right"/>
              <w:textAlignment w:val="center"/>
              <w:rPr>
                <w:rFonts w:hint="default" w:ascii="Times New Roman" w:hAnsi="Times New Roman"/>
                <w:color w:val="auto"/>
                <w:sz w:val="20"/>
                <w:szCs w:val="20"/>
              </w:rPr>
            </w:pPr>
          </w:p>
        </w:tc>
        <w:tc>
          <w:tcPr>
            <w:tcW w:w="38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E755D6">
            <w:pPr>
              <w:spacing w:line="240" w:lineRule="exact"/>
              <w:textAlignment w:val="center"/>
              <w:rPr>
                <w:rFonts w:hint="default" w:cs="宋体"/>
                <w:b/>
                <w:bCs/>
                <w:color w:val="auto"/>
                <w:sz w:val="20"/>
                <w:szCs w:val="20"/>
              </w:rPr>
            </w:pPr>
            <w:r>
              <w:rPr>
                <w:rFonts w:cs="宋体"/>
                <w:b/>
                <w:bCs/>
                <w:color w:val="auto"/>
                <w:sz w:val="20"/>
                <w:szCs w:val="20"/>
              </w:rPr>
              <w:t>十四、资源勘探工业信息等支出</w:t>
            </w:r>
          </w:p>
        </w:tc>
        <w:tc>
          <w:tcPr>
            <w:tcW w:w="288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3998BF">
            <w:pPr>
              <w:wordWrap w:val="0"/>
              <w:spacing w:line="200" w:lineRule="exact"/>
              <w:jc w:val="right"/>
              <w:textAlignment w:val="center"/>
              <w:rPr>
                <w:rFonts w:hint="default" w:ascii="Times New Roman" w:hAnsi="Times New Roman"/>
                <w:color w:val="auto"/>
                <w:sz w:val="20"/>
                <w:szCs w:val="20"/>
              </w:rPr>
            </w:pPr>
            <w:r>
              <w:rPr>
                <w:rFonts w:ascii="Times New Roman" w:hAnsi="Times New Roman"/>
                <w:color w:val="auto"/>
                <w:sz w:val="20"/>
                <w:u w:color="auto"/>
              </w:rPr>
              <w:t xml:space="preserve"> </w:t>
            </w:r>
          </w:p>
        </w:tc>
      </w:tr>
      <w:tr w14:paraId="790375FF">
        <w:tblPrEx>
          <w:tblCellMar>
            <w:top w:w="0" w:type="dxa"/>
            <w:left w:w="0" w:type="dxa"/>
            <w:bottom w:w="0" w:type="dxa"/>
            <w:right w:w="0" w:type="dxa"/>
          </w:tblCellMar>
        </w:tblPrEx>
        <w:trPr>
          <w:trHeight w:val="282" w:hRule="atLeast"/>
        </w:trPr>
        <w:tc>
          <w:tcPr>
            <w:tcW w:w="368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43774F">
            <w:pPr>
              <w:spacing w:line="240" w:lineRule="exact"/>
              <w:rPr>
                <w:rFonts w:hint="default" w:cs="宋体"/>
                <w:b/>
                <w:bCs/>
                <w:color w:val="auto"/>
                <w:sz w:val="20"/>
                <w:szCs w:val="20"/>
              </w:rPr>
            </w:pPr>
          </w:p>
        </w:tc>
        <w:tc>
          <w:tcPr>
            <w:tcW w:w="341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855A5A">
            <w:pPr>
              <w:wordWrap w:val="0"/>
              <w:spacing w:line="200" w:lineRule="exact"/>
              <w:jc w:val="right"/>
              <w:textAlignment w:val="center"/>
              <w:rPr>
                <w:rFonts w:hint="default" w:ascii="Times New Roman" w:hAnsi="Times New Roman"/>
                <w:color w:val="auto"/>
                <w:sz w:val="20"/>
                <w:szCs w:val="20"/>
              </w:rPr>
            </w:pPr>
          </w:p>
        </w:tc>
        <w:tc>
          <w:tcPr>
            <w:tcW w:w="38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A8B7BD">
            <w:pPr>
              <w:spacing w:line="240" w:lineRule="exact"/>
              <w:textAlignment w:val="center"/>
              <w:rPr>
                <w:rFonts w:hint="default" w:cs="宋体"/>
                <w:b/>
                <w:bCs/>
                <w:color w:val="auto"/>
                <w:sz w:val="20"/>
                <w:szCs w:val="20"/>
              </w:rPr>
            </w:pPr>
            <w:r>
              <w:rPr>
                <w:rFonts w:cs="宋体"/>
                <w:b/>
                <w:bCs/>
                <w:color w:val="auto"/>
                <w:sz w:val="20"/>
                <w:szCs w:val="20"/>
              </w:rPr>
              <w:t>十五、商业服务业等支出</w:t>
            </w:r>
          </w:p>
        </w:tc>
        <w:tc>
          <w:tcPr>
            <w:tcW w:w="288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147658">
            <w:pPr>
              <w:wordWrap w:val="0"/>
              <w:spacing w:line="200" w:lineRule="exact"/>
              <w:jc w:val="right"/>
              <w:textAlignment w:val="center"/>
              <w:rPr>
                <w:rFonts w:hint="default" w:ascii="Times New Roman" w:hAnsi="Times New Roman"/>
                <w:color w:val="auto"/>
                <w:sz w:val="20"/>
                <w:szCs w:val="20"/>
              </w:rPr>
            </w:pPr>
            <w:r>
              <w:rPr>
                <w:rFonts w:ascii="Times New Roman" w:hAnsi="Times New Roman"/>
                <w:color w:val="auto"/>
                <w:sz w:val="20"/>
                <w:u w:color="auto"/>
              </w:rPr>
              <w:t xml:space="preserve"> </w:t>
            </w:r>
          </w:p>
        </w:tc>
      </w:tr>
      <w:tr w14:paraId="250049FD">
        <w:tblPrEx>
          <w:tblCellMar>
            <w:top w:w="0" w:type="dxa"/>
            <w:left w:w="0" w:type="dxa"/>
            <w:bottom w:w="0" w:type="dxa"/>
            <w:right w:w="0" w:type="dxa"/>
          </w:tblCellMar>
        </w:tblPrEx>
        <w:trPr>
          <w:trHeight w:val="282" w:hRule="atLeast"/>
        </w:trPr>
        <w:tc>
          <w:tcPr>
            <w:tcW w:w="368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0C2B7D">
            <w:pPr>
              <w:spacing w:line="240" w:lineRule="exact"/>
              <w:rPr>
                <w:rFonts w:hint="default" w:cs="宋体"/>
                <w:b/>
                <w:bCs/>
                <w:color w:val="auto"/>
                <w:sz w:val="20"/>
                <w:szCs w:val="20"/>
              </w:rPr>
            </w:pPr>
          </w:p>
        </w:tc>
        <w:tc>
          <w:tcPr>
            <w:tcW w:w="341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6D4C9E">
            <w:pPr>
              <w:wordWrap w:val="0"/>
              <w:spacing w:line="200" w:lineRule="exact"/>
              <w:jc w:val="right"/>
              <w:textAlignment w:val="center"/>
              <w:rPr>
                <w:rFonts w:hint="default" w:ascii="Times New Roman" w:hAnsi="Times New Roman"/>
                <w:color w:val="auto"/>
                <w:sz w:val="20"/>
                <w:szCs w:val="20"/>
              </w:rPr>
            </w:pPr>
          </w:p>
        </w:tc>
        <w:tc>
          <w:tcPr>
            <w:tcW w:w="38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013015">
            <w:pPr>
              <w:spacing w:line="240" w:lineRule="exact"/>
              <w:textAlignment w:val="center"/>
              <w:rPr>
                <w:rFonts w:hint="default" w:cs="宋体"/>
                <w:b/>
                <w:bCs/>
                <w:color w:val="auto"/>
                <w:sz w:val="20"/>
                <w:szCs w:val="20"/>
              </w:rPr>
            </w:pPr>
            <w:r>
              <w:rPr>
                <w:rFonts w:cs="宋体"/>
                <w:b/>
                <w:bCs/>
                <w:color w:val="auto"/>
                <w:sz w:val="20"/>
                <w:szCs w:val="20"/>
              </w:rPr>
              <w:t>十六、金融支出</w:t>
            </w:r>
          </w:p>
        </w:tc>
        <w:tc>
          <w:tcPr>
            <w:tcW w:w="288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CCECC4">
            <w:pPr>
              <w:wordWrap w:val="0"/>
              <w:spacing w:line="200" w:lineRule="exact"/>
              <w:jc w:val="right"/>
              <w:textAlignment w:val="center"/>
              <w:rPr>
                <w:rFonts w:hint="default" w:ascii="Times New Roman" w:hAnsi="Times New Roman"/>
                <w:color w:val="auto"/>
                <w:sz w:val="20"/>
                <w:szCs w:val="20"/>
              </w:rPr>
            </w:pPr>
            <w:r>
              <w:rPr>
                <w:rFonts w:ascii="Times New Roman" w:hAnsi="Times New Roman"/>
                <w:color w:val="auto"/>
                <w:sz w:val="20"/>
                <w:u w:color="auto"/>
              </w:rPr>
              <w:t xml:space="preserve"> </w:t>
            </w:r>
          </w:p>
        </w:tc>
      </w:tr>
      <w:tr w14:paraId="01513BD9">
        <w:tblPrEx>
          <w:tblCellMar>
            <w:top w:w="0" w:type="dxa"/>
            <w:left w:w="0" w:type="dxa"/>
            <w:bottom w:w="0" w:type="dxa"/>
            <w:right w:w="0" w:type="dxa"/>
          </w:tblCellMar>
        </w:tblPrEx>
        <w:trPr>
          <w:trHeight w:val="282" w:hRule="atLeast"/>
        </w:trPr>
        <w:tc>
          <w:tcPr>
            <w:tcW w:w="368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F9B097">
            <w:pPr>
              <w:spacing w:line="240" w:lineRule="exact"/>
              <w:rPr>
                <w:rFonts w:hint="default" w:cs="宋体"/>
                <w:b/>
                <w:bCs/>
                <w:color w:val="auto"/>
                <w:sz w:val="20"/>
                <w:szCs w:val="20"/>
              </w:rPr>
            </w:pPr>
          </w:p>
        </w:tc>
        <w:tc>
          <w:tcPr>
            <w:tcW w:w="341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D73710">
            <w:pPr>
              <w:wordWrap w:val="0"/>
              <w:spacing w:line="200" w:lineRule="exact"/>
              <w:jc w:val="right"/>
              <w:textAlignment w:val="center"/>
              <w:rPr>
                <w:rFonts w:hint="default" w:ascii="Times New Roman" w:hAnsi="Times New Roman"/>
                <w:color w:val="auto"/>
                <w:sz w:val="20"/>
                <w:szCs w:val="20"/>
              </w:rPr>
            </w:pPr>
          </w:p>
        </w:tc>
        <w:tc>
          <w:tcPr>
            <w:tcW w:w="38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8FB1A3">
            <w:pPr>
              <w:spacing w:line="240" w:lineRule="exact"/>
              <w:textAlignment w:val="center"/>
              <w:rPr>
                <w:rFonts w:hint="default" w:cs="宋体"/>
                <w:b/>
                <w:bCs/>
                <w:color w:val="auto"/>
                <w:sz w:val="20"/>
                <w:szCs w:val="20"/>
              </w:rPr>
            </w:pPr>
            <w:r>
              <w:rPr>
                <w:rFonts w:cs="宋体"/>
                <w:b/>
                <w:bCs/>
                <w:color w:val="auto"/>
                <w:sz w:val="20"/>
                <w:szCs w:val="20"/>
              </w:rPr>
              <w:t>十七、援助其他地区支出</w:t>
            </w:r>
          </w:p>
        </w:tc>
        <w:tc>
          <w:tcPr>
            <w:tcW w:w="288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C03CB8">
            <w:pPr>
              <w:wordWrap w:val="0"/>
              <w:spacing w:line="200" w:lineRule="exact"/>
              <w:jc w:val="right"/>
              <w:textAlignment w:val="center"/>
              <w:rPr>
                <w:rFonts w:hint="default" w:ascii="Times New Roman" w:hAnsi="Times New Roman"/>
                <w:color w:val="auto"/>
                <w:sz w:val="20"/>
                <w:szCs w:val="20"/>
              </w:rPr>
            </w:pPr>
            <w:r>
              <w:rPr>
                <w:rFonts w:ascii="Times New Roman" w:hAnsi="Times New Roman"/>
                <w:color w:val="auto"/>
                <w:sz w:val="20"/>
                <w:u w:color="auto"/>
              </w:rPr>
              <w:t xml:space="preserve"> </w:t>
            </w:r>
          </w:p>
        </w:tc>
      </w:tr>
      <w:tr w14:paraId="690902CD">
        <w:tblPrEx>
          <w:tblCellMar>
            <w:top w:w="0" w:type="dxa"/>
            <w:left w:w="0" w:type="dxa"/>
            <w:bottom w:w="0" w:type="dxa"/>
            <w:right w:w="0" w:type="dxa"/>
          </w:tblCellMar>
        </w:tblPrEx>
        <w:trPr>
          <w:trHeight w:val="282" w:hRule="atLeast"/>
        </w:trPr>
        <w:tc>
          <w:tcPr>
            <w:tcW w:w="368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28773D">
            <w:pPr>
              <w:spacing w:line="240" w:lineRule="exact"/>
              <w:rPr>
                <w:rFonts w:hint="default" w:cs="宋体"/>
                <w:b/>
                <w:bCs/>
                <w:color w:val="auto"/>
                <w:sz w:val="20"/>
                <w:szCs w:val="20"/>
              </w:rPr>
            </w:pPr>
          </w:p>
        </w:tc>
        <w:tc>
          <w:tcPr>
            <w:tcW w:w="341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E0BCA7">
            <w:pPr>
              <w:wordWrap w:val="0"/>
              <w:spacing w:line="200" w:lineRule="exact"/>
              <w:jc w:val="right"/>
              <w:textAlignment w:val="center"/>
              <w:rPr>
                <w:rFonts w:hint="default" w:ascii="Times New Roman" w:hAnsi="Times New Roman"/>
                <w:color w:val="auto"/>
                <w:sz w:val="20"/>
                <w:szCs w:val="20"/>
              </w:rPr>
            </w:pPr>
          </w:p>
        </w:tc>
        <w:tc>
          <w:tcPr>
            <w:tcW w:w="38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B690CF">
            <w:pPr>
              <w:spacing w:line="240" w:lineRule="exact"/>
              <w:textAlignment w:val="center"/>
              <w:rPr>
                <w:rFonts w:hint="default" w:cs="宋体"/>
                <w:b/>
                <w:bCs/>
                <w:color w:val="auto"/>
                <w:sz w:val="20"/>
                <w:szCs w:val="20"/>
              </w:rPr>
            </w:pPr>
            <w:r>
              <w:rPr>
                <w:rFonts w:cs="宋体"/>
                <w:b/>
                <w:bCs/>
                <w:color w:val="auto"/>
                <w:sz w:val="20"/>
                <w:szCs w:val="20"/>
              </w:rPr>
              <w:t>十八、自然资源海洋气象等支出</w:t>
            </w:r>
          </w:p>
        </w:tc>
        <w:tc>
          <w:tcPr>
            <w:tcW w:w="288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5A9355">
            <w:pPr>
              <w:wordWrap w:val="0"/>
              <w:spacing w:line="200" w:lineRule="exact"/>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14.23</w:t>
            </w:r>
            <w:r>
              <w:rPr>
                <w:rFonts w:ascii="Times New Roman" w:hAnsi="Times New Roman"/>
                <w:color w:val="auto"/>
                <w:sz w:val="20"/>
                <w:u w:color="auto"/>
              </w:rPr>
              <w:t xml:space="preserve"> </w:t>
            </w:r>
          </w:p>
        </w:tc>
      </w:tr>
      <w:tr w14:paraId="359C4BE2">
        <w:tblPrEx>
          <w:tblCellMar>
            <w:top w:w="0" w:type="dxa"/>
            <w:left w:w="0" w:type="dxa"/>
            <w:bottom w:w="0" w:type="dxa"/>
            <w:right w:w="0" w:type="dxa"/>
          </w:tblCellMar>
        </w:tblPrEx>
        <w:trPr>
          <w:trHeight w:val="282" w:hRule="atLeast"/>
        </w:trPr>
        <w:tc>
          <w:tcPr>
            <w:tcW w:w="368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1F8109">
            <w:pPr>
              <w:spacing w:line="240" w:lineRule="exact"/>
              <w:rPr>
                <w:rFonts w:hint="default" w:cs="宋体"/>
                <w:b/>
                <w:bCs/>
                <w:color w:val="auto"/>
                <w:sz w:val="20"/>
                <w:szCs w:val="20"/>
              </w:rPr>
            </w:pPr>
          </w:p>
        </w:tc>
        <w:tc>
          <w:tcPr>
            <w:tcW w:w="341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289632">
            <w:pPr>
              <w:wordWrap w:val="0"/>
              <w:spacing w:line="200" w:lineRule="exact"/>
              <w:jc w:val="right"/>
              <w:textAlignment w:val="center"/>
              <w:rPr>
                <w:rFonts w:hint="default" w:ascii="Times New Roman" w:hAnsi="Times New Roman"/>
                <w:color w:val="auto"/>
                <w:sz w:val="20"/>
                <w:szCs w:val="20"/>
              </w:rPr>
            </w:pPr>
          </w:p>
        </w:tc>
        <w:tc>
          <w:tcPr>
            <w:tcW w:w="38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8776FD">
            <w:pPr>
              <w:spacing w:line="240" w:lineRule="exact"/>
              <w:textAlignment w:val="center"/>
              <w:rPr>
                <w:rFonts w:hint="default" w:cs="宋体"/>
                <w:b/>
                <w:bCs/>
                <w:color w:val="auto"/>
                <w:sz w:val="20"/>
                <w:szCs w:val="20"/>
              </w:rPr>
            </w:pPr>
            <w:r>
              <w:rPr>
                <w:rFonts w:cs="宋体"/>
                <w:b/>
                <w:bCs/>
                <w:color w:val="auto"/>
                <w:sz w:val="20"/>
                <w:szCs w:val="20"/>
              </w:rPr>
              <w:t>十九、住房保障支出</w:t>
            </w:r>
          </w:p>
        </w:tc>
        <w:tc>
          <w:tcPr>
            <w:tcW w:w="288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66B687">
            <w:pPr>
              <w:wordWrap w:val="0"/>
              <w:spacing w:line="200" w:lineRule="exact"/>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853.31</w:t>
            </w:r>
            <w:r>
              <w:rPr>
                <w:rFonts w:ascii="Times New Roman" w:hAnsi="Times New Roman"/>
                <w:color w:val="auto"/>
                <w:sz w:val="20"/>
                <w:u w:color="auto"/>
              </w:rPr>
              <w:t xml:space="preserve"> </w:t>
            </w:r>
          </w:p>
        </w:tc>
      </w:tr>
      <w:tr w14:paraId="03292F9C">
        <w:tblPrEx>
          <w:tblCellMar>
            <w:top w:w="0" w:type="dxa"/>
            <w:left w:w="0" w:type="dxa"/>
            <w:bottom w:w="0" w:type="dxa"/>
            <w:right w:w="0" w:type="dxa"/>
          </w:tblCellMar>
        </w:tblPrEx>
        <w:trPr>
          <w:trHeight w:val="282" w:hRule="atLeast"/>
        </w:trPr>
        <w:tc>
          <w:tcPr>
            <w:tcW w:w="368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604C23">
            <w:pPr>
              <w:spacing w:line="240" w:lineRule="exact"/>
              <w:rPr>
                <w:rFonts w:hint="default" w:cs="宋体"/>
                <w:b/>
                <w:bCs/>
                <w:color w:val="auto"/>
                <w:sz w:val="20"/>
                <w:szCs w:val="20"/>
              </w:rPr>
            </w:pPr>
          </w:p>
        </w:tc>
        <w:tc>
          <w:tcPr>
            <w:tcW w:w="341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EE321B">
            <w:pPr>
              <w:wordWrap w:val="0"/>
              <w:spacing w:line="200" w:lineRule="exact"/>
              <w:jc w:val="right"/>
              <w:textAlignment w:val="center"/>
              <w:rPr>
                <w:rFonts w:hint="default" w:ascii="Times New Roman" w:hAnsi="Times New Roman"/>
                <w:color w:val="auto"/>
                <w:sz w:val="20"/>
                <w:szCs w:val="20"/>
              </w:rPr>
            </w:pPr>
          </w:p>
        </w:tc>
        <w:tc>
          <w:tcPr>
            <w:tcW w:w="38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D9E0B4">
            <w:pPr>
              <w:spacing w:line="240" w:lineRule="exact"/>
              <w:textAlignment w:val="center"/>
              <w:rPr>
                <w:rFonts w:hint="default" w:cs="宋体"/>
                <w:b/>
                <w:bCs/>
                <w:color w:val="auto"/>
                <w:sz w:val="20"/>
                <w:szCs w:val="20"/>
              </w:rPr>
            </w:pPr>
            <w:r>
              <w:rPr>
                <w:rFonts w:cs="宋体"/>
                <w:b/>
                <w:bCs/>
                <w:color w:val="auto"/>
                <w:sz w:val="20"/>
                <w:szCs w:val="20"/>
              </w:rPr>
              <w:t>二十、粮油物资储备支出</w:t>
            </w:r>
          </w:p>
        </w:tc>
        <w:tc>
          <w:tcPr>
            <w:tcW w:w="288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430A14">
            <w:pPr>
              <w:wordWrap w:val="0"/>
              <w:spacing w:line="200" w:lineRule="exact"/>
              <w:jc w:val="right"/>
              <w:textAlignment w:val="center"/>
              <w:rPr>
                <w:rFonts w:hint="default" w:ascii="Times New Roman" w:hAnsi="Times New Roman"/>
                <w:color w:val="auto"/>
                <w:sz w:val="20"/>
                <w:szCs w:val="20"/>
              </w:rPr>
            </w:pPr>
            <w:r>
              <w:rPr>
                <w:rFonts w:ascii="Times New Roman" w:hAnsi="Times New Roman"/>
                <w:color w:val="auto"/>
                <w:sz w:val="20"/>
                <w:u w:color="auto"/>
              </w:rPr>
              <w:t xml:space="preserve"> </w:t>
            </w:r>
          </w:p>
        </w:tc>
      </w:tr>
      <w:tr w14:paraId="5009E429">
        <w:tblPrEx>
          <w:tblCellMar>
            <w:top w:w="0" w:type="dxa"/>
            <w:left w:w="0" w:type="dxa"/>
            <w:bottom w:w="0" w:type="dxa"/>
            <w:right w:w="0" w:type="dxa"/>
          </w:tblCellMar>
        </w:tblPrEx>
        <w:trPr>
          <w:trHeight w:val="282" w:hRule="atLeast"/>
        </w:trPr>
        <w:tc>
          <w:tcPr>
            <w:tcW w:w="368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11DD50">
            <w:pPr>
              <w:spacing w:line="240" w:lineRule="exact"/>
              <w:rPr>
                <w:rFonts w:hint="default" w:cs="宋体"/>
                <w:b/>
                <w:bCs/>
                <w:color w:val="auto"/>
                <w:sz w:val="20"/>
                <w:szCs w:val="20"/>
              </w:rPr>
            </w:pPr>
          </w:p>
        </w:tc>
        <w:tc>
          <w:tcPr>
            <w:tcW w:w="341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AE84F4">
            <w:pPr>
              <w:wordWrap w:val="0"/>
              <w:spacing w:line="200" w:lineRule="exact"/>
              <w:jc w:val="right"/>
              <w:textAlignment w:val="center"/>
              <w:rPr>
                <w:rFonts w:hint="default" w:ascii="Times New Roman" w:hAnsi="Times New Roman"/>
                <w:color w:val="auto"/>
                <w:sz w:val="20"/>
                <w:szCs w:val="20"/>
              </w:rPr>
            </w:pPr>
          </w:p>
        </w:tc>
        <w:tc>
          <w:tcPr>
            <w:tcW w:w="38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AE1E51">
            <w:pPr>
              <w:spacing w:line="240" w:lineRule="exact"/>
              <w:textAlignment w:val="center"/>
              <w:rPr>
                <w:rFonts w:hint="default" w:cs="宋体"/>
                <w:b/>
                <w:bCs/>
                <w:color w:val="auto"/>
                <w:sz w:val="20"/>
                <w:szCs w:val="20"/>
              </w:rPr>
            </w:pPr>
            <w:r>
              <w:rPr>
                <w:rFonts w:cs="宋体"/>
                <w:b/>
                <w:bCs/>
                <w:color w:val="auto"/>
                <w:sz w:val="20"/>
                <w:szCs w:val="20"/>
              </w:rPr>
              <w:t>二十一、国有资本经营预算支出</w:t>
            </w:r>
          </w:p>
        </w:tc>
        <w:tc>
          <w:tcPr>
            <w:tcW w:w="288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587127">
            <w:pPr>
              <w:wordWrap w:val="0"/>
              <w:spacing w:line="200" w:lineRule="exact"/>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1.94</w:t>
            </w:r>
            <w:r>
              <w:rPr>
                <w:rFonts w:ascii="Times New Roman" w:hAnsi="Times New Roman"/>
                <w:color w:val="auto"/>
                <w:sz w:val="20"/>
                <w:u w:color="auto"/>
              </w:rPr>
              <w:t xml:space="preserve"> </w:t>
            </w:r>
          </w:p>
        </w:tc>
      </w:tr>
      <w:tr w14:paraId="417836A9">
        <w:tblPrEx>
          <w:tblCellMar>
            <w:top w:w="0" w:type="dxa"/>
            <w:left w:w="0" w:type="dxa"/>
            <w:bottom w:w="0" w:type="dxa"/>
            <w:right w:w="0" w:type="dxa"/>
          </w:tblCellMar>
        </w:tblPrEx>
        <w:trPr>
          <w:trHeight w:val="282" w:hRule="atLeast"/>
        </w:trPr>
        <w:tc>
          <w:tcPr>
            <w:tcW w:w="368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CAE84B">
            <w:pPr>
              <w:spacing w:line="240" w:lineRule="exact"/>
              <w:rPr>
                <w:rFonts w:hint="default" w:cs="宋体"/>
                <w:b/>
                <w:bCs/>
                <w:color w:val="auto"/>
                <w:sz w:val="20"/>
                <w:szCs w:val="20"/>
              </w:rPr>
            </w:pPr>
          </w:p>
        </w:tc>
        <w:tc>
          <w:tcPr>
            <w:tcW w:w="341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3A47BA">
            <w:pPr>
              <w:wordWrap w:val="0"/>
              <w:spacing w:line="200" w:lineRule="exact"/>
              <w:jc w:val="right"/>
              <w:textAlignment w:val="center"/>
              <w:rPr>
                <w:rFonts w:hint="default" w:ascii="Times New Roman" w:hAnsi="Times New Roman"/>
                <w:color w:val="auto"/>
                <w:sz w:val="20"/>
                <w:szCs w:val="20"/>
              </w:rPr>
            </w:pPr>
          </w:p>
        </w:tc>
        <w:tc>
          <w:tcPr>
            <w:tcW w:w="38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6FE326">
            <w:pPr>
              <w:spacing w:line="240" w:lineRule="exact"/>
              <w:textAlignment w:val="center"/>
              <w:rPr>
                <w:rFonts w:hint="default" w:cs="宋体"/>
                <w:b/>
                <w:bCs/>
                <w:color w:val="auto"/>
                <w:sz w:val="20"/>
                <w:szCs w:val="20"/>
              </w:rPr>
            </w:pPr>
            <w:r>
              <w:rPr>
                <w:rFonts w:cs="宋体"/>
                <w:b/>
                <w:bCs/>
                <w:color w:val="auto"/>
                <w:sz w:val="20"/>
                <w:szCs w:val="20"/>
              </w:rPr>
              <w:t>二十二、灾害防治及应急管理支出</w:t>
            </w:r>
          </w:p>
        </w:tc>
        <w:tc>
          <w:tcPr>
            <w:tcW w:w="288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A84F65">
            <w:pPr>
              <w:wordWrap w:val="0"/>
              <w:spacing w:line="200" w:lineRule="exact"/>
              <w:jc w:val="right"/>
              <w:textAlignment w:val="center"/>
              <w:rPr>
                <w:rFonts w:hint="default" w:ascii="Times New Roman" w:hAnsi="Times New Roman"/>
                <w:color w:val="auto"/>
                <w:sz w:val="20"/>
                <w:szCs w:val="20"/>
              </w:rPr>
            </w:pPr>
            <w:r>
              <w:rPr>
                <w:rFonts w:ascii="Times New Roman" w:hAnsi="Times New Roman"/>
                <w:color w:val="auto"/>
                <w:sz w:val="20"/>
                <w:u w:color="auto"/>
              </w:rPr>
              <w:t xml:space="preserve"> </w:t>
            </w:r>
          </w:p>
        </w:tc>
      </w:tr>
      <w:tr w14:paraId="5C3E544D">
        <w:tblPrEx>
          <w:tblCellMar>
            <w:top w:w="0" w:type="dxa"/>
            <w:left w:w="0" w:type="dxa"/>
            <w:bottom w:w="0" w:type="dxa"/>
            <w:right w:w="0" w:type="dxa"/>
          </w:tblCellMar>
        </w:tblPrEx>
        <w:trPr>
          <w:trHeight w:val="282" w:hRule="atLeast"/>
        </w:trPr>
        <w:tc>
          <w:tcPr>
            <w:tcW w:w="368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558543">
            <w:pPr>
              <w:spacing w:line="240" w:lineRule="exact"/>
              <w:rPr>
                <w:rFonts w:hint="default" w:cs="宋体"/>
                <w:b/>
                <w:bCs/>
                <w:color w:val="auto"/>
                <w:sz w:val="20"/>
                <w:szCs w:val="20"/>
              </w:rPr>
            </w:pPr>
          </w:p>
        </w:tc>
        <w:tc>
          <w:tcPr>
            <w:tcW w:w="341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CAF289">
            <w:pPr>
              <w:wordWrap w:val="0"/>
              <w:spacing w:line="200" w:lineRule="exact"/>
              <w:jc w:val="right"/>
              <w:textAlignment w:val="center"/>
              <w:rPr>
                <w:rFonts w:hint="default" w:ascii="Times New Roman" w:hAnsi="Times New Roman"/>
                <w:color w:val="auto"/>
                <w:sz w:val="20"/>
                <w:szCs w:val="20"/>
              </w:rPr>
            </w:pPr>
          </w:p>
        </w:tc>
        <w:tc>
          <w:tcPr>
            <w:tcW w:w="38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15AE0F">
            <w:pPr>
              <w:spacing w:line="240" w:lineRule="exact"/>
              <w:textAlignment w:val="center"/>
              <w:rPr>
                <w:rFonts w:hint="default" w:cs="宋体"/>
                <w:b/>
                <w:bCs/>
                <w:color w:val="auto"/>
                <w:sz w:val="20"/>
                <w:szCs w:val="20"/>
              </w:rPr>
            </w:pPr>
            <w:r>
              <w:rPr>
                <w:rFonts w:cs="宋体"/>
                <w:b/>
                <w:bCs/>
                <w:color w:val="auto"/>
                <w:sz w:val="20"/>
                <w:szCs w:val="20"/>
              </w:rPr>
              <w:t>二十三、其他支出</w:t>
            </w:r>
          </w:p>
        </w:tc>
        <w:tc>
          <w:tcPr>
            <w:tcW w:w="288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607E34">
            <w:pPr>
              <w:wordWrap w:val="0"/>
              <w:spacing w:line="200" w:lineRule="exact"/>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179.74</w:t>
            </w:r>
            <w:r>
              <w:rPr>
                <w:rFonts w:ascii="Times New Roman" w:hAnsi="Times New Roman"/>
                <w:color w:val="auto"/>
                <w:sz w:val="20"/>
                <w:u w:color="auto"/>
              </w:rPr>
              <w:t xml:space="preserve"> </w:t>
            </w:r>
          </w:p>
        </w:tc>
      </w:tr>
      <w:tr w14:paraId="6F534855">
        <w:tblPrEx>
          <w:tblCellMar>
            <w:top w:w="0" w:type="dxa"/>
            <w:left w:w="0" w:type="dxa"/>
            <w:bottom w:w="0" w:type="dxa"/>
            <w:right w:w="0" w:type="dxa"/>
          </w:tblCellMar>
        </w:tblPrEx>
        <w:trPr>
          <w:trHeight w:val="282" w:hRule="atLeast"/>
        </w:trPr>
        <w:tc>
          <w:tcPr>
            <w:tcW w:w="368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4F1893">
            <w:pPr>
              <w:spacing w:line="240" w:lineRule="exact"/>
              <w:jc w:val="center"/>
              <w:rPr>
                <w:rFonts w:hint="default" w:cs="宋体"/>
                <w:b/>
                <w:bCs/>
                <w:color w:val="auto"/>
                <w:sz w:val="20"/>
                <w:szCs w:val="20"/>
              </w:rPr>
            </w:pPr>
          </w:p>
        </w:tc>
        <w:tc>
          <w:tcPr>
            <w:tcW w:w="341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1744AB">
            <w:pPr>
              <w:wordWrap w:val="0"/>
              <w:spacing w:line="200" w:lineRule="exact"/>
              <w:jc w:val="right"/>
              <w:textAlignment w:val="center"/>
              <w:rPr>
                <w:rFonts w:hint="default" w:ascii="Times New Roman" w:hAnsi="Times New Roman"/>
                <w:color w:val="auto"/>
                <w:sz w:val="20"/>
                <w:szCs w:val="20"/>
              </w:rPr>
            </w:pPr>
          </w:p>
        </w:tc>
        <w:tc>
          <w:tcPr>
            <w:tcW w:w="38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81C77E">
            <w:pPr>
              <w:spacing w:line="240" w:lineRule="exact"/>
              <w:textAlignment w:val="center"/>
              <w:rPr>
                <w:rFonts w:hint="default" w:cs="宋体"/>
                <w:b/>
                <w:bCs/>
                <w:color w:val="auto"/>
                <w:sz w:val="20"/>
                <w:szCs w:val="20"/>
              </w:rPr>
            </w:pPr>
            <w:r>
              <w:rPr>
                <w:rFonts w:cs="宋体"/>
                <w:b/>
                <w:bCs/>
                <w:color w:val="auto"/>
                <w:sz w:val="20"/>
                <w:szCs w:val="20"/>
              </w:rPr>
              <w:t>二十四、债务还本支出</w:t>
            </w:r>
          </w:p>
        </w:tc>
        <w:tc>
          <w:tcPr>
            <w:tcW w:w="288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DFB3A6">
            <w:pPr>
              <w:wordWrap w:val="0"/>
              <w:spacing w:line="200" w:lineRule="exact"/>
              <w:jc w:val="right"/>
              <w:textAlignment w:val="center"/>
              <w:rPr>
                <w:rFonts w:hint="default" w:ascii="Times New Roman" w:hAnsi="Times New Roman"/>
                <w:color w:val="auto"/>
                <w:sz w:val="20"/>
                <w:szCs w:val="20"/>
              </w:rPr>
            </w:pPr>
            <w:r>
              <w:rPr>
                <w:rFonts w:ascii="Times New Roman" w:hAnsi="Times New Roman"/>
                <w:color w:val="auto"/>
                <w:sz w:val="20"/>
                <w:u w:color="auto"/>
              </w:rPr>
              <w:t xml:space="preserve"> </w:t>
            </w:r>
          </w:p>
        </w:tc>
      </w:tr>
      <w:tr w14:paraId="15833056">
        <w:tblPrEx>
          <w:tblCellMar>
            <w:top w:w="0" w:type="dxa"/>
            <w:left w:w="0" w:type="dxa"/>
            <w:bottom w:w="0" w:type="dxa"/>
            <w:right w:w="0" w:type="dxa"/>
          </w:tblCellMar>
        </w:tblPrEx>
        <w:trPr>
          <w:trHeight w:val="282" w:hRule="atLeast"/>
        </w:trPr>
        <w:tc>
          <w:tcPr>
            <w:tcW w:w="368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50A674">
            <w:pPr>
              <w:spacing w:line="240" w:lineRule="exact"/>
              <w:rPr>
                <w:rFonts w:hint="default" w:cs="宋体"/>
                <w:b/>
                <w:bCs/>
                <w:color w:val="auto"/>
                <w:sz w:val="20"/>
                <w:szCs w:val="20"/>
              </w:rPr>
            </w:pPr>
          </w:p>
        </w:tc>
        <w:tc>
          <w:tcPr>
            <w:tcW w:w="341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CFC1A9">
            <w:pPr>
              <w:wordWrap w:val="0"/>
              <w:spacing w:line="200" w:lineRule="exact"/>
              <w:jc w:val="right"/>
              <w:textAlignment w:val="center"/>
              <w:rPr>
                <w:rFonts w:hint="default" w:ascii="Times New Roman" w:hAnsi="Times New Roman"/>
                <w:color w:val="auto"/>
                <w:sz w:val="20"/>
                <w:szCs w:val="20"/>
              </w:rPr>
            </w:pPr>
          </w:p>
        </w:tc>
        <w:tc>
          <w:tcPr>
            <w:tcW w:w="38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3547BE">
            <w:pPr>
              <w:spacing w:line="240" w:lineRule="exact"/>
              <w:textAlignment w:val="center"/>
              <w:rPr>
                <w:rFonts w:hint="default" w:cs="宋体"/>
                <w:b/>
                <w:bCs/>
                <w:color w:val="auto"/>
                <w:sz w:val="20"/>
                <w:szCs w:val="20"/>
              </w:rPr>
            </w:pPr>
            <w:r>
              <w:rPr>
                <w:rFonts w:cs="宋体"/>
                <w:b/>
                <w:bCs/>
                <w:color w:val="auto"/>
                <w:sz w:val="20"/>
                <w:szCs w:val="20"/>
              </w:rPr>
              <w:t>二十五、债务付息支出</w:t>
            </w:r>
          </w:p>
        </w:tc>
        <w:tc>
          <w:tcPr>
            <w:tcW w:w="288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BA6D27">
            <w:pPr>
              <w:wordWrap w:val="0"/>
              <w:spacing w:line="200" w:lineRule="exact"/>
              <w:jc w:val="right"/>
              <w:textAlignment w:val="center"/>
              <w:rPr>
                <w:rFonts w:hint="default" w:ascii="Times New Roman" w:hAnsi="Times New Roman"/>
                <w:color w:val="auto"/>
                <w:sz w:val="20"/>
                <w:szCs w:val="20"/>
              </w:rPr>
            </w:pPr>
            <w:r>
              <w:rPr>
                <w:rFonts w:ascii="Times New Roman" w:hAnsi="Times New Roman"/>
                <w:color w:val="auto"/>
                <w:sz w:val="20"/>
                <w:u w:color="auto"/>
              </w:rPr>
              <w:t xml:space="preserve"> </w:t>
            </w:r>
          </w:p>
        </w:tc>
      </w:tr>
      <w:tr w14:paraId="4FC9707E">
        <w:tblPrEx>
          <w:tblCellMar>
            <w:top w:w="0" w:type="dxa"/>
            <w:left w:w="0" w:type="dxa"/>
            <w:bottom w:w="0" w:type="dxa"/>
            <w:right w:w="0" w:type="dxa"/>
          </w:tblCellMar>
        </w:tblPrEx>
        <w:trPr>
          <w:trHeight w:val="282" w:hRule="atLeast"/>
        </w:trPr>
        <w:tc>
          <w:tcPr>
            <w:tcW w:w="368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894082">
            <w:pPr>
              <w:spacing w:line="240" w:lineRule="exact"/>
              <w:rPr>
                <w:rFonts w:hint="default" w:cs="宋体"/>
                <w:b/>
                <w:bCs/>
                <w:color w:val="auto"/>
                <w:sz w:val="20"/>
                <w:szCs w:val="20"/>
              </w:rPr>
            </w:pPr>
          </w:p>
        </w:tc>
        <w:tc>
          <w:tcPr>
            <w:tcW w:w="341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64573A">
            <w:pPr>
              <w:wordWrap w:val="0"/>
              <w:spacing w:line="200" w:lineRule="exact"/>
              <w:jc w:val="right"/>
              <w:textAlignment w:val="center"/>
              <w:rPr>
                <w:rFonts w:hint="default" w:ascii="Times New Roman" w:hAnsi="Times New Roman"/>
                <w:color w:val="auto"/>
                <w:sz w:val="20"/>
                <w:szCs w:val="20"/>
              </w:rPr>
            </w:pPr>
          </w:p>
        </w:tc>
        <w:tc>
          <w:tcPr>
            <w:tcW w:w="38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F7412B">
            <w:pPr>
              <w:spacing w:line="240" w:lineRule="exact"/>
              <w:textAlignment w:val="center"/>
              <w:rPr>
                <w:rFonts w:hint="default" w:cs="宋体"/>
                <w:b/>
                <w:bCs/>
                <w:color w:val="auto"/>
                <w:sz w:val="20"/>
                <w:szCs w:val="20"/>
              </w:rPr>
            </w:pPr>
            <w:r>
              <w:rPr>
                <w:rFonts w:cs="宋体"/>
                <w:b/>
                <w:bCs/>
                <w:color w:val="auto"/>
                <w:sz w:val="20"/>
                <w:szCs w:val="20"/>
              </w:rPr>
              <w:t>二十六、抗疫特别国债安排的支出</w:t>
            </w:r>
          </w:p>
        </w:tc>
        <w:tc>
          <w:tcPr>
            <w:tcW w:w="288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9D8650">
            <w:pPr>
              <w:wordWrap w:val="0"/>
              <w:spacing w:line="200" w:lineRule="exact"/>
              <w:jc w:val="right"/>
              <w:textAlignment w:val="center"/>
              <w:rPr>
                <w:rFonts w:hint="default" w:ascii="Times New Roman" w:hAnsi="Times New Roman"/>
                <w:color w:val="auto"/>
                <w:sz w:val="20"/>
                <w:szCs w:val="20"/>
              </w:rPr>
            </w:pPr>
            <w:r>
              <w:rPr>
                <w:rFonts w:ascii="Times New Roman" w:hAnsi="Times New Roman"/>
                <w:color w:val="auto"/>
                <w:sz w:val="20"/>
                <w:u w:color="auto"/>
              </w:rPr>
              <w:t xml:space="preserve"> </w:t>
            </w:r>
          </w:p>
        </w:tc>
      </w:tr>
      <w:tr w14:paraId="3C2B9DD4">
        <w:tblPrEx>
          <w:tblCellMar>
            <w:top w:w="0" w:type="dxa"/>
            <w:left w:w="0" w:type="dxa"/>
            <w:bottom w:w="0" w:type="dxa"/>
            <w:right w:w="0" w:type="dxa"/>
          </w:tblCellMar>
        </w:tblPrEx>
        <w:trPr>
          <w:trHeight w:val="282" w:hRule="atLeast"/>
        </w:trPr>
        <w:tc>
          <w:tcPr>
            <w:tcW w:w="368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D758DE">
            <w:pPr>
              <w:spacing w:line="240" w:lineRule="exact"/>
              <w:jc w:val="center"/>
              <w:textAlignment w:val="center"/>
              <w:rPr>
                <w:rFonts w:hint="default" w:cs="宋体"/>
                <w:b/>
                <w:bCs/>
                <w:color w:val="auto"/>
                <w:sz w:val="20"/>
                <w:szCs w:val="20"/>
              </w:rPr>
            </w:pPr>
            <w:r>
              <w:rPr>
                <w:rFonts w:cs="宋体"/>
                <w:b/>
                <w:bCs/>
                <w:color w:val="auto"/>
                <w:sz w:val="20"/>
                <w:szCs w:val="20"/>
              </w:rPr>
              <w:t>本年收入合计</w:t>
            </w:r>
          </w:p>
        </w:tc>
        <w:tc>
          <w:tcPr>
            <w:tcW w:w="341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DDBAD6">
            <w:pPr>
              <w:wordWrap w:val="0"/>
              <w:spacing w:line="200" w:lineRule="exact"/>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7,974.53</w:t>
            </w:r>
            <w:r>
              <w:rPr>
                <w:rFonts w:ascii="Times New Roman" w:hAnsi="Times New Roman"/>
                <w:color w:val="auto"/>
                <w:sz w:val="20"/>
                <w:u w:color="auto"/>
              </w:rPr>
              <w:t xml:space="preserve"> </w:t>
            </w:r>
          </w:p>
        </w:tc>
        <w:tc>
          <w:tcPr>
            <w:tcW w:w="38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4F5515">
            <w:pPr>
              <w:spacing w:line="240" w:lineRule="exact"/>
              <w:jc w:val="center"/>
              <w:textAlignment w:val="center"/>
              <w:rPr>
                <w:rFonts w:hint="default" w:cs="宋体"/>
                <w:b/>
                <w:bCs/>
                <w:color w:val="auto"/>
                <w:sz w:val="20"/>
                <w:szCs w:val="20"/>
              </w:rPr>
            </w:pPr>
            <w:r>
              <w:rPr>
                <w:rFonts w:cs="宋体"/>
                <w:b/>
                <w:bCs/>
                <w:color w:val="auto"/>
                <w:sz w:val="20"/>
                <w:szCs w:val="20"/>
              </w:rPr>
              <w:t>本年支出合计</w:t>
            </w:r>
          </w:p>
        </w:tc>
        <w:tc>
          <w:tcPr>
            <w:tcW w:w="288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DABC3C">
            <w:pPr>
              <w:wordWrap w:val="0"/>
              <w:spacing w:line="200" w:lineRule="exact"/>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8,600.26</w:t>
            </w:r>
            <w:r>
              <w:rPr>
                <w:rFonts w:ascii="Times New Roman" w:hAnsi="Times New Roman"/>
                <w:color w:val="auto"/>
                <w:sz w:val="20"/>
                <w:u w:color="auto"/>
              </w:rPr>
              <w:t xml:space="preserve"> </w:t>
            </w:r>
          </w:p>
        </w:tc>
      </w:tr>
      <w:tr w14:paraId="4F5A5CDE">
        <w:tblPrEx>
          <w:tblCellMar>
            <w:top w:w="0" w:type="dxa"/>
            <w:left w:w="0" w:type="dxa"/>
            <w:bottom w:w="0" w:type="dxa"/>
            <w:right w:w="0" w:type="dxa"/>
          </w:tblCellMar>
        </w:tblPrEx>
        <w:trPr>
          <w:trHeight w:val="282" w:hRule="atLeast"/>
        </w:trPr>
        <w:tc>
          <w:tcPr>
            <w:tcW w:w="368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29508F">
            <w:pPr>
              <w:spacing w:line="240" w:lineRule="exact"/>
              <w:textAlignment w:val="center"/>
              <w:rPr>
                <w:rFonts w:hint="default" w:cs="宋体"/>
                <w:b/>
                <w:bCs/>
                <w:color w:val="auto"/>
                <w:sz w:val="20"/>
                <w:szCs w:val="20"/>
              </w:rPr>
            </w:pPr>
            <w:r>
              <w:rPr>
                <w:rFonts w:cs="宋体"/>
                <w:b/>
                <w:bCs/>
                <w:color w:val="auto"/>
                <w:sz w:val="20"/>
                <w:szCs w:val="20"/>
              </w:rPr>
              <w:t>使用非财政拨款结余和专用结余</w:t>
            </w:r>
          </w:p>
        </w:tc>
        <w:tc>
          <w:tcPr>
            <w:tcW w:w="341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ADD300">
            <w:pPr>
              <w:wordWrap w:val="0"/>
              <w:spacing w:line="200" w:lineRule="exact"/>
              <w:jc w:val="right"/>
              <w:textAlignment w:val="center"/>
              <w:rPr>
                <w:rFonts w:hint="default" w:ascii="Times New Roman" w:hAnsi="Times New Roman"/>
                <w:color w:val="auto"/>
                <w:sz w:val="20"/>
                <w:szCs w:val="20"/>
              </w:rPr>
            </w:pPr>
            <w:r>
              <w:rPr>
                <w:rFonts w:ascii="Times New Roman" w:hAnsi="Times New Roman"/>
                <w:color w:val="auto"/>
                <w:sz w:val="20"/>
                <w:u w:color="auto"/>
              </w:rPr>
              <w:t xml:space="preserve"> </w:t>
            </w:r>
          </w:p>
        </w:tc>
        <w:tc>
          <w:tcPr>
            <w:tcW w:w="38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40E5CA">
            <w:pPr>
              <w:spacing w:line="240" w:lineRule="exact"/>
              <w:textAlignment w:val="center"/>
              <w:rPr>
                <w:rFonts w:hint="default" w:cs="宋体"/>
                <w:b/>
                <w:bCs/>
                <w:color w:val="auto"/>
                <w:sz w:val="20"/>
                <w:szCs w:val="20"/>
              </w:rPr>
            </w:pPr>
            <w:r>
              <w:rPr>
                <w:rFonts w:cs="宋体"/>
                <w:b/>
                <w:bCs/>
                <w:color w:val="auto"/>
                <w:sz w:val="20"/>
                <w:szCs w:val="20"/>
              </w:rPr>
              <w:t>结余分配</w:t>
            </w:r>
          </w:p>
        </w:tc>
        <w:tc>
          <w:tcPr>
            <w:tcW w:w="288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E6A23D">
            <w:pPr>
              <w:wordWrap w:val="0"/>
              <w:spacing w:line="200" w:lineRule="exact"/>
              <w:jc w:val="right"/>
              <w:textAlignment w:val="center"/>
              <w:rPr>
                <w:rFonts w:hint="default" w:ascii="Times New Roman" w:hAnsi="Times New Roman"/>
                <w:color w:val="auto"/>
                <w:sz w:val="20"/>
                <w:szCs w:val="20"/>
              </w:rPr>
            </w:pPr>
            <w:r>
              <w:rPr>
                <w:rFonts w:ascii="Times New Roman" w:hAnsi="Times New Roman"/>
                <w:color w:val="auto"/>
                <w:sz w:val="20"/>
                <w:u w:color="auto"/>
              </w:rPr>
              <w:t xml:space="preserve"> </w:t>
            </w:r>
          </w:p>
        </w:tc>
      </w:tr>
      <w:tr w14:paraId="0CBDC162">
        <w:tblPrEx>
          <w:tblCellMar>
            <w:top w:w="0" w:type="dxa"/>
            <w:left w:w="0" w:type="dxa"/>
            <w:bottom w:w="0" w:type="dxa"/>
            <w:right w:w="0" w:type="dxa"/>
          </w:tblCellMar>
        </w:tblPrEx>
        <w:trPr>
          <w:trHeight w:val="282" w:hRule="atLeast"/>
        </w:trPr>
        <w:tc>
          <w:tcPr>
            <w:tcW w:w="368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021A38">
            <w:pPr>
              <w:spacing w:line="240" w:lineRule="exact"/>
              <w:textAlignment w:val="center"/>
              <w:rPr>
                <w:rFonts w:hint="default" w:cs="宋体"/>
                <w:b/>
                <w:bCs/>
                <w:color w:val="auto"/>
                <w:sz w:val="20"/>
                <w:szCs w:val="20"/>
              </w:rPr>
            </w:pPr>
            <w:r>
              <w:rPr>
                <w:rFonts w:cs="宋体"/>
                <w:b/>
                <w:bCs/>
                <w:color w:val="auto"/>
                <w:sz w:val="20"/>
                <w:szCs w:val="20"/>
              </w:rPr>
              <w:t>年初结转和结余</w:t>
            </w:r>
          </w:p>
        </w:tc>
        <w:tc>
          <w:tcPr>
            <w:tcW w:w="341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ECE16D">
            <w:pPr>
              <w:wordWrap w:val="0"/>
              <w:spacing w:line="200" w:lineRule="exact"/>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693.57</w:t>
            </w:r>
            <w:r>
              <w:rPr>
                <w:rFonts w:ascii="Times New Roman" w:hAnsi="Times New Roman"/>
                <w:color w:val="auto"/>
                <w:sz w:val="20"/>
                <w:u w:color="auto"/>
              </w:rPr>
              <w:t xml:space="preserve"> </w:t>
            </w:r>
          </w:p>
        </w:tc>
        <w:tc>
          <w:tcPr>
            <w:tcW w:w="38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770988">
            <w:pPr>
              <w:spacing w:line="240" w:lineRule="exact"/>
              <w:textAlignment w:val="center"/>
              <w:rPr>
                <w:rFonts w:hint="default" w:cs="宋体"/>
                <w:b/>
                <w:bCs/>
                <w:color w:val="auto"/>
                <w:sz w:val="20"/>
                <w:szCs w:val="20"/>
              </w:rPr>
            </w:pPr>
            <w:r>
              <w:rPr>
                <w:rFonts w:cs="宋体"/>
                <w:b/>
                <w:bCs/>
                <w:color w:val="auto"/>
                <w:sz w:val="20"/>
                <w:szCs w:val="20"/>
              </w:rPr>
              <w:t>年末结转和结余</w:t>
            </w:r>
          </w:p>
        </w:tc>
        <w:tc>
          <w:tcPr>
            <w:tcW w:w="2881" w:type="dxa"/>
            <w:tcBorders>
              <w:top w:val="nil"/>
              <w:left w:val="nil"/>
              <w:bottom w:val="single" w:color="auto" w:sz="4" w:space="0"/>
              <w:right w:val="single" w:color="000000" w:sz="4" w:space="0"/>
            </w:tcBorders>
            <w:shd w:val="clear" w:color="auto" w:fill="auto"/>
            <w:noWrap/>
            <w:tcMar>
              <w:top w:w="15" w:type="dxa"/>
              <w:left w:w="15" w:type="dxa"/>
              <w:right w:w="15" w:type="dxa"/>
            </w:tcMar>
            <w:vAlign w:val="center"/>
          </w:tcPr>
          <w:p w14:paraId="141C9DE7">
            <w:pPr>
              <w:wordWrap w:val="0"/>
              <w:spacing w:line="200" w:lineRule="exact"/>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67.84</w:t>
            </w:r>
            <w:r>
              <w:rPr>
                <w:rFonts w:ascii="Times New Roman" w:hAnsi="Times New Roman"/>
                <w:color w:val="auto"/>
                <w:sz w:val="20"/>
                <w:u w:color="auto"/>
              </w:rPr>
              <w:t xml:space="preserve"> </w:t>
            </w:r>
          </w:p>
        </w:tc>
      </w:tr>
      <w:tr w14:paraId="3733966E">
        <w:tblPrEx>
          <w:tblCellMar>
            <w:top w:w="0" w:type="dxa"/>
            <w:left w:w="0" w:type="dxa"/>
            <w:bottom w:w="0" w:type="dxa"/>
            <w:right w:w="0" w:type="dxa"/>
          </w:tblCellMar>
        </w:tblPrEx>
        <w:trPr>
          <w:trHeight w:val="322" w:hRule="atLeast"/>
        </w:trPr>
        <w:tc>
          <w:tcPr>
            <w:tcW w:w="368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984FCF">
            <w:pPr>
              <w:spacing w:line="240" w:lineRule="exact"/>
              <w:jc w:val="center"/>
              <w:textAlignment w:val="center"/>
              <w:rPr>
                <w:rFonts w:hint="default" w:cs="宋体"/>
                <w:b/>
                <w:color w:val="auto"/>
                <w:sz w:val="20"/>
                <w:szCs w:val="20"/>
              </w:rPr>
            </w:pPr>
            <w:r>
              <w:rPr>
                <w:rFonts w:cs="宋体"/>
                <w:b/>
                <w:color w:val="auto"/>
                <w:sz w:val="20"/>
                <w:szCs w:val="20"/>
              </w:rPr>
              <w:t>总计</w:t>
            </w:r>
          </w:p>
        </w:tc>
        <w:tc>
          <w:tcPr>
            <w:tcW w:w="341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0D8A57">
            <w:pPr>
              <w:wordWrap w:val="0"/>
              <w:spacing w:line="200" w:lineRule="exact"/>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8,668.10</w:t>
            </w:r>
            <w:r>
              <w:rPr>
                <w:rFonts w:ascii="Times New Roman" w:hAnsi="Times New Roman"/>
                <w:color w:val="auto"/>
                <w:sz w:val="20"/>
                <w:u w:color="auto"/>
              </w:rPr>
              <w:t xml:space="preserve"> </w:t>
            </w:r>
          </w:p>
        </w:tc>
        <w:tc>
          <w:tcPr>
            <w:tcW w:w="3880" w:type="dxa"/>
            <w:tcBorders>
              <w:top w:val="nil"/>
              <w:left w:val="nil"/>
              <w:bottom w:val="single" w:color="000000" w:sz="4" w:space="0"/>
              <w:right w:val="single" w:color="auto" w:sz="4" w:space="0"/>
            </w:tcBorders>
            <w:shd w:val="clear" w:color="auto" w:fill="auto"/>
            <w:noWrap/>
            <w:tcMar>
              <w:top w:w="15" w:type="dxa"/>
              <w:left w:w="15" w:type="dxa"/>
              <w:right w:w="15" w:type="dxa"/>
            </w:tcMar>
            <w:vAlign w:val="center"/>
          </w:tcPr>
          <w:p w14:paraId="234A7C92">
            <w:pPr>
              <w:spacing w:line="240" w:lineRule="exact"/>
              <w:jc w:val="center"/>
              <w:textAlignment w:val="center"/>
              <w:rPr>
                <w:rFonts w:hint="default" w:cs="宋体"/>
                <w:b/>
                <w:color w:val="auto"/>
                <w:sz w:val="20"/>
                <w:szCs w:val="20"/>
              </w:rPr>
            </w:pPr>
            <w:r>
              <w:rPr>
                <w:rFonts w:cs="宋体"/>
                <w:b/>
                <w:color w:val="auto"/>
                <w:sz w:val="20"/>
                <w:szCs w:val="20"/>
              </w:rPr>
              <w:t>总计</w:t>
            </w:r>
          </w:p>
        </w:tc>
        <w:tc>
          <w:tcPr>
            <w:tcW w:w="288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E4B8145">
            <w:pPr>
              <w:wordWrap w:val="0"/>
              <w:spacing w:line="200" w:lineRule="exact"/>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8,668.10</w:t>
            </w:r>
            <w:r>
              <w:rPr>
                <w:rFonts w:ascii="Times New Roman" w:hAnsi="Times New Roman"/>
                <w:color w:val="auto"/>
                <w:sz w:val="20"/>
                <w:u w:color="auto"/>
              </w:rPr>
              <w:t xml:space="preserve"> </w:t>
            </w:r>
          </w:p>
        </w:tc>
      </w:tr>
    </w:tbl>
    <w:p w14:paraId="03711D27">
      <w:pPr>
        <w:rPr>
          <w:rFonts w:hint="default" w:cs="宋体"/>
          <w:color w:val="auto"/>
          <w:sz w:val="21"/>
          <w:szCs w:val="21"/>
        </w:rPr>
      </w:pPr>
    </w:p>
    <w:p w14:paraId="7DE986BB">
      <w:pPr>
        <w:spacing w:line="240" w:lineRule="exact"/>
        <w:rPr>
          <w:rFonts w:hint="default" w:cs="宋体"/>
          <w:color w:val="auto"/>
          <w:sz w:val="20"/>
          <w:szCs w:val="20"/>
        </w:rPr>
      </w:pPr>
      <w:r>
        <w:rPr>
          <w:rFonts w:cs="宋体"/>
          <w:color w:val="auto"/>
          <w:sz w:val="20"/>
          <w:szCs w:val="20"/>
        </w:rPr>
        <w:t>备注：1.本表反映单位本年度的总收支和年末结转结余情况。</w:t>
      </w:r>
      <w:r>
        <w:rPr>
          <w:rFonts w:cs="宋体"/>
          <w:color w:val="auto"/>
          <w:sz w:val="20"/>
          <w:szCs w:val="20"/>
        </w:rPr>
        <w:br w:type="textWrapping"/>
      </w:r>
      <w:r>
        <w:rPr>
          <w:rFonts w:cs="宋体"/>
          <w:color w:val="auto"/>
          <w:sz w:val="20"/>
          <w:szCs w:val="20"/>
        </w:rPr>
        <w:t xml:space="preserve">      2.本套报表金额单位转换时可能存在尾数误差。</w:t>
      </w:r>
    </w:p>
    <w:tbl>
      <w:tblPr>
        <w:tblStyle w:val="8"/>
        <w:tblW w:w="13865" w:type="dxa"/>
        <w:tblInd w:w="0" w:type="dxa"/>
        <w:tblLayout w:type="fixed"/>
        <w:tblCellMar>
          <w:top w:w="0" w:type="dxa"/>
          <w:left w:w="0" w:type="dxa"/>
          <w:bottom w:w="0" w:type="dxa"/>
          <w:right w:w="0" w:type="dxa"/>
        </w:tblCellMar>
      </w:tblPr>
      <w:tblGrid>
        <w:gridCol w:w="1990"/>
        <w:gridCol w:w="2224"/>
        <w:gridCol w:w="1170"/>
        <w:gridCol w:w="1223"/>
        <w:gridCol w:w="1124"/>
        <w:gridCol w:w="1124"/>
        <w:gridCol w:w="1735"/>
        <w:gridCol w:w="950"/>
        <w:gridCol w:w="1338"/>
        <w:gridCol w:w="987"/>
      </w:tblGrid>
      <w:tr w14:paraId="65F0BC03">
        <w:trPr>
          <w:trHeight w:val="542" w:hRule="atLeast"/>
        </w:trPr>
        <w:tc>
          <w:tcPr>
            <w:tcW w:w="13865" w:type="dxa"/>
            <w:gridSpan w:val="10"/>
            <w:tcBorders>
              <w:top w:val="nil"/>
              <w:left w:val="nil"/>
              <w:bottom w:val="nil"/>
              <w:right w:val="nil"/>
            </w:tcBorders>
            <w:shd w:val="clear" w:color="auto" w:fill="auto"/>
            <w:noWrap/>
            <w:tcMar>
              <w:top w:w="15" w:type="dxa"/>
              <w:left w:w="15" w:type="dxa"/>
              <w:right w:w="15" w:type="dxa"/>
            </w:tcMar>
            <w:vAlign w:val="bottom"/>
          </w:tcPr>
          <w:p w14:paraId="433FC559">
            <w:pPr>
              <w:jc w:val="center"/>
              <w:textAlignment w:val="bottom"/>
              <w:rPr>
                <w:rFonts w:hint="default" w:cs="宋体"/>
                <w:b/>
                <w:color w:val="auto"/>
                <w:sz w:val="32"/>
                <w:szCs w:val="32"/>
              </w:rPr>
            </w:pPr>
            <w:r>
              <w:rPr>
                <w:rFonts w:cs="宋体"/>
                <w:b/>
                <w:color w:val="auto"/>
                <w:sz w:val="32"/>
                <w:szCs w:val="32"/>
              </w:rPr>
              <w:t>收入决算表</w:t>
            </w:r>
          </w:p>
        </w:tc>
      </w:tr>
      <w:tr w14:paraId="69A320F0">
        <w:trPr>
          <w:trHeight w:val="328" w:hRule="atLeast"/>
        </w:trPr>
        <w:tc>
          <w:tcPr>
            <w:tcW w:w="5384" w:type="dxa"/>
            <w:gridSpan w:val="3"/>
            <w:vMerge w:val="restart"/>
            <w:tcBorders>
              <w:top w:val="nil"/>
              <w:left w:val="nil"/>
              <w:right w:val="nil"/>
            </w:tcBorders>
            <w:shd w:val="clear" w:color="auto" w:fill="auto"/>
            <w:noWrap/>
            <w:tcMar>
              <w:top w:w="15" w:type="dxa"/>
              <w:left w:w="15" w:type="dxa"/>
              <w:right w:w="15" w:type="dxa"/>
            </w:tcMar>
            <w:vAlign w:val="bottom"/>
          </w:tcPr>
          <w:p w14:paraId="234CE4FF">
            <w:pPr>
              <w:rPr>
                <w:rFonts w:hint="default" w:cs="宋体"/>
                <w:color w:val="auto"/>
                <w:sz w:val="20"/>
                <w:szCs w:val="20"/>
              </w:rPr>
            </w:pPr>
            <w:r>
              <w:rPr>
                <w:rFonts w:cs="宋体"/>
                <w:color w:val="auto"/>
                <w:sz w:val="20"/>
                <w:szCs w:val="20"/>
              </w:rPr>
              <w:t>单位：</w:t>
            </w:r>
            <w:r>
              <w:rPr>
                <w:color w:val="auto"/>
                <w:sz w:val="20"/>
                <w:u w:color="auto"/>
              </w:rPr>
              <w:t>重庆市荣昌区人民政府广顺街道办事处本级</w:t>
            </w:r>
          </w:p>
        </w:tc>
        <w:tc>
          <w:tcPr>
            <w:tcW w:w="1223" w:type="dxa"/>
            <w:tcBorders>
              <w:top w:val="nil"/>
              <w:left w:val="nil"/>
              <w:bottom w:val="nil"/>
              <w:right w:val="nil"/>
            </w:tcBorders>
            <w:shd w:val="clear" w:color="auto" w:fill="auto"/>
            <w:noWrap/>
            <w:tcMar>
              <w:top w:w="15" w:type="dxa"/>
              <w:left w:w="15" w:type="dxa"/>
              <w:right w:w="15" w:type="dxa"/>
            </w:tcMar>
            <w:vAlign w:val="bottom"/>
          </w:tcPr>
          <w:p w14:paraId="3D92C2B7">
            <w:pPr>
              <w:rPr>
                <w:rFonts w:hint="default" w:cs="宋体"/>
                <w:color w:val="auto"/>
                <w:sz w:val="20"/>
                <w:szCs w:val="20"/>
              </w:rPr>
            </w:pPr>
          </w:p>
        </w:tc>
        <w:tc>
          <w:tcPr>
            <w:tcW w:w="1124" w:type="dxa"/>
            <w:tcBorders>
              <w:top w:val="nil"/>
              <w:left w:val="nil"/>
              <w:bottom w:val="nil"/>
              <w:right w:val="nil"/>
            </w:tcBorders>
            <w:shd w:val="clear" w:color="auto" w:fill="auto"/>
            <w:noWrap/>
            <w:tcMar>
              <w:top w:w="15" w:type="dxa"/>
              <w:left w:w="15" w:type="dxa"/>
              <w:right w:w="15" w:type="dxa"/>
            </w:tcMar>
            <w:vAlign w:val="bottom"/>
          </w:tcPr>
          <w:p w14:paraId="2359F79F">
            <w:pPr>
              <w:rPr>
                <w:rFonts w:hint="default" w:cs="宋体"/>
                <w:color w:val="auto"/>
                <w:sz w:val="20"/>
                <w:szCs w:val="20"/>
              </w:rPr>
            </w:pPr>
          </w:p>
        </w:tc>
        <w:tc>
          <w:tcPr>
            <w:tcW w:w="1124" w:type="dxa"/>
            <w:tcBorders>
              <w:top w:val="nil"/>
              <w:left w:val="nil"/>
              <w:bottom w:val="nil"/>
              <w:right w:val="nil"/>
            </w:tcBorders>
            <w:shd w:val="clear" w:color="auto" w:fill="auto"/>
            <w:noWrap/>
            <w:tcMar>
              <w:top w:w="15" w:type="dxa"/>
              <w:left w:w="15" w:type="dxa"/>
              <w:right w:w="15" w:type="dxa"/>
            </w:tcMar>
            <w:vAlign w:val="bottom"/>
          </w:tcPr>
          <w:p w14:paraId="7D27714B">
            <w:pPr>
              <w:rPr>
                <w:rFonts w:hint="default" w:cs="宋体"/>
                <w:color w:val="auto"/>
                <w:sz w:val="20"/>
                <w:szCs w:val="20"/>
              </w:rPr>
            </w:pPr>
          </w:p>
        </w:tc>
        <w:tc>
          <w:tcPr>
            <w:tcW w:w="1735" w:type="dxa"/>
            <w:tcBorders>
              <w:top w:val="nil"/>
              <w:left w:val="nil"/>
              <w:bottom w:val="nil"/>
              <w:right w:val="nil"/>
            </w:tcBorders>
            <w:shd w:val="clear" w:color="auto" w:fill="auto"/>
            <w:noWrap/>
            <w:tcMar>
              <w:top w:w="15" w:type="dxa"/>
              <w:left w:w="15" w:type="dxa"/>
              <w:right w:w="15" w:type="dxa"/>
            </w:tcMar>
            <w:vAlign w:val="bottom"/>
          </w:tcPr>
          <w:p w14:paraId="3F570F03">
            <w:pPr>
              <w:rPr>
                <w:rFonts w:hint="default" w:cs="宋体"/>
                <w:color w:val="auto"/>
                <w:sz w:val="20"/>
                <w:szCs w:val="20"/>
              </w:rPr>
            </w:pPr>
          </w:p>
        </w:tc>
        <w:tc>
          <w:tcPr>
            <w:tcW w:w="950" w:type="dxa"/>
            <w:tcBorders>
              <w:top w:val="nil"/>
              <w:left w:val="nil"/>
              <w:bottom w:val="nil"/>
              <w:right w:val="nil"/>
            </w:tcBorders>
            <w:shd w:val="clear" w:color="auto" w:fill="auto"/>
            <w:noWrap/>
            <w:tcMar>
              <w:top w:w="15" w:type="dxa"/>
              <w:left w:w="15" w:type="dxa"/>
              <w:right w:w="15" w:type="dxa"/>
            </w:tcMar>
            <w:vAlign w:val="bottom"/>
          </w:tcPr>
          <w:p w14:paraId="49112516">
            <w:pPr>
              <w:rPr>
                <w:rFonts w:hint="default" w:cs="宋体"/>
                <w:color w:val="auto"/>
                <w:sz w:val="20"/>
                <w:szCs w:val="20"/>
              </w:rPr>
            </w:pPr>
          </w:p>
        </w:tc>
        <w:tc>
          <w:tcPr>
            <w:tcW w:w="1338" w:type="dxa"/>
            <w:tcBorders>
              <w:top w:val="nil"/>
              <w:left w:val="nil"/>
              <w:bottom w:val="nil"/>
              <w:right w:val="nil"/>
            </w:tcBorders>
            <w:shd w:val="clear" w:color="auto" w:fill="auto"/>
            <w:noWrap/>
            <w:tcMar>
              <w:top w:w="15" w:type="dxa"/>
              <w:left w:w="15" w:type="dxa"/>
              <w:right w:w="15" w:type="dxa"/>
            </w:tcMar>
            <w:vAlign w:val="bottom"/>
          </w:tcPr>
          <w:p w14:paraId="73E203FD">
            <w:pPr>
              <w:rPr>
                <w:rFonts w:hint="default" w:cs="宋体"/>
                <w:color w:val="auto"/>
                <w:sz w:val="20"/>
                <w:szCs w:val="20"/>
              </w:rPr>
            </w:pPr>
          </w:p>
        </w:tc>
        <w:tc>
          <w:tcPr>
            <w:tcW w:w="987" w:type="dxa"/>
            <w:tcBorders>
              <w:top w:val="nil"/>
              <w:left w:val="nil"/>
              <w:bottom w:val="nil"/>
              <w:right w:val="nil"/>
            </w:tcBorders>
            <w:shd w:val="clear" w:color="auto" w:fill="auto"/>
            <w:noWrap/>
            <w:tcMar>
              <w:top w:w="15" w:type="dxa"/>
              <w:left w:w="15" w:type="dxa"/>
              <w:right w:w="15" w:type="dxa"/>
            </w:tcMar>
            <w:vAlign w:val="bottom"/>
          </w:tcPr>
          <w:p w14:paraId="260E9F8F">
            <w:pPr>
              <w:jc w:val="right"/>
              <w:textAlignment w:val="bottom"/>
              <w:rPr>
                <w:rFonts w:hint="default" w:cs="宋体"/>
                <w:color w:val="auto"/>
                <w:sz w:val="20"/>
                <w:szCs w:val="20"/>
              </w:rPr>
            </w:pPr>
            <w:r>
              <w:rPr>
                <w:rFonts w:cs="宋体"/>
                <w:color w:val="auto"/>
                <w:sz w:val="20"/>
                <w:szCs w:val="20"/>
              </w:rPr>
              <w:t>公开</w:t>
            </w:r>
            <w:r>
              <w:rPr>
                <w:rFonts w:hint="default" w:ascii="Times New Roman" w:hAnsi="Times New Roman" w:cs="Times New Roman"/>
                <w:color w:val="auto"/>
                <w:sz w:val="20"/>
                <w:szCs w:val="20"/>
              </w:rPr>
              <w:t>02</w:t>
            </w:r>
            <w:r>
              <w:rPr>
                <w:rFonts w:cs="宋体"/>
                <w:color w:val="auto"/>
                <w:sz w:val="20"/>
                <w:szCs w:val="20"/>
              </w:rPr>
              <w:t>表</w:t>
            </w:r>
          </w:p>
        </w:tc>
      </w:tr>
      <w:tr w14:paraId="30F4496E">
        <w:trPr>
          <w:trHeight w:val="328" w:hRule="atLeast"/>
        </w:trPr>
        <w:tc>
          <w:tcPr>
            <w:tcW w:w="5384" w:type="dxa"/>
            <w:gridSpan w:val="3"/>
            <w:vMerge w:val="continue"/>
            <w:tcBorders>
              <w:left w:val="nil"/>
              <w:bottom w:val="nil"/>
              <w:right w:val="nil"/>
            </w:tcBorders>
            <w:shd w:val="clear" w:color="auto" w:fill="auto"/>
            <w:noWrap/>
            <w:tcMar>
              <w:top w:w="15" w:type="dxa"/>
              <w:left w:w="15" w:type="dxa"/>
              <w:right w:w="15" w:type="dxa"/>
            </w:tcMar>
            <w:vAlign w:val="bottom"/>
          </w:tcPr>
          <w:p w14:paraId="23BC3EDE">
            <w:pPr>
              <w:rPr>
                <w:rFonts w:hint="default" w:cs="宋体"/>
                <w:color w:val="auto"/>
                <w:sz w:val="20"/>
                <w:szCs w:val="20"/>
              </w:rPr>
            </w:pPr>
          </w:p>
        </w:tc>
        <w:tc>
          <w:tcPr>
            <w:tcW w:w="1223" w:type="dxa"/>
            <w:tcBorders>
              <w:top w:val="nil"/>
              <w:left w:val="nil"/>
              <w:bottom w:val="nil"/>
              <w:right w:val="nil"/>
            </w:tcBorders>
            <w:shd w:val="clear" w:color="auto" w:fill="auto"/>
            <w:noWrap/>
            <w:tcMar>
              <w:top w:w="15" w:type="dxa"/>
              <w:left w:w="15" w:type="dxa"/>
              <w:right w:w="15" w:type="dxa"/>
            </w:tcMar>
            <w:vAlign w:val="bottom"/>
          </w:tcPr>
          <w:p w14:paraId="5A6B9E33">
            <w:pPr>
              <w:rPr>
                <w:rFonts w:hint="default" w:cs="宋体"/>
                <w:color w:val="auto"/>
                <w:sz w:val="20"/>
                <w:szCs w:val="20"/>
              </w:rPr>
            </w:pPr>
          </w:p>
        </w:tc>
        <w:tc>
          <w:tcPr>
            <w:tcW w:w="1124" w:type="dxa"/>
            <w:tcBorders>
              <w:top w:val="nil"/>
              <w:left w:val="nil"/>
              <w:bottom w:val="nil"/>
              <w:right w:val="nil"/>
            </w:tcBorders>
            <w:shd w:val="clear" w:color="auto" w:fill="auto"/>
            <w:noWrap/>
            <w:tcMar>
              <w:top w:w="15" w:type="dxa"/>
              <w:left w:w="15" w:type="dxa"/>
              <w:right w:w="15" w:type="dxa"/>
            </w:tcMar>
            <w:vAlign w:val="bottom"/>
          </w:tcPr>
          <w:p w14:paraId="3846F1C3">
            <w:pPr>
              <w:rPr>
                <w:rFonts w:hint="default" w:cs="宋体"/>
                <w:color w:val="auto"/>
                <w:sz w:val="20"/>
                <w:szCs w:val="20"/>
              </w:rPr>
            </w:pPr>
          </w:p>
        </w:tc>
        <w:tc>
          <w:tcPr>
            <w:tcW w:w="1124" w:type="dxa"/>
            <w:tcBorders>
              <w:top w:val="nil"/>
              <w:left w:val="nil"/>
              <w:bottom w:val="nil"/>
              <w:right w:val="nil"/>
            </w:tcBorders>
            <w:shd w:val="clear" w:color="auto" w:fill="auto"/>
            <w:noWrap/>
            <w:tcMar>
              <w:top w:w="15" w:type="dxa"/>
              <w:left w:w="15" w:type="dxa"/>
              <w:right w:w="15" w:type="dxa"/>
            </w:tcMar>
            <w:vAlign w:val="bottom"/>
          </w:tcPr>
          <w:p w14:paraId="2DB02419">
            <w:pPr>
              <w:rPr>
                <w:rFonts w:hint="default" w:cs="宋体"/>
                <w:color w:val="auto"/>
                <w:sz w:val="20"/>
                <w:szCs w:val="20"/>
              </w:rPr>
            </w:pPr>
          </w:p>
        </w:tc>
        <w:tc>
          <w:tcPr>
            <w:tcW w:w="1735" w:type="dxa"/>
            <w:tcBorders>
              <w:top w:val="nil"/>
              <w:left w:val="nil"/>
              <w:bottom w:val="nil"/>
              <w:right w:val="nil"/>
            </w:tcBorders>
            <w:shd w:val="clear" w:color="auto" w:fill="auto"/>
            <w:noWrap/>
            <w:tcMar>
              <w:top w:w="15" w:type="dxa"/>
              <w:left w:w="15" w:type="dxa"/>
              <w:right w:w="15" w:type="dxa"/>
            </w:tcMar>
            <w:vAlign w:val="bottom"/>
          </w:tcPr>
          <w:p w14:paraId="127F7C61">
            <w:pPr>
              <w:rPr>
                <w:rFonts w:hint="default" w:cs="宋体"/>
                <w:color w:val="auto"/>
                <w:sz w:val="20"/>
                <w:szCs w:val="20"/>
              </w:rPr>
            </w:pPr>
          </w:p>
        </w:tc>
        <w:tc>
          <w:tcPr>
            <w:tcW w:w="950" w:type="dxa"/>
            <w:tcBorders>
              <w:top w:val="nil"/>
              <w:left w:val="nil"/>
              <w:bottom w:val="nil"/>
              <w:right w:val="nil"/>
            </w:tcBorders>
            <w:shd w:val="clear" w:color="auto" w:fill="auto"/>
            <w:noWrap/>
            <w:tcMar>
              <w:top w:w="15" w:type="dxa"/>
              <w:left w:w="15" w:type="dxa"/>
              <w:right w:w="15" w:type="dxa"/>
            </w:tcMar>
            <w:vAlign w:val="bottom"/>
          </w:tcPr>
          <w:p w14:paraId="26346484">
            <w:pPr>
              <w:rPr>
                <w:rFonts w:hint="default" w:cs="宋体"/>
                <w:color w:val="auto"/>
                <w:sz w:val="20"/>
                <w:szCs w:val="20"/>
              </w:rPr>
            </w:pPr>
          </w:p>
        </w:tc>
        <w:tc>
          <w:tcPr>
            <w:tcW w:w="1338" w:type="dxa"/>
            <w:tcBorders>
              <w:top w:val="nil"/>
              <w:left w:val="nil"/>
              <w:bottom w:val="nil"/>
              <w:right w:val="nil"/>
            </w:tcBorders>
            <w:shd w:val="clear" w:color="auto" w:fill="auto"/>
            <w:noWrap/>
            <w:tcMar>
              <w:top w:w="15" w:type="dxa"/>
              <w:left w:w="15" w:type="dxa"/>
              <w:right w:w="15" w:type="dxa"/>
            </w:tcMar>
            <w:vAlign w:val="bottom"/>
          </w:tcPr>
          <w:p w14:paraId="5DEB5F89">
            <w:pPr>
              <w:rPr>
                <w:rFonts w:hint="default" w:cs="宋体"/>
                <w:color w:val="auto"/>
                <w:sz w:val="20"/>
                <w:szCs w:val="20"/>
              </w:rPr>
            </w:pPr>
          </w:p>
        </w:tc>
        <w:tc>
          <w:tcPr>
            <w:tcW w:w="987" w:type="dxa"/>
            <w:tcBorders>
              <w:top w:val="nil"/>
              <w:left w:val="nil"/>
              <w:bottom w:val="nil"/>
              <w:right w:val="nil"/>
            </w:tcBorders>
            <w:shd w:val="clear" w:color="auto" w:fill="auto"/>
            <w:noWrap/>
            <w:tcMar>
              <w:top w:w="15" w:type="dxa"/>
              <w:left w:w="15" w:type="dxa"/>
              <w:right w:w="15" w:type="dxa"/>
            </w:tcMar>
            <w:vAlign w:val="bottom"/>
          </w:tcPr>
          <w:p w14:paraId="27BF1D77">
            <w:pPr>
              <w:jc w:val="right"/>
              <w:textAlignment w:val="bottom"/>
              <w:rPr>
                <w:rFonts w:hint="default" w:cs="宋体"/>
                <w:color w:val="auto"/>
                <w:sz w:val="20"/>
                <w:szCs w:val="20"/>
              </w:rPr>
            </w:pPr>
            <w:r>
              <w:rPr>
                <w:rFonts w:cs="宋体"/>
                <w:color w:val="auto"/>
                <w:sz w:val="20"/>
                <w:szCs w:val="20"/>
              </w:rPr>
              <w:t>单位：万元</w:t>
            </w:r>
          </w:p>
        </w:tc>
      </w:tr>
      <w:tr w14:paraId="467A7B8E">
        <w:trPr>
          <w:trHeight w:val="431" w:hRule="atLeast"/>
        </w:trPr>
        <w:tc>
          <w:tcPr>
            <w:tcW w:w="4214" w:type="dxa"/>
            <w:gridSpan w:val="2"/>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bottom"/>
          </w:tcPr>
          <w:p w14:paraId="07E99659">
            <w:pPr>
              <w:jc w:val="center"/>
              <w:textAlignment w:val="bottom"/>
              <w:rPr>
                <w:rFonts w:hint="default" w:cs="宋体"/>
                <w:b/>
                <w:color w:val="auto"/>
                <w:sz w:val="20"/>
                <w:szCs w:val="20"/>
              </w:rPr>
            </w:pPr>
            <w:r>
              <w:rPr>
                <w:rFonts w:cs="宋体"/>
                <w:b/>
                <w:color w:val="auto"/>
                <w:sz w:val="20"/>
                <w:szCs w:val="20"/>
              </w:rPr>
              <w:t>项目</w:t>
            </w:r>
          </w:p>
        </w:tc>
        <w:tc>
          <w:tcPr>
            <w:tcW w:w="117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77E2DD">
            <w:pPr>
              <w:jc w:val="center"/>
              <w:textAlignment w:val="center"/>
              <w:rPr>
                <w:rFonts w:hint="default" w:cs="宋体"/>
                <w:b/>
                <w:color w:val="auto"/>
                <w:sz w:val="20"/>
                <w:szCs w:val="20"/>
              </w:rPr>
            </w:pPr>
            <w:r>
              <w:rPr>
                <w:rFonts w:cs="宋体"/>
                <w:b/>
                <w:color w:val="auto"/>
                <w:sz w:val="20"/>
                <w:szCs w:val="20"/>
              </w:rPr>
              <w:t>本年收入合计</w:t>
            </w:r>
          </w:p>
        </w:tc>
        <w:tc>
          <w:tcPr>
            <w:tcW w:w="122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154AD6">
            <w:pPr>
              <w:jc w:val="center"/>
              <w:textAlignment w:val="center"/>
              <w:rPr>
                <w:rFonts w:hint="default" w:cs="宋体"/>
                <w:b/>
                <w:color w:val="auto"/>
                <w:sz w:val="20"/>
                <w:szCs w:val="20"/>
              </w:rPr>
            </w:pPr>
            <w:r>
              <w:rPr>
                <w:rFonts w:cs="宋体"/>
                <w:b/>
                <w:color w:val="auto"/>
                <w:sz w:val="20"/>
                <w:szCs w:val="20"/>
              </w:rPr>
              <w:t>财政拨款收入</w:t>
            </w:r>
          </w:p>
        </w:tc>
        <w:tc>
          <w:tcPr>
            <w:tcW w:w="112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A6D2F6">
            <w:pPr>
              <w:jc w:val="center"/>
              <w:textAlignment w:val="center"/>
              <w:rPr>
                <w:rFonts w:hint="default" w:cs="宋体"/>
                <w:b/>
                <w:color w:val="auto"/>
                <w:sz w:val="20"/>
                <w:szCs w:val="20"/>
              </w:rPr>
            </w:pPr>
            <w:r>
              <w:rPr>
                <w:rFonts w:cs="宋体"/>
                <w:b/>
                <w:color w:val="auto"/>
                <w:sz w:val="20"/>
                <w:szCs w:val="20"/>
              </w:rPr>
              <w:t>上级补助收入</w:t>
            </w:r>
          </w:p>
        </w:tc>
        <w:tc>
          <w:tcPr>
            <w:tcW w:w="285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0453DF3">
            <w:pPr>
              <w:jc w:val="center"/>
              <w:textAlignment w:val="bottom"/>
              <w:rPr>
                <w:rFonts w:hint="default" w:cs="宋体"/>
                <w:b/>
                <w:color w:val="auto"/>
                <w:sz w:val="20"/>
                <w:szCs w:val="20"/>
              </w:rPr>
            </w:pPr>
            <w:r>
              <w:rPr>
                <w:rFonts w:cs="宋体"/>
                <w:b/>
                <w:color w:val="auto"/>
                <w:sz w:val="20"/>
                <w:szCs w:val="20"/>
              </w:rPr>
              <w:t>事业收入</w:t>
            </w:r>
          </w:p>
        </w:tc>
        <w:tc>
          <w:tcPr>
            <w:tcW w:w="95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EA4253">
            <w:pPr>
              <w:jc w:val="center"/>
              <w:textAlignment w:val="center"/>
              <w:rPr>
                <w:rFonts w:hint="default" w:cs="宋体"/>
                <w:b/>
                <w:color w:val="auto"/>
                <w:sz w:val="20"/>
                <w:szCs w:val="20"/>
              </w:rPr>
            </w:pPr>
            <w:r>
              <w:rPr>
                <w:rFonts w:cs="宋体"/>
                <w:b/>
                <w:color w:val="auto"/>
                <w:sz w:val="20"/>
                <w:szCs w:val="20"/>
              </w:rPr>
              <w:t>经营收入</w:t>
            </w:r>
          </w:p>
        </w:tc>
        <w:tc>
          <w:tcPr>
            <w:tcW w:w="133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5F3F97">
            <w:pPr>
              <w:jc w:val="center"/>
              <w:textAlignment w:val="center"/>
              <w:rPr>
                <w:rFonts w:hint="default" w:cs="宋体"/>
                <w:b/>
                <w:color w:val="auto"/>
                <w:sz w:val="20"/>
                <w:szCs w:val="20"/>
              </w:rPr>
            </w:pPr>
            <w:r>
              <w:rPr>
                <w:rFonts w:cs="宋体"/>
                <w:b/>
                <w:color w:val="auto"/>
                <w:sz w:val="20"/>
                <w:szCs w:val="20"/>
              </w:rPr>
              <w:t>附属单位上缴收入</w:t>
            </w:r>
          </w:p>
        </w:tc>
        <w:tc>
          <w:tcPr>
            <w:tcW w:w="98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CE42E6">
            <w:pPr>
              <w:jc w:val="center"/>
              <w:textAlignment w:val="center"/>
              <w:rPr>
                <w:rFonts w:hint="default" w:cs="宋体"/>
                <w:b/>
                <w:color w:val="auto"/>
                <w:sz w:val="20"/>
                <w:szCs w:val="20"/>
              </w:rPr>
            </w:pPr>
            <w:r>
              <w:rPr>
                <w:rFonts w:cs="宋体"/>
                <w:b/>
                <w:color w:val="auto"/>
                <w:sz w:val="20"/>
                <w:szCs w:val="20"/>
              </w:rPr>
              <w:t>其他收入</w:t>
            </w:r>
          </w:p>
        </w:tc>
      </w:tr>
      <w:tr w14:paraId="5351F3B3">
        <w:trPr>
          <w:trHeight w:val="334" w:hRule="atLeast"/>
        </w:trPr>
        <w:tc>
          <w:tcPr>
            <w:tcW w:w="1990" w:type="dxa"/>
            <w:vMerge w:val="restar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A56BDD">
            <w:pPr>
              <w:jc w:val="center"/>
              <w:textAlignment w:val="center"/>
              <w:rPr>
                <w:rFonts w:hint="default" w:cs="宋体"/>
                <w:b/>
                <w:color w:val="auto"/>
                <w:sz w:val="20"/>
                <w:szCs w:val="20"/>
              </w:rPr>
            </w:pPr>
            <w:r>
              <w:rPr>
                <w:rFonts w:cs="宋体"/>
                <w:b/>
                <w:color w:val="auto"/>
                <w:sz w:val="20"/>
                <w:szCs w:val="20"/>
              </w:rPr>
              <w:t>功能分类科目编码</w:t>
            </w:r>
          </w:p>
        </w:tc>
        <w:tc>
          <w:tcPr>
            <w:tcW w:w="2224" w:type="dxa"/>
            <w:vMerge w:val="restart"/>
            <w:tcBorders>
              <w:top w:val="nil"/>
              <w:left w:val="nil"/>
              <w:bottom w:val="single" w:color="000000" w:sz="4" w:space="0"/>
              <w:right w:val="nil"/>
            </w:tcBorders>
            <w:shd w:val="clear" w:color="auto" w:fill="auto"/>
            <w:noWrap/>
            <w:tcMar>
              <w:top w:w="15" w:type="dxa"/>
              <w:left w:w="15" w:type="dxa"/>
              <w:right w:w="15" w:type="dxa"/>
            </w:tcMar>
            <w:vAlign w:val="center"/>
          </w:tcPr>
          <w:p w14:paraId="2578DFE9">
            <w:pPr>
              <w:jc w:val="center"/>
              <w:textAlignment w:val="center"/>
              <w:rPr>
                <w:rFonts w:hint="default" w:cs="宋体"/>
                <w:b/>
                <w:color w:val="auto"/>
                <w:sz w:val="20"/>
                <w:szCs w:val="20"/>
              </w:rPr>
            </w:pPr>
            <w:r>
              <w:rPr>
                <w:rFonts w:cs="宋体"/>
                <w:b/>
                <w:color w:val="auto"/>
                <w:sz w:val="20"/>
                <w:szCs w:val="20"/>
              </w:rPr>
              <w:t>项目（按“项”级功能分类科目）</w:t>
            </w: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33536A">
            <w:pPr>
              <w:jc w:val="center"/>
              <w:rPr>
                <w:rFonts w:hint="default" w:cs="宋体"/>
                <w:b/>
                <w:color w:val="auto"/>
                <w:sz w:val="20"/>
                <w:szCs w:val="20"/>
              </w:rPr>
            </w:pPr>
          </w:p>
        </w:tc>
        <w:tc>
          <w:tcPr>
            <w:tcW w:w="12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34345D">
            <w:pPr>
              <w:jc w:val="center"/>
              <w:rPr>
                <w:rFonts w:hint="default" w:cs="宋体"/>
                <w:b/>
                <w:color w:val="auto"/>
                <w:sz w:val="20"/>
                <w:szCs w:val="20"/>
              </w:rPr>
            </w:pPr>
          </w:p>
        </w:tc>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9E122B">
            <w:pPr>
              <w:jc w:val="center"/>
              <w:rPr>
                <w:rFonts w:hint="default" w:cs="宋体"/>
                <w:b/>
                <w:color w:val="auto"/>
                <w:sz w:val="20"/>
                <w:szCs w:val="20"/>
              </w:rPr>
            </w:pPr>
          </w:p>
        </w:tc>
        <w:tc>
          <w:tcPr>
            <w:tcW w:w="112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EA0B9">
            <w:pPr>
              <w:jc w:val="center"/>
              <w:textAlignment w:val="center"/>
              <w:rPr>
                <w:rFonts w:hint="default" w:cs="宋体"/>
                <w:b/>
                <w:color w:val="auto"/>
                <w:sz w:val="20"/>
                <w:szCs w:val="20"/>
              </w:rPr>
            </w:pPr>
            <w:r>
              <w:rPr>
                <w:rFonts w:cs="宋体"/>
                <w:b/>
                <w:color w:val="auto"/>
                <w:sz w:val="20"/>
                <w:szCs w:val="20"/>
              </w:rPr>
              <w:t>小计</w:t>
            </w:r>
          </w:p>
        </w:tc>
        <w:tc>
          <w:tcPr>
            <w:tcW w:w="173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E94E85">
            <w:pPr>
              <w:jc w:val="center"/>
              <w:textAlignment w:val="center"/>
              <w:rPr>
                <w:rFonts w:hint="default" w:cs="宋体"/>
                <w:b/>
                <w:color w:val="auto"/>
                <w:sz w:val="20"/>
                <w:szCs w:val="20"/>
              </w:rPr>
            </w:pPr>
            <w:r>
              <w:rPr>
                <w:rFonts w:cs="宋体"/>
                <w:b/>
                <w:color w:val="auto"/>
                <w:sz w:val="20"/>
                <w:szCs w:val="20"/>
              </w:rPr>
              <w:t>其中：教育收费</w:t>
            </w:r>
          </w:p>
        </w:tc>
        <w:tc>
          <w:tcPr>
            <w:tcW w:w="9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98C3EB">
            <w:pPr>
              <w:jc w:val="center"/>
              <w:rPr>
                <w:rFonts w:hint="default" w:cs="宋体"/>
                <w:b/>
                <w:color w:val="auto"/>
                <w:sz w:val="20"/>
                <w:szCs w:val="20"/>
              </w:rPr>
            </w:pPr>
          </w:p>
        </w:tc>
        <w:tc>
          <w:tcPr>
            <w:tcW w:w="133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402879">
            <w:pPr>
              <w:jc w:val="center"/>
              <w:rPr>
                <w:rFonts w:hint="default" w:cs="宋体"/>
                <w:b/>
                <w:color w:val="auto"/>
                <w:sz w:val="20"/>
                <w:szCs w:val="20"/>
              </w:rPr>
            </w:pPr>
          </w:p>
        </w:tc>
        <w:tc>
          <w:tcPr>
            <w:tcW w:w="9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3CF1EB">
            <w:pPr>
              <w:jc w:val="center"/>
              <w:rPr>
                <w:rFonts w:hint="default" w:cs="宋体"/>
                <w:b/>
                <w:color w:val="auto"/>
                <w:sz w:val="20"/>
                <w:szCs w:val="20"/>
              </w:rPr>
            </w:pPr>
          </w:p>
        </w:tc>
      </w:tr>
      <w:tr w14:paraId="4C061B07">
        <w:trPr>
          <w:trHeight w:val="334" w:hRule="atLeast"/>
        </w:trPr>
        <w:tc>
          <w:tcPr>
            <w:tcW w:w="1990" w:type="dxa"/>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C9A7FB">
            <w:pPr>
              <w:jc w:val="center"/>
              <w:rPr>
                <w:rFonts w:hint="default" w:cs="宋体"/>
                <w:b/>
                <w:color w:val="auto"/>
                <w:sz w:val="20"/>
                <w:szCs w:val="20"/>
              </w:rPr>
            </w:pPr>
          </w:p>
        </w:tc>
        <w:tc>
          <w:tcPr>
            <w:tcW w:w="2224" w:type="dxa"/>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1FC1E2B7">
            <w:pPr>
              <w:jc w:val="center"/>
              <w:rPr>
                <w:rFonts w:hint="default" w:cs="宋体"/>
                <w:b/>
                <w:color w:val="auto"/>
                <w:sz w:val="20"/>
                <w:szCs w:val="20"/>
              </w:rPr>
            </w:pP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984CF6">
            <w:pPr>
              <w:jc w:val="center"/>
              <w:rPr>
                <w:rFonts w:hint="default" w:cs="宋体"/>
                <w:b/>
                <w:color w:val="auto"/>
                <w:sz w:val="20"/>
                <w:szCs w:val="20"/>
              </w:rPr>
            </w:pPr>
          </w:p>
        </w:tc>
        <w:tc>
          <w:tcPr>
            <w:tcW w:w="12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DE24DD">
            <w:pPr>
              <w:jc w:val="center"/>
              <w:rPr>
                <w:rFonts w:hint="default" w:cs="宋体"/>
                <w:b/>
                <w:color w:val="auto"/>
                <w:sz w:val="20"/>
                <w:szCs w:val="20"/>
              </w:rPr>
            </w:pPr>
          </w:p>
        </w:tc>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C5C249">
            <w:pPr>
              <w:jc w:val="center"/>
              <w:rPr>
                <w:rFonts w:hint="default" w:cs="宋体"/>
                <w:b/>
                <w:color w:val="auto"/>
                <w:sz w:val="20"/>
                <w:szCs w:val="20"/>
              </w:rPr>
            </w:pPr>
          </w:p>
        </w:tc>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70562B">
            <w:pPr>
              <w:jc w:val="center"/>
              <w:rPr>
                <w:rFonts w:hint="default" w:cs="宋体"/>
                <w:b/>
                <w:color w:val="auto"/>
                <w:sz w:val="20"/>
                <w:szCs w:val="20"/>
              </w:rPr>
            </w:pPr>
          </w:p>
        </w:tc>
        <w:tc>
          <w:tcPr>
            <w:tcW w:w="1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DDB70C">
            <w:pPr>
              <w:jc w:val="center"/>
              <w:rPr>
                <w:rFonts w:hint="default" w:cs="宋体"/>
                <w:b/>
                <w:color w:val="auto"/>
                <w:sz w:val="20"/>
                <w:szCs w:val="20"/>
              </w:rPr>
            </w:pPr>
          </w:p>
        </w:tc>
        <w:tc>
          <w:tcPr>
            <w:tcW w:w="9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383869">
            <w:pPr>
              <w:jc w:val="center"/>
              <w:rPr>
                <w:rFonts w:hint="default" w:cs="宋体"/>
                <w:b/>
                <w:color w:val="auto"/>
                <w:sz w:val="20"/>
                <w:szCs w:val="20"/>
              </w:rPr>
            </w:pPr>
          </w:p>
        </w:tc>
        <w:tc>
          <w:tcPr>
            <w:tcW w:w="133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042842">
            <w:pPr>
              <w:jc w:val="center"/>
              <w:rPr>
                <w:rFonts w:hint="default" w:cs="宋体"/>
                <w:b/>
                <w:color w:val="auto"/>
                <w:sz w:val="20"/>
                <w:szCs w:val="20"/>
              </w:rPr>
            </w:pPr>
          </w:p>
        </w:tc>
        <w:tc>
          <w:tcPr>
            <w:tcW w:w="9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06894E">
            <w:pPr>
              <w:jc w:val="center"/>
              <w:rPr>
                <w:rFonts w:hint="default" w:cs="宋体"/>
                <w:b/>
                <w:color w:val="auto"/>
                <w:sz w:val="20"/>
                <w:szCs w:val="20"/>
              </w:rPr>
            </w:pPr>
          </w:p>
        </w:tc>
      </w:tr>
      <w:tr w14:paraId="63A7C40B">
        <w:trPr>
          <w:trHeight w:val="334" w:hRule="atLeast"/>
        </w:trPr>
        <w:tc>
          <w:tcPr>
            <w:tcW w:w="1990" w:type="dxa"/>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4F0A3D">
            <w:pPr>
              <w:jc w:val="center"/>
              <w:rPr>
                <w:rFonts w:hint="default" w:cs="宋体"/>
                <w:b/>
                <w:color w:val="auto"/>
                <w:sz w:val="20"/>
                <w:szCs w:val="20"/>
              </w:rPr>
            </w:pPr>
          </w:p>
        </w:tc>
        <w:tc>
          <w:tcPr>
            <w:tcW w:w="2224" w:type="dxa"/>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137C2741">
            <w:pPr>
              <w:jc w:val="center"/>
              <w:rPr>
                <w:rFonts w:hint="default" w:cs="宋体"/>
                <w:b/>
                <w:color w:val="auto"/>
                <w:sz w:val="20"/>
                <w:szCs w:val="20"/>
              </w:rPr>
            </w:pP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4A9283">
            <w:pPr>
              <w:jc w:val="center"/>
              <w:rPr>
                <w:rFonts w:hint="default" w:cs="宋体"/>
                <w:b/>
                <w:color w:val="auto"/>
                <w:sz w:val="20"/>
                <w:szCs w:val="20"/>
              </w:rPr>
            </w:pPr>
          </w:p>
        </w:tc>
        <w:tc>
          <w:tcPr>
            <w:tcW w:w="12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F3C1EF">
            <w:pPr>
              <w:jc w:val="center"/>
              <w:rPr>
                <w:rFonts w:hint="default" w:cs="宋体"/>
                <w:b/>
                <w:color w:val="auto"/>
                <w:sz w:val="20"/>
                <w:szCs w:val="20"/>
              </w:rPr>
            </w:pPr>
          </w:p>
        </w:tc>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D78F14">
            <w:pPr>
              <w:jc w:val="center"/>
              <w:rPr>
                <w:rFonts w:hint="default" w:cs="宋体"/>
                <w:b/>
                <w:color w:val="auto"/>
                <w:sz w:val="20"/>
                <w:szCs w:val="20"/>
              </w:rPr>
            </w:pPr>
          </w:p>
        </w:tc>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7A6360">
            <w:pPr>
              <w:jc w:val="center"/>
              <w:rPr>
                <w:rFonts w:hint="default" w:cs="宋体"/>
                <w:b/>
                <w:color w:val="auto"/>
                <w:sz w:val="20"/>
                <w:szCs w:val="20"/>
              </w:rPr>
            </w:pPr>
          </w:p>
        </w:tc>
        <w:tc>
          <w:tcPr>
            <w:tcW w:w="1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3410FC">
            <w:pPr>
              <w:jc w:val="center"/>
              <w:rPr>
                <w:rFonts w:hint="default" w:cs="宋体"/>
                <w:b/>
                <w:color w:val="auto"/>
                <w:sz w:val="20"/>
                <w:szCs w:val="20"/>
              </w:rPr>
            </w:pPr>
          </w:p>
        </w:tc>
        <w:tc>
          <w:tcPr>
            <w:tcW w:w="9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3B5D7D">
            <w:pPr>
              <w:jc w:val="center"/>
              <w:rPr>
                <w:rFonts w:hint="default" w:cs="宋体"/>
                <w:b/>
                <w:color w:val="auto"/>
                <w:sz w:val="20"/>
                <w:szCs w:val="20"/>
              </w:rPr>
            </w:pPr>
          </w:p>
        </w:tc>
        <w:tc>
          <w:tcPr>
            <w:tcW w:w="133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3B1F9C">
            <w:pPr>
              <w:jc w:val="center"/>
              <w:rPr>
                <w:rFonts w:hint="default" w:cs="宋体"/>
                <w:b/>
                <w:color w:val="auto"/>
                <w:sz w:val="20"/>
                <w:szCs w:val="20"/>
              </w:rPr>
            </w:pPr>
          </w:p>
        </w:tc>
        <w:tc>
          <w:tcPr>
            <w:tcW w:w="9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17DDC3">
            <w:pPr>
              <w:jc w:val="center"/>
              <w:rPr>
                <w:rFonts w:hint="default" w:cs="宋体"/>
                <w:b/>
                <w:color w:val="auto"/>
                <w:sz w:val="20"/>
                <w:szCs w:val="20"/>
              </w:rPr>
            </w:pPr>
          </w:p>
        </w:tc>
      </w:tr>
      <w:tr w14:paraId="030FB208">
        <w:trPr>
          <w:trHeight w:val="334" w:hRule="atLeast"/>
        </w:trPr>
        <w:tc>
          <w:tcPr>
            <w:tcW w:w="1990" w:type="dxa"/>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225D66">
            <w:pPr>
              <w:jc w:val="center"/>
              <w:rPr>
                <w:rFonts w:hint="default" w:cs="宋体"/>
                <w:b/>
                <w:color w:val="auto"/>
                <w:sz w:val="20"/>
                <w:szCs w:val="20"/>
              </w:rPr>
            </w:pPr>
          </w:p>
        </w:tc>
        <w:tc>
          <w:tcPr>
            <w:tcW w:w="2224" w:type="dxa"/>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1AA3C0F9">
            <w:pPr>
              <w:jc w:val="center"/>
              <w:rPr>
                <w:rFonts w:hint="default" w:cs="宋体"/>
                <w:b/>
                <w:color w:val="auto"/>
                <w:sz w:val="20"/>
                <w:szCs w:val="20"/>
              </w:rPr>
            </w:pP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FBBE40">
            <w:pPr>
              <w:jc w:val="center"/>
              <w:rPr>
                <w:rFonts w:hint="default" w:cs="宋体"/>
                <w:b/>
                <w:color w:val="auto"/>
                <w:sz w:val="20"/>
                <w:szCs w:val="20"/>
              </w:rPr>
            </w:pPr>
          </w:p>
        </w:tc>
        <w:tc>
          <w:tcPr>
            <w:tcW w:w="12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ED67A0">
            <w:pPr>
              <w:jc w:val="center"/>
              <w:rPr>
                <w:rFonts w:hint="default" w:cs="宋体"/>
                <w:b/>
                <w:color w:val="auto"/>
                <w:sz w:val="20"/>
                <w:szCs w:val="20"/>
              </w:rPr>
            </w:pPr>
          </w:p>
        </w:tc>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DA6FD8">
            <w:pPr>
              <w:jc w:val="center"/>
              <w:rPr>
                <w:rFonts w:hint="default" w:cs="宋体"/>
                <w:b/>
                <w:color w:val="auto"/>
                <w:sz w:val="20"/>
                <w:szCs w:val="20"/>
              </w:rPr>
            </w:pPr>
          </w:p>
        </w:tc>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EBA500">
            <w:pPr>
              <w:jc w:val="center"/>
              <w:rPr>
                <w:rFonts w:hint="default" w:cs="宋体"/>
                <w:b/>
                <w:color w:val="auto"/>
                <w:sz w:val="20"/>
                <w:szCs w:val="20"/>
              </w:rPr>
            </w:pPr>
          </w:p>
        </w:tc>
        <w:tc>
          <w:tcPr>
            <w:tcW w:w="1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CDFFDD">
            <w:pPr>
              <w:jc w:val="center"/>
              <w:rPr>
                <w:rFonts w:hint="default" w:cs="宋体"/>
                <w:b/>
                <w:color w:val="auto"/>
                <w:sz w:val="20"/>
                <w:szCs w:val="20"/>
              </w:rPr>
            </w:pPr>
          </w:p>
        </w:tc>
        <w:tc>
          <w:tcPr>
            <w:tcW w:w="9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939BF3">
            <w:pPr>
              <w:jc w:val="center"/>
              <w:rPr>
                <w:rFonts w:hint="default" w:cs="宋体"/>
                <w:b/>
                <w:color w:val="auto"/>
                <w:sz w:val="20"/>
                <w:szCs w:val="20"/>
              </w:rPr>
            </w:pPr>
          </w:p>
        </w:tc>
        <w:tc>
          <w:tcPr>
            <w:tcW w:w="133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A67508">
            <w:pPr>
              <w:jc w:val="center"/>
              <w:rPr>
                <w:rFonts w:hint="default" w:cs="宋体"/>
                <w:b/>
                <w:color w:val="auto"/>
                <w:sz w:val="20"/>
                <w:szCs w:val="20"/>
              </w:rPr>
            </w:pPr>
          </w:p>
        </w:tc>
        <w:tc>
          <w:tcPr>
            <w:tcW w:w="9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DC5CBC">
            <w:pPr>
              <w:jc w:val="center"/>
              <w:rPr>
                <w:rFonts w:hint="default" w:cs="宋体"/>
                <w:b/>
                <w:color w:val="auto"/>
                <w:sz w:val="20"/>
                <w:szCs w:val="20"/>
              </w:rPr>
            </w:pPr>
          </w:p>
        </w:tc>
      </w:tr>
      <w:tr w14:paraId="0E7C0FA2">
        <w:trPr>
          <w:trHeight w:val="338" w:hRule="atLeast"/>
        </w:trPr>
        <w:tc>
          <w:tcPr>
            <w:tcW w:w="42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2A07CC">
            <w:pPr>
              <w:jc w:val="center"/>
              <w:textAlignment w:val="center"/>
              <w:rPr>
                <w:rFonts w:hint="default" w:cs="宋体"/>
                <w:b/>
                <w:color w:val="auto"/>
                <w:sz w:val="20"/>
                <w:szCs w:val="20"/>
              </w:rPr>
            </w:pPr>
            <w:r>
              <w:rPr>
                <w:rFonts w:cs="宋体"/>
                <w:b/>
                <w:color w:val="auto"/>
                <w:sz w:val="20"/>
                <w:szCs w:val="20"/>
              </w:rPr>
              <w:t>合计</w:t>
            </w:r>
          </w:p>
        </w:tc>
        <w:tc>
          <w:tcPr>
            <w:tcW w:w="1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1F51EB">
            <w:pPr>
              <w:wordWrap w:val="0"/>
              <w:jc w:val="right"/>
              <w:textAlignment w:val="center"/>
              <w:rPr>
                <w:rFonts w:hint="default" w:ascii="Times New Roman" w:hAnsi="Times New Roman"/>
                <w:b/>
                <w:color w:val="auto"/>
                <w:sz w:val="20"/>
                <w:szCs w:val="20"/>
              </w:rPr>
            </w:pPr>
            <w:r>
              <w:rPr>
                <w:rFonts w:hint="default" w:ascii="Times New Roman" w:hAnsi="Times New Roman"/>
                <w:b/>
                <w:bCs/>
                <w:color w:val="auto"/>
                <w:sz w:val="20"/>
                <w:szCs w:val="20"/>
              </w:rPr>
              <w:t>7,974.53</w:t>
            </w:r>
            <w:r>
              <w:rPr>
                <w:rFonts w:ascii="Times New Roman" w:hAnsi="Times New Roman"/>
                <w:b/>
                <w:color w:val="auto"/>
                <w:sz w:val="20"/>
                <w:u w:color="auto"/>
              </w:rPr>
              <w:t xml:space="preserve"> </w:t>
            </w:r>
          </w:p>
        </w:tc>
        <w:tc>
          <w:tcPr>
            <w:tcW w:w="12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967CF3">
            <w:pPr>
              <w:wordWrap w:val="0"/>
              <w:jc w:val="right"/>
              <w:textAlignment w:val="center"/>
              <w:rPr>
                <w:rFonts w:hint="default" w:ascii="Times New Roman" w:hAnsi="Times New Roman"/>
                <w:b/>
                <w:color w:val="auto"/>
                <w:sz w:val="20"/>
                <w:szCs w:val="20"/>
              </w:rPr>
            </w:pPr>
            <w:r>
              <w:rPr>
                <w:rFonts w:hint="default" w:ascii="Times New Roman" w:hAnsi="Times New Roman"/>
                <w:b/>
                <w:bCs/>
                <w:color w:val="auto"/>
                <w:sz w:val="20"/>
                <w:szCs w:val="20"/>
              </w:rPr>
              <w:t>7,974.53</w:t>
            </w:r>
            <w:r>
              <w:rPr>
                <w:rFonts w:ascii="Times New Roman" w:hAnsi="Times New Roman"/>
                <w:b/>
                <w:color w:val="auto"/>
                <w:sz w:val="20"/>
                <w:u w:color="auto"/>
              </w:rPr>
              <w:t xml:space="preserve"> </w:t>
            </w:r>
          </w:p>
        </w:tc>
        <w:tc>
          <w:tcPr>
            <w:tcW w:w="11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0F6424">
            <w:pPr>
              <w:wordWrap w:val="0"/>
              <w:jc w:val="right"/>
              <w:textAlignment w:val="center"/>
              <w:rPr>
                <w:rFonts w:hint="default" w:ascii="Times New Roman" w:hAnsi="Times New Roman"/>
                <w:b/>
                <w:color w:val="auto"/>
                <w:sz w:val="20"/>
                <w:szCs w:val="20"/>
              </w:rPr>
            </w:pPr>
            <w:r>
              <w:rPr>
                <w:rFonts w:hint="default" w:ascii="Times New Roman" w:hAnsi="Times New Roman"/>
                <w:b/>
                <w:bCs/>
                <w:color w:val="auto"/>
                <w:sz w:val="20"/>
                <w:szCs w:val="20"/>
              </w:rPr>
              <w:t>0.00</w:t>
            </w:r>
            <w:r>
              <w:rPr>
                <w:rFonts w:ascii="Times New Roman" w:hAnsi="Times New Roman"/>
                <w:b/>
                <w:color w:val="auto"/>
                <w:sz w:val="20"/>
                <w:u w:color="auto"/>
              </w:rPr>
              <w:t xml:space="preserve"> </w:t>
            </w:r>
          </w:p>
        </w:tc>
        <w:tc>
          <w:tcPr>
            <w:tcW w:w="11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DDB6DB">
            <w:pPr>
              <w:wordWrap w:val="0"/>
              <w:jc w:val="right"/>
              <w:textAlignment w:val="center"/>
              <w:rPr>
                <w:rFonts w:hint="default" w:ascii="Times New Roman" w:hAnsi="Times New Roman"/>
                <w:b/>
                <w:color w:val="auto"/>
                <w:sz w:val="20"/>
                <w:szCs w:val="20"/>
              </w:rPr>
            </w:pPr>
            <w:r>
              <w:rPr>
                <w:rFonts w:hint="default" w:ascii="Times New Roman" w:hAnsi="Times New Roman"/>
                <w:b/>
                <w:bCs/>
                <w:color w:val="auto"/>
                <w:sz w:val="20"/>
                <w:szCs w:val="20"/>
              </w:rPr>
              <w:t>0.00</w:t>
            </w:r>
            <w:r>
              <w:rPr>
                <w:rFonts w:ascii="Times New Roman" w:hAnsi="Times New Roman"/>
                <w:b/>
                <w:color w:val="auto"/>
                <w:sz w:val="20"/>
                <w:u w:color="auto"/>
              </w:rPr>
              <w:t xml:space="preserve"> </w:t>
            </w:r>
          </w:p>
        </w:tc>
        <w:tc>
          <w:tcPr>
            <w:tcW w:w="17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7B8C33">
            <w:pPr>
              <w:wordWrap w:val="0"/>
              <w:jc w:val="right"/>
              <w:textAlignment w:val="center"/>
              <w:rPr>
                <w:rFonts w:hint="default" w:ascii="Times New Roman" w:hAnsi="Times New Roman"/>
                <w:b/>
                <w:color w:val="auto"/>
                <w:sz w:val="20"/>
                <w:szCs w:val="20"/>
              </w:rPr>
            </w:pPr>
            <w:r>
              <w:rPr>
                <w:rFonts w:hint="default" w:ascii="Times New Roman" w:hAnsi="Times New Roman"/>
                <w:b/>
                <w:bCs/>
                <w:color w:val="auto"/>
                <w:sz w:val="20"/>
                <w:szCs w:val="20"/>
              </w:rPr>
              <w:t>0.00</w:t>
            </w:r>
            <w:r>
              <w:rPr>
                <w:rFonts w:ascii="Times New Roman" w:hAnsi="Times New Roman"/>
                <w:b/>
                <w:color w:val="auto"/>
                <w:sz w:val="20"/>
                <w:u w:color="auto"/>
              </w:rPr>
              <w:t xml:space="preserve"> </w:t>
            </w:r>
          </w:p>
        </w:tc>
        <w:tc>
          <w:tcPr>
            <w:tcW w:w="9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FB2866">
            <w:pPr>
              <w:wordWrap w:val="0"/>
              <w:jc w:val="right"/>
              <w:textAlignment w:val="center"/>
              <w:rPr>
                <w:rFonts w:hint="default" w:ascii="Times New Roman" w:hAnsi="Times New Roman"/>
                <w:b/>
                <w:color w:val="auto"/>
                <w:sz w:val="20"/>
                <w:szCs w:val="20"/>
              </w:rPr>
            </w:pPr>
            <w:r>
              <w:rPr>
                <w:rFonts w:hint="default" w:ascii="Times New Roman" w:hAnsi="Times New Roman"/>
                <w:b/>
                <w:bCs/>
                <w:color w:val="auto"/>
                <w:sz w:val="20"/>
                <w:szCs w:val="20"/>
              </w:rPr>
              <w:t>0.00</w:t>
            </w:r>
            <w:r>
              <w:rPr>
                <w:rFonts w:ascii="Times New Roman" w:hAnsi="Times New Roman"/>
                <w:b/>
                <w:color w:val="auto"/>
                <w:sz w:val="20"/>
                <w:u w:color="auto"/>
              </w:rPr>
              <w:t xml:space="preserve"> </w:t>
            </w:r>
          </w:p>
        </w:tc>
        <w:tc>
          <w:tcPr>
            <w:tcW w:w="133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3D1D09">
            <w:pPr>
              <w:wordWrap w:val="0"/>
              <w:jc w:val="right"/>
              <w:textAlignment w:val="center"/>
              <w:rPr>
                <w:rFonts w:hint="default" w:ascii="Times New Roman" w:hAnsi="Times New Roman"/>
                <w:b/>
                <w:color w:val="auto"/>
                <w:sz w:val="20"/>
                <w:szCs w:val="20"/>
              </w:rPr>
            </w:pPr>
            <w:r>
              <w:rPr>
                <w:rFonts w:hint="default" w:ascii="Times New Roman" w:hAnsi="Times New Roman"/>
                <w:b/>
                <w:bCs/>
                <w:color w:val="auto"/>
                <w:sz w:val="20"/>
                <w:szCs w:val="20"/>
              </w:rPr>
              <w:t>0.00</w:t>
            </w:r>
            <w:r>
              <w:rPr>
                <w:rFonts w:ascii="Times New Roman" w:hAnsi="Times New Roman"/>
                <w:b/>
                <w:color w:val="auto"/>
                <w:sz w:val="20"/>
                <w:u w:color="auto"/>
              </w:rPr>
              <w:t xml:space="preserve"> </w:t>
            </w:r>
          </w:p>
        </w:tc>
        <w:tc>
          <w:tcPr>
            <w:tcW w:w="98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B86FAE">
            <w:pPr>
              <w:wordWrap w:val="0"/>
              <w:jc w:val="right"/>
              <w:textAlignment w:val="center"/>
              <w:rPr>
                <w:rFonts w:hint="default" w:ascii="Times New Roman" w:hAnsi="Times New Roman"/>
                <w:b/>
                <w:color w:val="auto"/>
                <w:sz w:val="20"/>
                <w:szCs w:val="20"/>
              </w:rPr>
            </w:pPr>
            <w:r>
              <w:rPr>
                <w:rFonts w:hint="default" w:ascii="Times New Roman" w:hAnsi="Times New Roman"/>
                <w:b/>
                <w:bCs/>
                <w:color w:val="auto"/>
                <w:sz w:val="20"/>
                <w:szCs w:val="20"/>
              </w:rPr>
              <w:t>0.00</w:t>
            </w:r>
            <w:r>
              <w:rPr>
                <w:rFonts w:ascii="Times New Roman" w:hAnsi="Times New Roman"/>
                <w:b/>
                <w:color w:val="auto"/>
                <w:sz w:val="20"/>
                <w:u w:color="auto"/>
              </w:rPr>
              <w:t xml:space="preserve"> </w:t>
            </w:r>
          </w:p>
        </w:tc>
      </w:tr>
      <w:tr w14:paraId="5661BD84">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6CA6C0">
            <w:pPr>
              <w:textAlignment w:val="center"/>
              <w:rPr>
                <w:rFonts w:hint="default" w:cs="宋体"/>
                <w:color w:val="auto"/>
                <w:sz w:val="20"/>
                <w:szCs w:val="20"/>
              </w:rPr>
            </w:pPr>
            <w:r>
              <w:rPr>
                <w:rFonts w:cs="宋体"/>
                <w:b/>
                <w:color w:val="auto"/>
                <w:sz w:val="20"/>
                <w:szCs w:val="20"/>
              </w:rPr>
              <w:t>201</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6601E8">
            <w:pPr>
              <w:textAlignment w:val="center"/>
              <w:rPr>
                <w:rFonts w:hint="default" w:cs="宋体"/>
                <w:color w:val="auto"/>
                <w:sz w:val="20"/>
                <w:szCs w:val="20"/>
              </w:rPr>
            </w:pPr>
            <w:r>
              <w:rPr>
                <w:rFonts w:cs="宋体"/>
                <w:b/>
                <w:color w:val="auto"/>
                <w:sz w:val="20"/>
                <w:szCs w:val="20"/>
              </w:rPr>
              <w:t>一般公共服务支出</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3F88F0">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1,291.51</w:t>
            </w:r>
            <w:r>
              <w:rPr>
                <w:rFonts w:ascii="Times New Roman" w:hAnsi="Times New Roman"/>
                <w:b/>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C6FB95">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1,291.51</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DDDD2C">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B047DA">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9F5EA5">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6BF101">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A819FB">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D868D6">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7394ED98">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3529AB">
            <w:pPr>
              <w:textAlignment w:val="center"/>
              <w:rPr>
                <w:rFonts w:hint="default" w:cs="宋体"/>
                <w:color w:val="auto"/>
                <w:sz w:val="20"/>
                <w:szCs w:val="20"/>
              </w:rPr>
            </w:pPr>
            <w:r>
              <w:rPr>
                <w:rFonts w:cs="宋体"/>
                <w:b/>
                <w:color w:val="auto"/>
                <w:sz w:val="20"/>
                <w:szCs w:val="20"/>
              </w:rPr>
              <w:t>20101</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DA4971">
            <w:pPr>
              <w:textAlignment w:val="center"/>
              <w:rPr>
                <w:rFonts w:hint="default" w:cs="宋体"/>
                <w:color w:val="auto"/>
                <w:sz w:val="20"/>
                <w:szCs w:val="20"/>
              </w:rPr>
            </w:pPr>
            <w:r>
              <w:rPr>
                <w:rFonts w:cs="宋体"/>
                <w:b/>
                <w:color w:val="auto"/>
                <w:sz w:val="20"/>
                <w:szCs w:val="20"/>
              </w:rPr>
              <w:t>人大事务</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209981">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10.95</w:t>
            </w:r>
            <w:r>
              <w:rPr>
                <w:rFonts w:ascii="Times New Roman" w:hAnsi="Times New Roman"/>
                <w:b/>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89E0E8">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10.95</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5FEB49">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742656">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B9394C">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A7F800">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9964B3">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78A3D4">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3BEAFC0F">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90CB56">
            <w:pPr>
              <w:textAlignment w:val="center"/>
              <w:rPr>
                <w:rFonts w:hint="default" w:cs="宋体"/>
                <w:color w:val="auto"/>
                <w:sz w:val="20"/>
                <w:szCs w:val="20"/>
              </w:rPr>
            </w:pPr>
            <w:r>
              <w:rPr>
                <w:rFonts w:cs="宋体"/>
                <w:color w:val="auto"/>
                <w:sz w:val="20"/>
                <w:szCs w:val="20"/>
              </w:rPr>
              <w:t>2010104</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984459">
            <w:pPr>
              <w:textAlignment w:val="center"/>
              <w:rPr>
                <w:rFonts w:hint="default" w:cs="宋体"/>
                <w:color w:val="auto"/>
                <w:sz w:val="20"/>
                <w:szCs w:val="20"/>
              </w:rPr>
            </w:pPr>
            <w:r>
              <w:rPr>
                <w:rFonts w:cs="宋体"/>
                <w:color w:val="auto"/>
                <w:sz w:val="20"/>
                <w:szCs w:val="20"/>
              </w:rPr>
              <w:t>人大会议</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3E555C">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1.00</w:t>
            </w:r>
            <w:r>
              <w:rPr>
                <w:rFonts w:ascii="Times New Roman" w:hAnsi="Times New Roman"/>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F02B5A">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1.00</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F4B5EC">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D5FBD8">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232EC4">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04797A">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3571D2">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CEE7C8">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7BF46D4F">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CA3BB5">
            <w:pPr>
              <w:textAlignment w:val="center"/>
              <w:rPr>
                <w:rFonts w:hint="default" w:cs="宋体"/>
                <w:color w:val="auto"/>
                <w:sz w:val="20"/>
                <w:szCs w:val="20"/>
              </w:rPr>
            </w:pPr>
            <w:r>
              <w:rPr>
                <w:rFonts w:cs="宋体"/>
                <w:color w:val="auto"/>
                <w:sz w:val="20"/>
                <w:szCs w:val="20"/>
              </w:rPr>
              <w:t>2010106</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02FB4F">
            <w:pPr>
              <w:textAlignment w:val="center"/>
              <w:rPr>
                <w:rFonts w:hint="default" w:cs="宋体"/>
                <w:color w:val="auto"/>
                <w:sz w:val="20"/>
                <w:szCs w:val="20"/>
              </w:rPr>
            </w:pPr>
            <w:r>
              <w:rPr>
                <w:rFonts w:cs="宋体"/>
                <w:color w:val="auto"/>
                <w:sz w:val="20"/>
                <w:szCs w:val="20"/>
              </w:rPr>
              <w:t>人大监督</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B70ED2">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5.70</w:t>
            </w:r>
            <w:r>
              <w:rPr>
                <w:rFonts w:ascii="Times New Roman" w:hAnsi="Times New Roman"/>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256B5A">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5.70</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565F99">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D12053">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11107E">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C87787">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0B3BFE">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A7BC91">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29D92A08">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545BF3">
            <w:pPr>
              <w:textAlignment w:val="center"/>
              <w:rPr>
                <w:rFonts w:hint="default" w:cs="宋体"/>
                <w:color w:val="auto"/>
                <w:sz w:val="20"/>
                <w:szCs w:val="20"/>
              </w:rPr>
            </w:pPr>
            <w:r>
              <w:rPr>
                <w:rFonts w:cs="宋体"/>
                <w:color w:val="auto"/>
                <w:sz w:val="20"/>
                <w:szCs w:val="20"/>
              </w:rPr>
              <w:t>2010108</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28D620">
            <w:pPr>
              <w:textAlignment w:val="center"/>
              <w:rPr>
                <w:rFonts w:hint="default" w:cs="宋体"/>
                <w:color w:val="auto"/>
                <w:sz w:val="20"/>
                <w:szCs w:val="20"/>
              </w:rPr>
            </w:pPr>
            <w:r>
              <w:rPr>
                <w:rFonts w:cs="宋体"/>
                <w:color w:val="auto"/>
                <w:sz w:val="20"/>
                <w:szCs w:val="20"/>
              </w:rPr>
              <w:t>代表工作</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971D84">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2.14</w:t>
            </w:r>
            <w:r>
              <w:rPr>
                <w:rFonts w:ascii="Times New Roman" w:hAnsi="Times New Roman"/>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57C663">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2.14</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026D06">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0A5DE8">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BF3033">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582ABD">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DD170D">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A0C69B">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45F8A480">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170AA8">
            <w:pPr>
              <w:textAlignment w:val="center"/>
              <w:rPr>
                <w:rFonts w:hint="default" w:cs="宋体"/>
                <w:color w:val="auto"/>
                <w:sz w:val="20"/>
                <w:szCs w:val="20"/>
              </w:rPr>
            </w:pPr>
            <w:r>
              <w:rPr>
                <w:rFonts w:cs="宋体"/>
                <w:color w:val="auto"/>
                <w:sz w:val="20"/>
                <w:szCs w:val="20"/>
              </w:rPr>
              <w:t>2010199</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6BED9B">
            <w:pPr>
              <w:textAlignment w:val="center"/>
              <w:rPr>
                <w:rFonts w:hint="default" w:cs="宋体"/>
                <w:color w:val="auto"/>
                <w:sz w:val="20"/>
                <w:szCs w:val="20"/>
              </w:rPr>
            </w:pPr>
            <w:r>
              <w:rPr>
                <w:rFonts w:cs="宋体"/>
                <w:color w:val="auto"/>
                <w:sz w:val="20"/>
                <w:szCs w:val="20"/>
              </w:rPr>
              <w:t>其他人大事务支出</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28A774">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2.11</w:t>
            </w:r>
            <w:r>
              <w:rPr>
                <w:rFonts w:ascii="Times New Roman" w:hAnsi="Times New Roman"/>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BD866B">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2.11</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F71DAE">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C2F7B5">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ACC15E">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8829B2">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83C9A2">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D88E82">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7E423259">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C8D5D7">
            <w:pPr>
              <w:textAlignment w:val="center"/>
              <w:rPr>
                <w:rFonts w:hint="default" w:cs="宋体"/>
                <w:color w:val="auto"/>
                <w:sz w:val="20"/>
                <w:szCs w:val="20"/>
              </w:rPr>
            </w:pPr>
            <w:r>
              <w:rPr>
                <w:rFonts w:cs="宋体"/>
                <w:b/>
                <w:color w:val="auto"/>
                <w:sz w:val="20"/>
                <w:szCs w:val="20"/>
              </w:rPr>
              <w:t>20103</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1FB906">
            <w:pPr>
              <w:textAlignment w:val="center"/>
              <w:rPr>
                <w:rFonts w:hint="default" w:cs="宋体"/>
                <w:color w:val="auto"/>
                <w:sz w:val="20"/>
                <w:szCs w:val="20"/>
              </w:rPr>
            </w:pPr>
            <w:r>
              <w:rPr>
                <w:rFonts w:cs="宋体"/>
                <w:b/>
                <w:color w:val="auto"/>
                <w:sz w:val="20"/>
                <w:szCs w:val="20"/>
              </w:rPr>
              <w:t>政府办公厅（室）及相关机构事务</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83D64B">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1,240.45</w:t>
            </w:r>
            <w:r>
              <w:rPr>
                <w:rFonts w:ascii="Times New Roman" w:hAnsi="Times New Roman"/>
                <w:b/>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72DC0F">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1,240.45</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FC9B50">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F3C7B9">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F93874">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6EB524">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945F77">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6490D7">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6C85B081">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F3943A">
            <w:pPr>
              <w:textAlignment w:val="center"/>
              <w:rPr>
                <w:rFonts w:hint="default" w:cs="宋体"/>
                <w:color w:val="auto"/>
                <w:sz w:val="20"/>
                <w:szCs w:val="20"/>
              </w:rPr>
            </w:pPr>
            <w:r>
              <w:rPr>
                <w:rFonts w:cs="宋体"/>
                <w:color w:val="auto"/>
                <w:sz w:val="20"/>
                <w:szCs w:val="20"/>
              </w:rPr>
              <w:t>2010301</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A82F87">
            <w:pPr>
              <w:textAlignment w:val="center"/>
              <w:rPr>
                <w:rFonts w:hint="default" w:cs="宋体"/>
                <w:color w:val="auto"/>
                <w:sz w:val="20"/>
                <w:szCs w:val="20"/>
              </w:rPr>
            </w:pPr>
            <w:r>
              <w:rPr>
                <w:rFonts w:cs="宋体"/>
                <w:color w:val="auto"/>
                <w:sz w:val="20"/>
                <w:szCs w:val="20"/>
              </w:rPr>
              <w:t>行政运行</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1A699F">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626.43</w:t>
            </w:r>
            <w:r>
              <w:rPr>
                <w:rFonts w:ascii="Times New Roman" w:hAnsi="Times New Roman"/>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F37CAE">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626.43</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CE0E15">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E82E27">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6225FB">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7497B9">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61B671">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0A9D75">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2985C1BB">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C30233">
            <w:pPr>
              <w:textAlignment w:val="center"/>
              <w:rPr>
                <w:rFonts w:hint="default" w:cs="宋体"/>
                <w:color w:val="auto"/>
                <w:sz w:val="20"/>
                <w:szCs w:val="20"/>
              </w:rPr>
            </w:pPr>
            <w:r>
              <w:rPr>
                <w:rFonts w:cs="宋体"/>
                <w:color w:val="auto"/>
                <w:sz w:val="20"/>
                <w:szCs w:val="20"/>
              </w:rPr>
              <w:t>2010302</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B1C3B8">
            <w:pPr>
              <w:textAlignment w:val="center"/>
              <w:rPr>
                <w:rFonts w:hint="default" w:cs="宋体"/>
                <w:color w:val="auto"/>
                <w:sz w:val="20"/>
                <w:szCs w:val="20"/>
              </w:rPr>
            </w:pPr>
            <w:r>
              <w:rPr>
                <w:rFonts w:cs="宋体"/>
                <w:color w:val="auto"/>
                <w:sz w:val="20"/>
                <w:szCs w:val="20"/>
              </w:rPr>
              <w:t>一般行政管理事务</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3C2916">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614.02</w:t>
            </w:r>
            <w:r>
              <w:rPr>
                <w:rFonts w:ascii="Times New Roman" w:hAnsi="Times New Roman"/>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E7F3F7">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614.02</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1E8BEB">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863B89">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9CED8B">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4FB558">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A6615C">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9636AA">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6B56F2C3">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DAE509">
            <w:pPr>
              <w:textAlignment w:val="center"/>
              <w:rPr>
                <w:rFonts w:hint="default" w:cs="宋体"/>
                <w:color w:val="auto"/>
                <w:sz w:val="20"/>
                <w:szCs w:val="20"/>
              </w:rPr>
            </w:pPr>
            <w:r>
              <w:rPr>
                <w:rFonts w:cs="宋体"/>
                <w:b/>
                <w:color w:val="auto"/>
                <w:sz w:val="20"/>
                <w:szCs w:val="20"/>
              </w:rPr>
              <w:t>20105</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F6AA76">
            <w:pPr>
              <w:textAlignment w:val="center"/>
              <w:rPr>
                <w:rFonts w:hint="default" w:cs="宋体"/>
                <w:color w:val="auto"/>
                <w:sz w:val="20"/>
                <w:szCs w:val="20"/>
              </w:rPr>
            </w:pPr>
            <w:r>
              <w:rPr>
                <w:rFonts w:cs="宋体"/>
                <w:b/>
                <w:color w:val="auto"/>
                <w:sz w:val="20"/>
                <w:szCs w:val="20"/>
              </w:rPr>
              <w:t>统计信息事务</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E7CFEB">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2.40</w:t>
            </w:r>
            <w:r>
              <w:rPr>
                <w:rFonts w:ascii="Times New Roman" w:hAnsi="Times New Roman"/>
                <w:b/>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A26E7D">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2.40</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CE23AB">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7B13F1">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1EFA2D">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1C9308">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313371">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F8C078">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263D9FC5">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59AD5E">
            <w:pPr>
              <w:textAlignment w:val="center"/>
              <w:rPr>
                <w:rFonts w:hint="default" w:cs="宋体"/>
                <w:color w:val="auto"/>
                <w:sz w:val="20"/>
                <w:szCs w:val="20"/>
              </w:rPr>
            </w:pPr>
            <w:r>
              <w:rPr>
                <w:rFonts w:cs="宋体"/>
                <w:color w:val="auto"/>
                <w:sz w:val="20"/>
                <w:szCs w:val="20"/>
              </w:rPr>
              <w:t>2010507</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350092">
            <w:pPr>
              <w:textAlignment w:val="center"/>
              <w:rPr>
                <w:rFonts w:hint="default" w:cs="宋体"/>
                <w:color w:val="auto"/>
                <w:sz w:val="20"/>
                <w:szCs w:val="20"/>
              </w:rPr>
            </w:pPr>
            <w:r>
              <w:rPr>
                <w:rFonts w:cs="宋体"/>
                <w:color w:val="auto"/>
                <w:sz w:val="20"/>
                <w:szCs w:val="20"/>
              </w:rPr>
              <w:t>专项普查活动</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D3C35F">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2.40</w:t>
            </w:r>
            <w:r>
              <w:rPr>
                <w:rFonts w:ascii="Times New Roman" w:hAnsi="Times New Roman"/>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8B9414">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2.40</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6A69E6">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DBB69F">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B55599">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027E45">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E42441">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64D387">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489D2860">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E295BB">
            <w:pPr>
              <w:textAlignment w:val="center"/>
              <w:rPr>
                <w:rFonts w:hint="default" w:cs="宋体"/>
                <w:color w:val="auto"/>
                <w:sz w:val="20"/>
                <w:szCs w:val="20"/>
              </w:rPr>
            </w:pPr>
            <w:r>
              <w:rPr>
                <w:rFonts w:cs="宋体"/>
                <w:b/>
                <w:color w:val="auto"/>
                <w:sz w:val="20"/>
                <w:szCs w:val="20"/>
              </w:rPr>
              <w:t>20132</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458DAD">
            <w:pPr>
              <w:textAlignment w:val="center"/>
              <w:rPr>
                <w:rFonts w:hint="default" w:cs="宋体"/>
                <w:color w:val="auto"/>
                <w:sz w:val="20"/>
                <w:szCs w:val="20"/>
              </w:rPr>
            </w:pPr>
            <w:r>
              <w:rPr>
                <w:rFonts w:cs="宋体"/>
                <w:b/>
                <w:color w:val="auto"/>
                <w:sz w:val="20"/>
                <w:szCs w:val="20"/>
              </w:rPr>
              <w:t>组织事务</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D1CA56">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37.71</w:t>
            </w:r>
            <w:r>
              <w:rPr>
                <w:rFonts w:ascii="Times New Roman" w:hAnsi="Times New Roman"/>
                <w:b/>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37B6A3">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37.71</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BE6011">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3E64EA">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A2CAB7">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389298">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A247BE">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6EA5C9">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2DF9F071">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C3AD64">
            <w:pPr>
              <w:textAlignment w:val="center"/>
              <w:rPr>
                <w:rFonts w:hint="default" w:cs="宋体"/>
                <w:color w:val="auto"/>
                <w:sz w:val="20"/>
                <w:szCs w:val="20"/>
              </w:rPr>
            </w:pPr>
            <w:r>
              <w:rPr>
                <w:rFonts w:cs="宋体"/>
                <w:color w:val="auto"/>
                <w:sz w:val="20"/>
                <w:szCs w:val="20"/>
              </w:rPr>
              <w:t>2013202</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141970">
            <w:pPr>
              <w:textAlignment w:val="center"/>
              <w:rPr>
                <w:rFonts w:hint="default" w:cs="宋体"/>
                <w:color w:val="auto"/>
                <w:sz w:val="20"/>
                <w:szCs w:val="20"/>
              </w:rPr>
            </w:pPr>
            <w:r>
              <w:rPr>
                <w:rFonts w:cs="宋体"/>
                <w:color w:val="auto"/>
                <w:sz w:val="20"/>
                <w:szCs w:val="20"/>
              </w:rPr>
              <w:t>一般行政管理事务</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54D6B2">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2.00</w:t>
            </w:r>
            <w:r>
              <w:rPr>
                <w:rFonts w:ascii="Times New Roman" w:hAnsi="Times New Roman"/>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63CB8C">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2.00</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D0AB6A">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776B37">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91B6D9">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039AFD">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817913">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9FAD80">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4F86E50D">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FC1020">
            <w:pPr>
              <w:textAlignment w:val="center"/>
              <w:rPr>
                <w:rFonts w:hint="default" w:cs="宋体"/>
                <w:color w:val="auto"/>
                <w:sz w:val="20"/>
                <w:szCs w:val="20"/>
              </w:rPr>
            </w:pPr>
            <w:r>
              <w:rPr>
                <w:rFonts w:cs="宋体"/>
                <w:color w:val="auto"/>
                <w:sz w:val="20"/>
                <w:szCs w:val="20"/>
              </w:rPr>
              <w:t>2013299</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EDAD60">
            <w:pPr>
              <w:textAlignment w:val="center"/>
              <w:rPr>
                <w:rFonts w:hint="default" w:cs="宋体"/>
                <w:color w:val="auto"/>
                <w:sz w:val="20"/>
                <w:szCs w:val="20"/>
              </w:rPr>
            </w:pPr>
            <w:r>
              <w:rPr>
                <w:rFonts w:cs="宋体"/>
                <w:color w:val="auto"/>
                <w:sz w:val="20"/>
                <w:szCs w:val="20"/>
              </w:rPr>
              <w:t>其他组织事务支出</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EB1B5C">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35.71</w:t>
            </w:r>
            <w:r>
              <w:rPr>
                <w:rFonts w:ascii="Times New Roman" w:hAnsi="Times New Roman"/>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8F8DC4">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35.71</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30FFAA">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5666FF">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A1DDA8">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297B1F">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522625">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C9A20D">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72B8D7F5">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725B0B">
            <w:pPr>
              <w:textAlignment w:val="center"/>
              <w:rPr>
                <w:rFonts w:hint="default" w:cs="宋体"/>
                <w:color w:val="auto"/>
                <w:sz w:val="20"/>
                <w:szCs w:val="20"/>
              </w:rPr>
            </w:pPr>
            <w:r>
              <w:rPr>
                <w:rFonts w:cs="宋体"/>
                <w:b/>
                <w:color w:val="auto"/>
                <w:sz w:val="20"/>
                <w:szCs w:val="20"/>
              </w:rPr>
              <w:t>205</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7A8774">
            <w:pPr>
              <w:textAlignment w:val="center"/>
              <w:rPr>
                <w:rFonts w:hint="default" w:cs="宋体"/>
                <w:color w:val="auto"/>
                <w:sz w:val="20"/>
                <w:szCs w:val="20"/>
              </w:rPr>
            </w:pPr>
            <w:r>
              <w:rPr>
                <w:rFonts w:cs="宋体"/>
                <w:b/>
                <w:color w:val="auto"/>
                <w:sz w:val="20"/>
                <w:szCs w:val="20"/>
              </w:rPr>
              <w:t>教育支出</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CC9C9C">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4.60</w:t>
            </w:r>
            <w:r>
              <w:rPr>
                <w:rFonts w:ascii="Times New Roman" w:hAnsi="Times New Roman"/>
                <w:b/>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5CA282">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4.60</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6590CA">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199F3C">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FFB876">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ED75C2">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6E78E8">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EE74AD">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6284DDF7">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725303">
            <w:pPr>
              <w:textAlignment w:val="center"/>
              <w:rPr>
                <w:rFonts w:hint="default" w:cs="宋体"/>
                <w:color w:val="auto"/>
                <w:sz w:val="20"/>
                <w:szCs w:val="20"/>
              </w:rPr>
            </w:pPr>
            <w:r>
              <w:rPr>
                <w:rFonts w:cs="宋体"/>
                <w:b/>
                <w:color w:val="auto"/>
                <w:sz w:val="20"/>
                <w:szCs w:val="20"/>
              </w:rPr>
              <w:t>20508</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0C2694">
            <w:pPr>
              <w:textAlignment w:val="center"/>
              <w:rPr>
                <w:rFonts w:hint="default" w:cs="宋体"/>
                <w:color w:val="auto"/>
                <w:sz w:val="20"/>
                <w:szCs w:val="20"/>
              </w:rPr>
            </w:pPr>
            <w:r>
              <w:rPr>
                <w:rFonts w:cs="宋体"/>
                <w:b/>
                <w:color w:val="auto"/>
                <w:sz w:val="20"/>
                <w:szCs w:val="20"/>
              </w:rPr>
              <w:t>进修及培训</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02B29F">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4.60</w:t>
            </w:r>
            <w:r>
              <w:rPr>
                <w:rFonts w:ascii="Times New Roman" w:hAnsi="Times New Roman"/>
                <w:b/>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9435B5">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4.60</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49718D">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52AD76">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7D4404">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DD1535">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40A3DE">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7BFA95">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03B970F3">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B2B3BD">
            <w:pPr>
              <w:textAlignment w:val="center"/>
              <w:rPr>
                <w:rFonts w:hint="default" w:cs="宋体"/>
                <w:color w:val="auto"/>
                <w:sz w:val="20"/>
                <w:szCs w:val="20"/>
              </w:rPr>
            </w:pPr>
            <w:r>
              <w:rPr>
                <w:rFonts w:cs="宋体"/>
                <w:color w:val="auto"/>
                <w:sz w:val="20"/>
                <w:szCs w:val="20"/>
              </w:rPr>
              <w:t>2050803</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37D35C">
            <w:pPr>
              <w:textAlignment w:val="center"/>
              <w:rPr>
                <w:rFonts w:hint="default" w:cs="宋体"/>
                <w:color w:val="auto"/>
                <w:sz w:val="20"/>
                <w:szCs w:val="20"/>
              </w:rPr>
            </w:pPr>
            <w:r>
              <w:rPr>
                <w:rFonts w:cs="宋体"/>
                <w:color w:val="auto"/>
                <w:sz w:val="20"/>
                <w:szCs w:val="20"/>
              </w:rPr>
              <w:t>培训支出</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EAFE8D">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4.60</w:t>
            </w:r>
            <w:r>
              <w:rPr>
                <w:rFonts w:ascii="Times New Roman" w:hAnsi="Times New Roman"/>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372B38">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4.60</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408F6A">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F03B61">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4451B1">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5D8D44">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38533A">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D3FDFA">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72326213">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A2DA22">
            <w:pPr>
              <w:textAlignment w:val="center"/>
              <w:rPr>
                <w:rFonts w:hint="default" w:cs="宋体"/>
                <w:color w:val="auto"/>
                <w:sz w:val="20"/>
                <w:szCs w:val="20"/>
              </w:rPr>
            </w:pPr>
            <w:r>
              <w:rPr>
                <w:rFonts w:cs="宋体"/>
                <w:b/>
                <w:color w:val="auto"/>
                <w:sz w:val="20"/>
                <w:szCs w:val="20"/>
              </w:rPr>
              <w:t>207</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EC31F6">
            <w:pPr>
              <w:textAlignment w:val="center"/>
              <w:rPr>
                <w:rFonts w:hint="default" w:cs="宋体"/>
                <w:color w:val="auto"/>
                <w:sz w:val="20"/>
                <w:szCs w:val="20"/>
              </w:rPr>
            </w:pPr>
            <w:r>
              <w:rPr>
                <w:rFonts w:cs="宋体"/>
                <w:b/>
                <w:color w:val="auto"/>
                <w:sz w:val="20"/>
                <w:szCs w:val="20"/>
              </w:rPr>
              <w:t>文化旅游体育与传媒支出</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B41FA5">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8.19</w:t>
            </w:r>
            <w:r>
              <w:rPr>
                <w:rFonts w:ascii="Times New Roman" w:hAnsi="Times New Roman"/>
                <w:b/>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A6A5E6">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8.19</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3C7E1A">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EB637C">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C21EF8">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733C70">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3592F7">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F22243">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7EDEFE78">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C2323E">
            <w:pPr>
              <w:textAlignment w:val="center"/>
              <w:rPr>
                <w:rFonts w:hint="default" w:cs="宋体"/>
                <w:color w:val="auto"/>
                <w:sz w:val="20"/>
                <w:szCs w:val="20"/>
              </w:rPr>
            </w:pPr>
            <w:r>
              <w:rPr>
                <w:rFonts w:cs="宋体"/>
                <w:b/>
                <w:color w:val="auto"/>
                <w:sz w:val="20"/>
                <w:szCs w:val="20"/>
              </w:rPr>
              <w:t>20701</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F51A48">
            <w:pPr>
              <w:textAlignment w:val="center"/>
              <w:rPr>
                <w:rFonts w:hint="default" w:cs="宋体"/>
                <w:color w:val="auto"/>
                <w:sz w:val="20"/>
                <w:szCs w:val="20"/>
              </w:rPr>
            </w:pPr>
            <w:r>
              <w:rPr>
                <w:rFonts w:cs="宋体"/>
                <w:b/>
                <w:color w:val="auto"/>
                <w:sz w:val="20"/>
                <w:szCs w:val="20"/>
              </w:rPr>
              <w:t>文化和旅游</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361467">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8.19</w:t>
            </w:r>
            <w:r>
              <w:rPr>
                <w:rFonts w:ascii="Times New Roman" w:hAnsi="Times New Roman"/>
                <w:b/>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63DA80">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8.19</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70DB67">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D04976">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262CD8">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274F67">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62EEBC">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D846AA">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4ADFD3AE">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84DBC0">
            <w:pPr>
              <w:textAlignment w:val="center"/>
              <w:rPr>
                <w:rFonts w:hint="default" w:cs="宋体"/>
                <w:color w:val="auto"/>
                <w:sz w:val="20"/>
                <w:szCs w:val="20"/>
              </w:rPr>
            </w:pPr>
            <w:r>
              <w:rPr>
                <w:rFonts w:cs="宋体"/>
                <w:color w:val="auto"/>
                <w:sz w:val="20"/>
                <w:szCs w:val="20"/>
              </w:rPr>
              <w:t>2070199</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709BC7">
            <w:pPr>
              <w:textAlignment w:val="center"/>
              <w:rPr>
                <w:rFonts w:hint="default" w:cs="宋体"/>
                <w:color w:val="auto"/>
                <w:sz w:val="20"/>
                <w:szCs w:val="20"/>
              </w:rPr>
            </w:pPr>
            <w:r>
              <w:rPr>
                <w:rFonts w:cs="宋体"/>
                <w:color w:val="auto"/>
                <w:sz w:val="20"/>
                <w:szCs w:val="20"/>
              </w:rPr>
              <w:t>其他文化和旅游支出</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C488AA">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8.19</w:t>
            </w:r>
            <w:r>
              <w:rPr>
                <w:rFonts w:ascii="Times New Roman" w:hAnsi="Times New Roman"/>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C45314">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8.19</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538C13">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CE2BDA">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F6C623">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E288E6">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1B6D29">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681856">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7EBE526C">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A60F9C">
            <w:pPr>
              <w:textAlignment w:val="center"/>
              <w:rPr>
                <w:rFonts w:hint="default" w:cs="宋体"/>
                <w:color w:val="auto"/>
                <w:sz w:val="20"/>
                <w:szCs w:val="20"/>
              </w:rPr>
            </w:pPr>
            <w:r>
              <w:rPr>
                <w:rFonts w:cs="宋体"/>
                <w:b/>
                <w:color w:val="auto"/>
                <w:sz w:val="20"/>
                <w:szCs w:val="20"/>
              </w:rPr>
              <w:t>208</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9593EA">
            <w:pPr>
              <w:textAlignment w:val="center"/>
              <w:rPr>
                <w:rFonts w:hint="default" w:cs="宋体"/>
                <w:color w:val="auto"/>
                <w:sz w:val="20"/>
                <w:szCs w:val="20"/>
              </w:rPr>
            </w:pPr>
            <w:r>
              <w:rPr>
                <w:rFonts w:cs="宋体"/>
                <w:b/>
                <w:color w:val="auto"/>
                <w:sz w:val="20"/>
                <w:szCs w:val="20"/>
              </w:rPr>
              <w:t>社会保障和就业支出</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0E3B7F">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5,133.18</w:t>
            </w:r>
            <w:r>
              <w:rPr>
                <w:rFonts w:ascii="Times New Roman" w:hAnsi="Times New Roman"/>
                <w:b/>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4572DD">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5,133.18</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A96B25">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4B397E">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A55CE3">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525E55">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132BDB">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D617A7">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5D9E9382">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83EC69">
            <w:pPr>
              <w:textAlignment w:val="center"/>
              <w:rPr>
                <w:rFonts w:hint="default" w:cs="宋体"/>
                <w:color w:val="auto"/>
                <w:sz w:val="20"/>
                <w:szCs w:val="20"/>
              </w:rPr>
            </w:pPr>
            <w:r>
              <w:rPr>
                <w:rFonts w:cs="宋体"/>
                <w:b/>
                <w:color w:val="auto"/>
                <w:sz w:val="20"/>
                <w:szCs w:val="20"/>
              </w:rPr>
              <w:t>20802</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86B863">
            <w:pPr>
              <w:textAlignment w:val="center"/>
              <w:rPr>
                <w:rFonts w:hint="default" w:cs="宋体"/>
                <w:color w:val="auto"/>
                <w:sz w:val="20"/>
                <w:szCs w:val="20"/>
              </w:rPr>
            </w:pPr>
            <w:r>
              <w:rPr>
                <w:rFonts w:cs="宋体"/>
                <w:b/>
                <w:color w:val="auto"/>
                <w:sz w:val="20"/>
                <w:szCs w:val="20"/>
              </w:rPr>
              <w:t>民政管理事务</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935680">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20.72</w:t>
            </w:r>
            <w:r>
              <w:rPr>
                <w:rFonts w:ascii="Times New Roman" w:hAnsi="Times New Roman"/>
                <w:b/>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D4F1EC">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20.72</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F98A76">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BBB31F">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63C81A">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353BE3">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B939B3">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2E6C4E">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66F98E2B">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D30719">
            <w:pPr>
              <w:textAlignment w:val="center"/>
              <w:rPr>
                <w:rFonts w:hint="default" w:cs="宋体"/>
                <w:color w:val="auto"/>
                <w:sz w:val="20"/>
                <w:szCs w:val="20"/>
              </w:rPr>
            </w:pPr>
            <w:r>
              <w:rPr>
                <w:rFonts w:cs="宋体"/>
                <w:color w:val="auto"/>
                <w:sz w:val="20"/>
                <w:szCs w:val="20"/>
              </w:rPr>
              <w:t>2080208</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307422">
            <w:pPr>
              <w:textAlignment w:val="center"/>
              <w:rPr>
                <w:rFonts w:hint="default" w:cs="宋体"/>
                <w:color w:val="auto"/>
                <w:sz w:val="20"/>
                <w:szCs w:val="20"/>
              </w:rPr>
            </w:pPr>
            <w:r>
              <w:rPr>
                <w:rFonts w:cs="宋体"/>
                <w:color w:val="auto"/>
                <w:sz w:val="20"/>
                <w:szCs w:val="20"/>
              </w:rPr>
              <w:t>基层政权建设和社区治理</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00706B">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10.00</w:t>
            </w:r>
            <w:r>
              <w:rPr>
                <w:rFonts w:ascii="Times New Roman" w:hAnsi="Times New Roman"/>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C216BA">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10.00</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2AA789">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DCB6D1">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0056E7">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279D7B">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4BF6E9">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F5DB2D">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62844D1B">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C62DAC">
            <w:pPr>
              <w:textAlignment w:val="center"/>
              <w:rPr>
                <w:rFonts w:hint="default" w:cs="宋体"/>
                <w:color w:val="auto"/>
                <w:sz w:val="20"/>
                <w:szCs w:val="20"/>
              </w:rPr>
            </w:pPr>
            <w:r>
              <w:rPr>
                <w:rFonts w:cs="宋体"/>
                <w:color w:val="auto"/>
                <w:sz w:val="20"/>
                <w:szCs w:val="20"/>
              </w:rPr>
              <w:t>2080299</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3D786E">
            <w:pPr>
              <w:textAlignment w:val="center"/>
              <w:rPr>
                <w:rFonts w:hint="default" w:cs="宋体"/>
                <w:color w:val="auto"/>
                <w:sz w:val="20"/>
                <w:szCs w:val="20"/>
              </w:rPr>
            </w:pPr>
            <w:r>
              <w:rPr>
                <w:rFonts w:cs="宋体"/>
                <w:color w:val="auto"/>
                <w:sz w:val="20"/>
                <w:szCs w:val="20"/>
              </w:rPr>
              <w:t>其他民政管理事务支出</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E7CEC7">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10.72</w:t>
            </w:r>
            <w:r>
              <w:rPr>
                <w:rFonts w:ascii="Times New Roman" w:hAnsi="Times New Roman"/>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65543A">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10.72</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513AA2">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CD53F3">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B511D2">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B93570">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FA0199">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DE23D4">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04C6F6C3">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35E5A6">
            <w:pPr>
              <w:textAlignment w:val="center"/>
              <w:rPr>
                <w:rFonts w:hint="default" w:cs="宋体"/>
                <w:color w:val="auto"/>
                <w:sz w:val="20"/>
                <w:szCs w:val="20"/>
              </w:rPr>
            </w:pPr>
            <w:r>
              <w:rPr>
                <w:rFonts w:cs="宋体"/>
                <w:b/>
                <w:color w:val="auto"/>
                <w:sz w:val="20"/>
                <w:szCs w:val="20"/>
              </w:rPr>
              <w:t>20805</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580A08">
            <w:pPr>
              <w:textAlignment w:val="center"/>
              <w:rPr>
                <w:rFonts w:hint="default" w:cs="宋体"/>
                <w:color w:val="auto"/>
                <w:sz w:val="20"/>
                <w:szCs w:val="20"/>
              </w:rPr>
            </w:pPr>
            <w:r>
              <w:rPr>
                <w:rFonts w:cs="宋体"/>
                <w:b/>
                <w:color w:val="auto"/>
                <w:sz w:val="20"/>
                <w:szCs w:val="20"/>
              </w:rPr>
              <w:t>行政事业单位养老支出</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787E44">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226.89</w:t>
            </w:r>
            <w:r>
              <w:rPr>
                <w:rFonts w:ascii="Times New Roman" w:hAnsi="Times New Roman"/>
                <w:b/>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8C7943">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226.89</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D6366A">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F2143D">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E30557">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BBD2E8">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8B7D92">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F51732">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1A99F2FB">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FC59C4">
            <w:pPr>
              <w:textAlignment w:val="center"/>
              <w:rPr>
                <w:rFonts w:hint="default" w:cs="宋体"/>
                <w:color w:val="auto"/>
                <w:sz w:val="20"/>
                <w:szCs w:val="20"/>
              </w:rPr>
            </w:pPr>
            <w:r>
              <w:rPr>
                <w:rFonts w:cs="宋体"/>
                <w:color w:val="auto"/>
                <w:sz w:val="20"/>
                <w:szCs w:val="20"/>
              </w:rPr>
              <w:t>2080505</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B925BC">
            <w:pPr>
              <w:textAlignment w:val="center"/>
              <w:rPr>
                <w:rFonts w:hint="default" w:cs="宋体"/>
                <w:color w:val="auto"/>
                <w:sz w:val="20"/>
                <w:szCs w:val="20"/>
              </w:rPr>
            </w:pPr>
            <w:r>
              <w:rPr>
                <w:rFonts w:cs="宋体"/>
                <w:color w:val="auto"/>
                <w:sz w:val="20"/>
                <w:szCs w:val="20"/>
              </w:rPr>
              <w:t>机关事业单位基本养老保险缴费支出</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27169E">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63.56</w:t>
            </w:r>
            <w:r>
              <w:rPr>
                <w:rFonts w:ascii="Times New Roman" w:hAnsi="Times New Roman"/>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54CA5A">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63.56</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CC0DE8">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C65CC2">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D132C9">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1E15D6">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BA09F2">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98AFFC">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6FB880BD">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3233FB">
            <w:pPr>
              <w:textAlignment w:val="center"/>
              <w:rPr>
                <w:rFonts w:hint="default" w:cs="宋体"/>
                <w:color w:val="auto"/>
                <w:sz w:val="20"/>
                <w:szCs w:val="20"/>
              </w:rPr>
            </w:pPr>
            <w:r>
              <w:rPr>
                <w:rFonts w:cs="宋体"/>
                <w:color w:val="auto"/>
                <w:sz w:val="20"/>
                <w:szCs w:val="20"/>
              </w:rPr>
              <w:t>2080506</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E34DEB">
            <w:pPr>
              <w:textAlignment w:val="center"/>
              <w:rPr>
                <w:rFonts w:hint="default" w:cs="宋体"/>
                <w:color w:val="auto"/>
                <w:sz w:val="20"/>
                <w:szCs w:val="20"/>
              </w:rPr>
            </w:pPr>
            <w:r>
              <w:rPr>
                <w:rFonts w:cs="宋体"/>
                <w:color w:val="auto"/>
                <w:sz w:val="20"/>
                <w:szCs w:val="20"/>
              </w:rPr>
              <w:t>机关事业单位职业年金缴费支出</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2D4A87">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31.78</w:t>
            </w:r>
            <w:r>
              <w:rPr>
                <w:rFonts w:ascii="Times New Roman" w:hAnsi="Times New Roman"/>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9D505F">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31.78</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3B933B">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61235D">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8C3A86">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E40FFB">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6D1F53">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9067FB">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1F8A3B68">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AE5AB7">
            <w:pPr>
              <w:textAlignment w:val="center"/>
              <w:rPr>
                <w:rFonts w:hint="default" w:cs="宋体"/>
                <w:color w:val="auto"/>
                <w:sz w:val="20"/>
                <w:szCs w:val="20"/>
              </w:rPr>
            </w:pPr>
            <w:r>
              <w:rPr>
                <w:rFonts w:cs="宋体"/>
                <w:color w:val="auto"/>
                <w:sz w:val="20"/>
                <w:szCs w:val="20"/>
              </w:rPr>
              <w:t>2080599</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FFF5C6">
            <w:pPr>
              <w:textAlignment w:val="center"/>
              <w:rPr>
                <w:rFonts w:hint="default" w:cs="宋体"/>
                <w:color w:val="auto"/>
                <w:sz w:val="20"/>
                <w:szCs w:val="20"/>
              </w:rPr>
            </w:pPr>
            <w:r>
              <w:rPr>
                <w:rFonts w:cs="宋体"/>
                <w:color w:val="auto"/>
                <w:sz w:val="20"/>
                <w:szCs w:val="20"/>
              </w:rPr>
              <w:t>其他行政事业单位养老支出</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62DF32">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131.55</w:t>
            </w:r>
            <w:r>
              <w:rPr>
                <w:rFonts w:ascii="Times New Roman" w:hAnsi="Times New Roman"/>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BF3874">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131.55</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2EC85B">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5EDA2B">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F4922C">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5B20CE">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B906FE">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AFD343">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6DE301A5">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69FD53">
            <w:pPr>
              <w:textAlignment w:val="center"/>
              <w:rPr>
                <w:rFonts w:hint="default" w:cs="宋体"/>
                <w:color w:val="auto"/>
                <w:sz w:val="20"/>
                <w:szCs w:val="20"/>
              </w:rPr>
            </w:pPr>
            <w:r>
              <w:rPr>
                <w:rFonts w:cs="宋体"/>
                <w:b/>
                <w:color w:val="auto"/>
                <w:sz w:val="20"/>
                <w:szCs w:val="20"/>
              </w:rPr>
              <w:t>20808</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7E12EB">
            <w:pPr>
              <w:textAlignment w:val="center"/>
              <w:rPr>
                <w:rFonts w:hint="default" w:cs="宋体"/>
                <w:color w:val="auto"/>
                <w:sz w:val="20"/>
                <w:szCs w:val="20"/>
              </w:rPr>
            </w:pPr>
            <w:r>
              <w:rPr>
                <w:rFonts w:cs="宋体"/>
                <w:b/>
                <w:color w:val="auto"/>
                <w:sz w:val="20"/>
                <w:szCs w:val="20"/>
              </w:rPr>
              <w:t>抚恤</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2FBD05">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16.00</w:t>
            </w:r>
            <w:r>
              <w:rPr>
                <w:rFonts w:ascii="Times New Roman" w:hAnsi="Times New Roman"/>
                <w:b/>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550BA9">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16.00</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D79DCC">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DF9A21">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EF9B0E">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7F18E4">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47244F">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81EB2A">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7FF28C60">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E1C897">
            <w:pPr>
              <w:textAlignment w:val="center"/>
              <w:rPr>
                <w:rFonts w:hint="default" w:cs="宋体"/>
                <w:color w:val="auto"/>
                <w:sz w:val="20"/>
                <w:szCs w:val="20"/>
              </w:rPr>
            </w:pPr>
            <w:r>
              <w:rPr>
                <w:rFonts w:cs="宋体"/>
                <w:color w:val="auto"/>
                <w:sz w:val="20"/>
                <w:szCs w:val="20"/>
              </w:rPr>
              <w:t>2080899</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2A705B">
            <w:pPr>
              <w:textAlignment w:val="center"/>
              <w:rPr>
                <w:rFonts w:hint="default" w:cs="宋体"/>
                <w:color w:val="auto"/>
                <w:sz w:val="20"/>
                <w:szCs w:val="20"/>
              </w:rPr>
            </w:pPr>
            <w:r>
              <w:rPr>
                <w:rFonts w:cs="宋体"/>
                <w:color w:val="auto"/>
                <w:sz w:val="20"/>
                <w:szCs w:val="20"/>
              </w:rPr>
              <w:t>其他优抚支出</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DB2597">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16.00</w:t>
            </w:r>
            <w:r>
              <w:rPr>
                <w:rFonts w:ascii="Times New Roman" w:hAnsi="Times New Roman"/>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EA552E">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16.00</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94401B">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3BF068">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241C6A">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C9AD18">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F60F8B">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1E5A21">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0055A62C">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ED3DFD">
            <w:pPr>
              <w:textAlignment w:val="center"/>
              <w:rPr>
                <w:rFonts w:hint="default" w:cs="宋体"/>
                <w:color w:val="auto"/>
                <w:sz w:val="20"/>
                <w:szCs w:val="20"/>
              </w:rPr>
            </w:pPr>
            <w:r>
              <w:rPr>
                <w:rFonts w:cs="宋体"/>
                <w:b/>
                <w:color w:val="auto"/>
                <w:sz w:val="20"/>
                <w:szCs w:val="20"/>
              </w:rPr>
              <w:t>20810</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396321">
            <w:pPr>
              <w:textAlignment w:val="center"/>
              <w:rPr>
                <w:rFonts w:hint="default" w:cs="宋体"/>
                <w:color w:val="auto"/>
                <w:sz w:val="20"/>
                <w:szCs w:val="20"/>
              </w:rPr>
            </w:pPr>
            <w:r>
              <w:rPr>
                <w:rFonts w:cs="宋体"/>
                <w:b/>
                <w:color w:val="auto"/>
                <w:sz w:val="20"/>
                <w:szCs w:val="20"/>
              </w:rPr>
              <w:t>社会福利</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362A98">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4,832.34</w:t>
            </w:r>
            <w:r>
              <w:rPr>
                <w:rFonts w:ascii="Times New Roman" w:hAnsi="Times New Roman"/>
                <w:b/>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7FEDBF">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4,832.34</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2CE36C">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D8D343">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FC72E1">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212267">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DCB54D">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421505">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75F1C5CD">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326D1B">
            <w:pPr>
              <w:textAlignment w:val="center"/>
              <w:rPr>
                <w:rFonts w:hint="default" w:cs="宋体"/>
                <w:color w:val="auto"/>
                <w:sz w:val="20"/>
                <w:szCs w:val="20"/>
              </w:rPr>
            </w:pPr>
            <w:r>
              <w:rPr>
                <w:rFonts w:cs="宋体"/>
                <w:color w:val="auto"/>
                <w:sz w:val="20"/>
                <w:szCs w:val="20"/>
              </w:rPr>
              <w:t>2081002</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68FDEE">
            <w:pPr>
              <w:textAlignment w:val="center"/>
              <w:rPr>
                <w:rFonts w:hint="default" w:cs="宋体"/>
                <w:color w:val="auto"/>
                <w:sz w:val="20"/>
                <w:szCs w:val="20"/>
              </w:rPr>
            </w:pPr>
            <w:r>
              <w:rPr>
                <w:rFonts w:cs="宋体"/>
                <w:color w:val="auto"/>
                <w:sz w:val="20"/>
                <w:szCs w:val="20"/>
              </w:rPr>
              <w:t>老年福利</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EA8BAA">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30.29</w:t>
            </w:r>
            <w:r>
              <w:rPr>
                <w:rFonts w:ascii="Times New Roman" w:hAnsi="Times New Roman"/>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87AEB7">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30.29</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D1FC50">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E9C649">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3802F2">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7D55F9">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F766E2">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386FC4">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19D35210">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680B30">
            <w:pPr>
              <w:textAlignment w:val="center"/>
              <w:rPr>
                <w:rFonts w:hint="default" w:cs="宋体"/>
                <w:color w:val="auto"/>
                <w:sz w:val="20"/>
                <w:szCs w:val="20"/>
              </w:rPr>
            </w:pPr>
            <w:r>
              <w:rPr>
                <w:rFonts w:cs="宋体"/>
                <w:color w:val="auto"/>
                <w:sz w:val="20"/>
                <w:szCs w:val="20"/>
              </w:rPr>
              <w:t>2081006</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608AC2">
            <w:pPr>
              <w:textAlignment w:val="center"/>
              <w:rPr>
                <w:rFonts w:hint="default" w:cs="宋体"/>
                <w:color w:val="auto"/>
                <w:sz w:val="20"/>
                <w:szCs w:val="20"/>
              </w:rPr>
            </w:pPr>
            <w:r>
              <w:rPr>
                <w:rFonts w:cs="宋体"/>
                <w:color w:val="auto"/>
                <w:sz w:val="20"/>
                <w:szCs w:val="20"/>
              </w:rPr>
              <w:t>养老服务</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38C48F">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547.05</w:t>
            </w:r>
            <w:r>
              <w:rPr>
                <w:rFonts w:ascii="Times New Roman" w:hAnsi="Times New Roman"/>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AC3569">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547.05</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3EE6E7">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6D3A44">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DAAB7A">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791D15">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B9B01C">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0337C2">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26E2D976">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1861C2">
            <w:pPr>
              <w:textAlignment w:val="center"/>
              <w:rPr>
                <w:rFonts w:hint="default" w:cs="宋体"/>
                <w:color w:val="auto"/>
                <w:sz w:val="20"/>
                <w:szCs w:val="20"/>
              </w:rPr>
            </w:pPr>
            <w:r>
              <w:rPr>
                <w:rFonts w:cs="宋体"/>
                <w:color w:val="auto"/>
                <w:sz w:val="20"/>
                <w:szCs w:val="20"/>
              </w:rPr>
              <w:t>2081099</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880CCD">
            <w:pPr>
              <w:textAlignment w:val="center"/>
              <w:rPr>
                <w:rFonts w:hint="default" w:cs="宋体"/>
                <w:color w:val="auto"/>
                <w:sz w:val="20"/>
                <w:szCs w:val="20"/>
              </w:rPr>
            </w:pPr>
            <w:r>
              <w:rPr>
                <w:rFonts w:cs="宋体"/>
                <w:color w:val="auto"/>
                <w:sz w:val="20"/>
                <w:szCs w:val="20"/>
              </w:rPr>
              <w:t>其他社会福利支出</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D17284">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4,255.00</w:t>
            </w:r>
            <w:r>
              <w:rPr>
                <w:rFonts w:ascii="Times New Roman" w:hAnsi="Times New Roman"/>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AA6E65">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4,255.00</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FDD91D">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2D70BB">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0C75E3">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F5C559">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1464C7">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44A7FC">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54F0BEB6">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100669">
            <w:pPr>
              <w:textAlignment w:val="center"/>
              <w:rPr>
                <w:rFonts w:hint="default" w:cs="宋体"/>
                <w:color w:val="auto"/>
                <w:sz w:val="20"/>
                <w:szCs w:val="20"/>
              </w:rPr>
            </w:pPr>
            <w:r>
              <w:rPr>
                <w:rFonts w:cs="宋体"/>
                <w:b/>
                <w:color w:val="auto"/>
                <w:sz w:val="20"/>
                <w:szCs w:val="20"/>
              </w:rPr>
              <w:t>20811</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24D94D">
            <w:pPr>
              <w:textAlignment w:val="center"/>
              <w:rPr>
                <w:rFonts w:hint="default" w:cs="宋体"/>
                <w:color w:val="auto"/>
                <w:sz w:val="20"/>
                <w:szCs w:val="20"/>
              </w:rPr>
            </w:pPr>
            <w:r>
              <w:rPr>
                <w:rFonts w:cs="宋体"/>
                <w:b/>
                <w:color w:val="auto"/>
                <w:sz w:val="20"/>
                <w:szCs w:val="20"/>
              </w:rPr>
              <w:t>残疾人事业</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A0E5FA">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7.42</w:t>
            </w:r>
            <w:r>
              <w:rPr>
                <w:rFonts w:ascii="Times New Roman" w:hAnsi="Times New Roman"/>
                <w:b/>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060001">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7.42</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1D67FC">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736DB0">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A8BCD1">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A4E460">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E80B0D">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CCA43F">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30A3B126">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6090FB">
            <w:pPr>
              <w:textAlignment w:val="center"/>
              <w:rPr>
                <w:rFonts w:hint="default" w:cs="宋体"/>
                <w:color w:val="auto"/>
                <w:sz w:val="20"/>
                <w:szCs w:val="20"/>
              </w:rPr>
            </w:pPr>
            <w:r>
              <w:rPr>
                <w:rFonts w:cs="宋体"/>
                <w:color w:val="auto"/>
                <w:sz w:val="20"/>
                <w:szCs w:val="20"/>
              </w:rPr>
              <w:t>2081199</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1F7561">
            <w:pPr>
              <w:textAlignment w:val="center"/>
              <w:rPr>
                <w:rFonts w:hint="default" w:cs="宋体"/>
                <w:color w:val="auto"/>
                <w:sz w:val="20"/>
                <w:szCs w:val="20"/>
              </w:rPr>
            </w:pPr>
            <w:r>
              <w:rPr>
                <w:rFonts w:cs="宋体"/>
                <w:color w:val="auto"/>
                <w:sz w:val="20"/>
                <w:szCs w:val="20"/>
              </w:rPr>
              <w:t>其他残疾人事业支出</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8C5339">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7.42</w:t>
            </w:r>
            <w:r>
              <w:rPr>
                <w:rFonts w:ascii="Times New Roman" w:hAnsi="Times New Roman"/>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C60ECE">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7.42</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D72E18">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6F45DA">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C55364">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FCB8B7">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53AEE3">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AA2606">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1F373988">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631EFC">
            <w:pPr>
              <w:textAlignment w:val="center"/>
              <w:rPr>
                <w:rFonts w:hint="default" w:cs="宋体"/>
                <w:color w:val="auto"/>
                <w:sz w:val="20"/>
                <w:szCs w:val="20"/>
              </w:rPr>
            </w:pPr>
            <w:r>
              <w:rPr>
                <w:rFonts w:cs="宋体"/>
                <w:b/>
                <w:color w:val="auto"/>
                <w:sz w:val="20"/>
                <w:szCs w:val="20"/>
              </w:rPr>
              <w:t>20821</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D30B57">
            <w:pPr>
              <w:textAlignment w:val="center"/>
              <w:rPr>
                <w:rFonts w:hint="default" w:cs="宋体"/>
                <w:color w:val="auto"/>
                <w:sz w:val="20"/>
                <w:szCs w:val="20"/>
              </w:rPr>
            </w:pPr>
            <w:r>
              <w:rPr>
                <w:rFonts w:cs="宋体"/>
                <w:b/>
                <w:color w:val="auto"/>
                <w:sz w:val="20"/>
                <w:szCs w:val="20"/>
              </w:rPr>
              <w:t>特困人员救助供养</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A46F47">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12.63</w:t>
            </w:r>
            <w:r>
              <w:rPr>
                <w:rFonts w:ascii="Times New Roman" w:hAnsi="Times New Roman"/>
                <w:b/>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5B0FE5">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12.63</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E203B4">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03339D">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37764A">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474FF6">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A68B2A">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645EF1">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2EC9409F">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971358">
            <w:pPr>
              <w:textAlignment w:val="center"/>
              <w:rPr>
                <w:rFonts w:hint="default" w:cs="宋体"/>
                <w:color w:val="auto"/>
                <w:sz w:val="20"/>
                <w:szCs w:val="20"/>
              </w:rPr>
            </w:pPr>
            <w:r>
              <w:rPr>
                <w:rFonts w:cs="宋体"/>
                <w:color w:val="auto"/>
                <w:sz w:val="20"/>
                <w:szCs w:val="20"/>
              </w:rPr>
              <w:t>2082102</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EF425B">
            <w:pPr>
              <w:textAlignment w:val="center"/>
              <w:rPr>
                <w:rFonts w:hint="default" w:cs="宋体"/>
                <w:color w:val="auto"/>
                <w:sz w:val="20"/>
                <w:szCs w:val="20"/>
              </w:rPr>
            </w:pPr>
            <w:r>
              <w:rPr>
                <w:rFonts w:cs="宋体"/>
                <w:color w:val="auto"/>
                <w:sz w:val="20"/>
                <w:szCs w:val="20"/>
              </w:rPr>
              <w:t>农村特困人员救助供养支出</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579F84">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12.63</w:t>
            </w:r>
            <w:r>
              <w:rPr>
                <w:rFonts w:ascii="Times New Roman" w:hAnsi="Times New Roman"/>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E4D460">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12.63</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01E9B6">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55E723">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6AA019">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60CA39">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A40F48">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B6735F">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081654BC">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48F870">
            <w:pPr>
              <w:textAlignment w:val="center"/>
              <w:rPr>
                <w:rFonts w:hint="default" w:cs="宋体"/>
                <w:color w:val="auto"/>
                <w:sz w:val="20"/>
                <w:szCs w:val="20"/>
              </w:rPr>
            </w:pPr>
            <w:r>
              <w:rPr>
                <w:rFonts w:cs="宋体"/>
                <w:b/>
                <w:color w:val="auto"/>
                <w:sz w:val="20"/>
                <w:szCs w:val="20"/>
              </w:rPr>
              <w:t>20825</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6CB255">
            <w:pPr>
              <w:textAlignment w:val="center"/>
              <w:rPr>
                <w:rFonts w:hint="default" w:cs="宋体"/>
                <w:color w:val="auto"/>
                <w:sz w:val="20"/>
                <w:szCs w:val="20"/>
              </w:rPr>
            </w:pPr>
            <w:r>
              <w:rPr>
                <w:rFonts w:cs="宋体"/>
                <w:b/>
                <w:color w:val="auto"/>
                <w:sz w:val="20"/>
                <w:szCs w:val="20"/>
              </w:rPr>
              <w:t>其他生活救助</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808ADF">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17.19</w:t>
            </w:r>
            <w:r>
              <w:rPr>
                <w:rFonts w:ascii="Times New Roman" w:hAnsi="Times New Roman"/>
                <w:b/>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2495E1">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17.19</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2146DC">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EBF263">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35C0FE">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B27B44">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765684">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FC0BC0">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08F47AE0">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C13262">
            <w:pPr>
              <w:textAlignment w:val="center"/>
              <w:rPr>
                <w:rFonts w:hint="default" w:cs="宋体"/>
                <w:color w:val="auto"/>
                <w:sz w:val="20"/>
                <w:szCs w:val="20"/>
              </w:rPr>
            </w:pPr>
            <w:r>
              <w:rPr>
                <w:rFonts w:cs="宋体"/>
                <w:color w:val="auto"/>
                <w:sz w:val="20"/>
                <w:szCs w:val="20"/>
              </w:rPr>
              <w:t>2082502</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377C3D">
            <w:pPr>
              <w:textAlignment w:val="center"/>
              <w:rPr>
                <w:rFonts w:hint="default" w:cs="宋体"/>
                <w:color w:val="auto"/>
                <w:sz w:val="20"/>
                <w:szCs w:val="20"/>
              </w:rPr>
            </w:pPr>
            <w:r>
              <w:rPr>
                <w:rFonts w:cs="宋体"/>
                <w:color w:val="auto"/>
                <w:sz w:val="20"/>
                <w:szCs w:val="20"/>
              </w:rPr>
              <w:t>其他农村生活救助</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F5DA8A">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17.19</w:t>
            </w:r>
            <w:r>
              <w:rPr>
                <w:rFonts w:ascii="Times New Roman" w:hAnsi="Times New Roman"/>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8F4D40">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17.19</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E54BE7">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5405F0">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4134B1">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D07F4A">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1B029A">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F8A256">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43304C76">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3CDFA1">
            <w:pPr>
              <w:textAlignment w:val="center"/>
              <w:rPr>
                <w:rFonts w:hint="default" w:cs="宋体"/>
                <w:color w:val="auto"/>
                <w:sz w:val="20"/>
                <w:szCs w:val="20"/>
              </w:rPr>
            </w:pPr>
            <w:r>
              <w:rPr>
                <w:rFonts w:cs="宋体"/>
                <w:b/>
                <w:color w:val="auto"/>
                <w:sz w:val="20"/>
                <w:szCs w:val="20"/>
              </w:rPr>
              <w:t>210</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E395E4">
            <w:pPr>
              <w:textAlignment w:val="center"/>
              <w:rPr>
                <w:rFonts w:hint="default" w:cs="宋体"/>
                <w:color w:val="auto"/>
                <w:sz w:val="20"/>
                <w:szCs w:val="20"/>
              </w:rPr>
            </w:pPr>
            <w:r>
              <w:rPr>
                <w:rFonts w:cs="宋体"/>
                <w:b/>
                <w:color w:val="auto"/>
                <w:sz w:val="20"/>
                <w:szCs w:val="20"/>
              </w:rPr>
              <w:t>卫生健康支出</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2575DE">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71.49</w:t>
            </w:r>
            <w:r>
              <w:rPr>
                <w:rFonts w:ascii="Times New Roman" w:hAnsi="Times New Roman"/>
                <w:b/>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D01D1F">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71.49</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5AF568">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426D81">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B95333">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B15241">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454FF9">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D059CC">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5A358FD5">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BCF8F1">
            <w:pPr>
              <w:textAlignment w:val="center"/>
              <w:rPr>
                <w:rFonts w:hint="default" w:cs="宋体"/>
                <w:color w:val="auto"/>
                <w:sz w:val="20"/>
                <w:szCs w:val="20"/>
              </w:rPr>
            </w:pPr>
            <w:r>
              <w:rPr>
                <w:rFonts w:cs="宋体"/>
                <w:b/>
                <w:color w:val="auto"/>
                <w:sz w:val="20"/>
                <w:szCs w:val="20"/>
              </w:rPr>
              <w:t>21011</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3B5A4A">
            <w:pPr>
              <w:textAlignment w:val="center"/>
              <w:rPr>
                <w:rFonts w:hint="default" w:cs="宋体"/>
                <w:color w:val="auto"/>
                <w:sz w:val="20"/>
                <w:szCs w:val="20"/>
              </w:rPr>
            </w:pPr>
            <w:r>
              <w:rPr>
                <w:rFonts w:cs="宋体"/>
                <w:b/>
                <w:color w:val="auto"/>
                <w:sz w:val="20"/>
                <w:szCs w:val="20"/>
              </w:rPr>
              <w:t>行政事业单位医疗</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19EADD">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60.16</w:t>
            </w:r>
            <w:r>
              <w:rPr>
                <w:rFonts w:ascii="Times New Roman" w:hAnsi="Times New Roman"/>
                <w:b/>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682EBD">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60.16</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99EC99">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C0B400">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48B783">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A2D60F">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8FAD6E">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517A76">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4D1906CD">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F1DBEA">
            <w:pPr>
              <w:textAlignment w:val="center"/>
              <w:rPr>
                <w:rFonts w:hint="default" w:cs="宋体"/>
                <w:color w:val="auto"/>
                <w:sz w:val="20"/>
                <w:szCs w:val="20"/>
              </w:rPr>
            </w:pPr>
            <w:r>
              <w:rPr>
                <w:rFonts w:cs="宋体"/>
                <w:color w:val="auto"/>
                <w:sz w:val="20"/>
                <w:szCs w:val="20"/>
              </w:rPr>
              <w:t>2101101</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F9E677">
            <w:pPr>
              <w:textAlignment w:val="center"/>
              <w:rPr>
                <w:rFonts w:hint="default" w:cs="宋体"/>
                <w:color w:val="auto"/>
                <w:sz w:val="20"/>
                <w:szCs w:val="20"/>
              </w:rPr>
            </w:pPr>
            <w:r>
              <w:rPr>
                <w:rFonts w:cs="宋体"/>
                <w:color w:val="auto"/>
                <w:sz w:val="20"/>
                <w:szCs w:val="20"/>
              </w:rPr>
              <w:t>行政单位医疗</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282984">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33.77</w:t>
            </w:r>
            <w:r>
              <w:rPr>
                <w:rFonts w:ascii="Times New Roman" w:hAnsi="Times New Roman"/>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3E7B56">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33.77</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061207">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1BE876">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41D5B6">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ADF76C">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782FF6">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2D9327">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58031A0F">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D1C032">
            <w:pPr>
              <w:textAlignment w:val="center"/>
              <w:rPr>
                <w:rFonts w:hint="default" w:cs="宋体"/>
                <w:color w:val="auto"/>
                <w:sz w:val="20"/>
                <w:szCs w:val="20"/>
              </w:rPr>
            </w:pPr>
            <w:r>
              <w:rPr>
                <w:rFonts w:cs="宋体"/>
                <w:color w:val="auto"/>
                <w:sz w:val="20"/>
                <w:szCs w:val="20"/>
              </w:rPr>
              <w:t>2101103</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DD1F91">
            <w:pPr>
              <w:textAlignment w:val="center"/>
              <w:rPr>
                <w:rFonts w:hint="default" w:cs="宋体"/>
                <w:color w:val="auto"/>
                <w:sz w:val="20"/>
                <w:szCs w:val="20"/>
              </w:rPr>
            </w:pPr>
            <w:r>
              <w:rPr>
                <w:rFonts w:cs="宋体"/>
                <w:color w:val="auto"/>
                <w:sz w:val="20"/>
                <w:szCs w:val="20"/>
              </w:rPr>
              <w:t>公务员医疗补助</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25B781">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15.79</w:t>
            </w:r>
            <w:r>
              <w:rPr>
                <w:rFonts w:ascii="Times New Roman" w:hAnsi="Times New Roman"/>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10BD38">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15.79</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62E5A3">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2E10CC">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8E9A8C">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9859C0">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124828">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C43ECC">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5078372E">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DB5559">
            <w:pPr>
              <w:textAlignment w:val="center"/>
              <w:rPr>
                <w:rFonts w:hint="default" w:cs="宋体"/>
                <w:color w:val="auto"/>
                <w:sz w:val="20"/>
                <w:szCs w:val="20"/>
              </w:rPr>
            </w:pPr>
            <w:r>
              <w:rPr>
                <w:rFonts w:cs="宋体"/>
                <w:color w:val="auto"/>
                <w:sz w:val="20"/>
                <w:szCs w:val="20"/>
              </w:rPr>
              <w:t>2101199</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47B4C3">
            <w:pPr>
              <w:textAlignment w:val="center"/>
              <w:rPr>
                <w:rFonts w:hint="default" w:cs="宋体"/>
                <w:color w:val="auto"/>
                <w:sz w:val="20"/>
                <w:szCs w:val="20"/>
              </w:rPr>
            </w:pPr>
            <w:r>
              <w:rPr>
                <w:rFonts w:cs="宋体"/>
                <w:color w:val="auto"/>
                <w:sz w:val="20"/>
                <w:szCs w:val="20"/>
              </w:rPr>
              <w:t>其他行政事业单位医疗支出</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57A8CB">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10.60</w:t>
            </w:r>
            <w:r>
              <w:rPr>
                <w:rFonts w:ascii="Times New Roman" w:hAnsi="Times New Roman"/>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983541">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10.60</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719A81">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6C497D">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4E017A">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4C5326">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5AFEE4">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4F67E1">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613CCF2F">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A7E1E3">
            <w:pPr>
              <w:textAlignment w:val="center"/>
              <w:rPr>
                <w:rFonts w:hint="default" w:cs="宋体"/>
                <w:color w:val="auto"/>
                <w:sz w:val="20"/>
                <w:szCs w:val="20"/>
              </w:rPr>
            </w:pPr>
            <w:r>
              <w:rPr>
                <w:rFonts w:cs="宋体"/>
                <w:b/>
                <w:color w:val="auto"/>
                <w:sz w:val="20"/>
                <w:szCs w:val="20"/>
              </w:rPr>
              <w:t>21015</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0AF01C">
            <w:pPr>
              <w:textAlignment w:val="center"/>
              <w:rPr>
                <w:rFonts w:hint="default" w:cs="宋体"/>
                <w:color w:val="auto"/>
                <w:sz w:val="20"/>
                <w:szCs w:val="20"/>
              </w:rPr>
            </w:pPr>
            <w:r>
              <w:rPr>
                <w:rFonts w:cs="宋体"/>
                <w:b/>
                <w:color w:val="auto"/>
                <w:sz w:val="20"/>
                <w:szCs w:val="20"/>
              </w:rPr>
              <w:t>医疗保障管理事务</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5F4635">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11.34</w:t>
            </w:r>
            <w:r>
              <w:rPr>
                <w:rFonts w:ascii="Times New Roman" w:hAnsi="Times New Roman"/>
                <w:b/>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BE7FC3">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11.34</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9BDEBF">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58FC37">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36B29F">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C8702A">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EB2004">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F8481B">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5DF794D2">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FDABB9">
            <w:pPr>
              <w:textAlignment w:val="center"/>
              <w:rPr>
                <w:rFonts w:hint="default" w:cs="宋体"/>
                <w:color w:val="auto"/>
                <w:sz w:val="20"/>
                <w:szCs w:val="20"/>
              </w:rPr>
            </w:pPr>
            <w:r>
              <w:rPr>
                <w:rFonts w:cs="宋体"/>
                <w:color w:val="auto"/>
                <w:sz w:val="20"/>
                <w:szCs w:val="20"/>
              </w:rPr>
              <w:t>2101506</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3EB85C">
            <w:pPr>
              <w:textAlignment w:val="center"/>
              <w:rPr>
                <w:rFonts w:hint="default" w:cs="宋体"/>
                <w:color w:val="auto"/>
                <w:sz w:val="20"/>
                <w:szCs w:val="20"/>
              </w:rPr>
            </w:pPr>
            <w:r>
              <w:rPr>
                <w:rFonts w:cs="宋体"/>
                <w:color w:val="auto"/>
                <w:sz w:val="20"/>
                <w:szCs w:val="20"/>
              </w:rPr>
              <w:t>医疗保障经办事务</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829C5A">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11.34</w:t>
            </w:r>
            <w:r>
              <w:rPr>
                <w:rFonts w:ascii="Times New Roman" w:hAnsi="Times New Roman"/>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040C01">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11.34</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1776FE">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0DCD25">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8FF2B6">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3FBA1D">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0859FD">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63F52F">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272CC1B6">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AFEFBC">
            <w:pPr>
              <w:textAlignment w:val="center"/>
              <w:rPr>
                <w:rFonts w:hint="default" w:cs="宋体"/>
                <w:color w:val="auto"/>
                <w:sz w:val="20"/>
                <w:szCs w:val="20"/>
              </w:rPr>
            </w:pPr>
            <w:r>
              <w:rPr>
                <w:rFonts w:cs="宋体"/>
                <w:b/>
                <w:color w:val="auto"/>
                <w:sz w:val="20"/>
                <w:szCs w:val="20"/>
              </w:rPr>
              <w:t>211</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53A35B">
            <w:pPr>
              <w:textAlignment w:val="center"/>
              <w:rPr>
                <w:rFonts w:hint="default" w:cs="宋体"/>
                <w:color w:val="auto"/>
                <w:sz w:val="20"/>
                <w:szCs w:val="20"/>
              </w:rPr>
            </w:pPr>
            <w:r>
              <w:rPr>
                <w:rFonts w:cs="宋体"/>
                <w:b/>
                <w:color w:val="auto"/>
                <w:sz w:val="20"/>
                <w:szCs w:val="20"/>
              </w:rPr>
              <w:t>节能环保支出</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8D8F83">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5.10</w:t>
            </w:r>
            <w:r>
              <w:rPr>
                <w:rFonts w:ascii="Times New Roman" w:hAnsi="Times New Roman"/>
                <w:b/>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9C2430">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5.10</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860A7E">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A05472">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99B778">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512255">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8ABDC5">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AD17C4">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1739C3C7">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110C23">
            <w:pPr>
              <w:textAlignment w:val="center"/>
              <w:rPr>
                <w:rFonts w:hint="default" w:cs="宋体"/>
                <w:color w:val="auto"/>
                <w:sz w:val="20"/>
                <w:szCs w:val="20"/>
              </w:rPr>
            </w:pPr>
            <w:r>
              <w:rPr>
                <w:rFonts w:cs="宋体"/>
                <w:b/>
                <w:color w:val="auto"/>
                <w:sz w:val="20"/>
                <w:szCs w:val="20"/>
              </w:rPr>
              <w:t>21103</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782C2B">
            <w:pPr>
              <w:textAlignment w:val="center"/>
              <w:rPr>
                <w:rFonts w:hint="default" w:cs="宋体"/>
                <w:color w:val="auto"/>
                <w:sz w:val="20"/>
                <w:szCs w:val="20"/>
              </w:rPr>
            </w:pPr>
            <w:r>
              <w:rPr>
                <w:rFonts w:cs="宋体"/>
                <w:b/>
                <w:color w:val="auto"/>
                <w:sz w:val="20"/>
                <w:szCs w:val="20"/>
              </w:rPr>
              <w:t>污染防治</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669D2A">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5.10</w:t>
            </w:r>
            <w:r>
              <w:rPr>
                <w:rFonts w:ascii="Times New Roman" w:hAnsi="Times New Roman"/>
                <w:b/>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574C4F">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5.10</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00AE6B">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14314F">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629DF2">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1EAE03">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E2664B">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5ECEA5">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71473EA2">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6A45C1">
            <w:pPr>
              <w:textAlignment w:val="center"/>
              <w:rPr>
                <w:rFonts w:hint="default" w:cs="宋体"/>
                <w:color w:val="auto"/>
                <w:sz w:val="20"/>
                <w:szCs w:val="20"/>
              </w:rPr>
            </w:pPr>
            <w:r>
              <w:rPr>
                <w:rFonts w:cs="宋体"/>
                <w:color w:val="auto"/>
                <w:sz w:val="20"/>
                <w:szCs w:val="20"/>
              </w:rPr>
              <w:t>2110302</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79C8C1">
            <w:pPr>
              <w:textAlignment w:val="center"/>
              <w:rPr>
                <w:rFonts w:hint="default" w:cs="宋体"/>
                <w:color w:val="auto"/>
                <w:sz w:val="20"/>
                <w:szCs w:val="20"/>
              </w:rPr>
            </w:pPr>
            <w:r>
              <w:rPr>
                <w:rFonts w:cs="宋体"/>
                <w:color w:val="auto"/>
                <w:sz w:val="20"/>
                <w:szCs w:val="20"/>
              </w:rPr>
              <w:t>水体</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960B3C">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5.10</w:t>
            </w:r>
            <w:r>
              <w:rPr>
                <w:rFonts w:ascii="Times New Roman" w:hAnsi="Times New Roman"/>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36E3A0">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5.10</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A143B7">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F29099">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6EF15D">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34A368">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8BCA2A">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431B36">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089F6809">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1497A1">
            <w:pPr>
              <w:textAlignment w:val="center"/>
              <w:rPr>
                <w:rFonts w:hint="default" w:cs="宋体"/>
                <w:color w:val="auto"/>
                <w:sz w:val="20"/>
                <w:szCs w:val="20"/>
              </w:rPr>
            </w:pPr>
            <w:r>
              <w:rPr>
                <w:rFonts w:cs="宋体"/>
                <w:b/>
                <w:color w:val="auto"/>
                <w:sz w:val="20"/>
                <w:szCs w:val="20"/>
              </w:rPr>
              <w:t>212</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6EAC57">
            <w:pPr>
              <w:textAlignment w:val="center"/>
              <w:rPr>
                <w:rFonts w:hint="default" w:cs="宋体"/>
                <w:color w:val="auto"/>
                <w:sz w:val="20"/>
                <w:szCs w:val="20"/>
              </w:rPr>
            </w:pPr>
            <w:r>
              <w:rPr>
                <w:rFonts w:cs="宋体"/>
                <w:b/>
                <w:color w:val="auto"/>
                <w:sz w:val="20"/>
                <w:szCs w:val="20"/>
              </w:rPr>
              <w:t>城乡社区支出</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814199">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66.33</w:t>
            </w:r>
            <w:r>
              <w:rPr>
                <w:rFonts w:ascii="Times New Roman" w:hAnsi="Times New Roman"/>
                <w:b/>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F1B4AE">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66.33</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9923EE">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9D751C">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C1368A">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2C14EC">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F1D360">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14D9EE">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361B7879">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149267">
            <w:pPr>
              <w:textAlignment w:val="center"/>
              <w:rPr>
                <w:rFonts w:hint="default" w:cs="宋体"/>
                <w:color w:val="auto"/>
                <w:sz w:val="20"/>
                <w:szCs w:val="20"/>
              </w:rPr>
            </w:pPr>
            <w:r>
              <w:rPr>
                <w:rFonts w:cs="宋体"/>
                <w:b/>
                <w:color w:val="auto"/>
                <w:sz w:val="20"/>
                <w:szCs w:val="20"/>
              </w:rPr>
              <w:t>21203</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3C1686">
            <w:pPr>
              <w:textAlignment w:val="center"/>
              <w:rPr>
                <w:rFonts w:hint="default" w:cs="宋体"/>
                <w:color w:val="auto"/>
                <w:sz w:val="20"/>
                <w:szCs w:val="20"/>
              </w:rPr>
            </w:pPr>
            <w:r>
              <w:rPr>
                <w:rFonts w:cs="宋体"/>
                <w:b/>
                <w:color w:val="auto"/>
                <w:sz w:val="20"/>
                <w:szCs w:val="20"/>
              </w:rPr>
              <w:t>城乡社区公共设施</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E84580">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47.93</w:t>
            </w:r>
            <w:r>
              <w:rPr>
                <w:rFonts w:ascii="Times New Roman" w:hAnsi="Times New Roman"/>
                <w:b/>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911375">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47.93</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DCA18A">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75F40C">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2E642D">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457DD7">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9AC5CE">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AC568D">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47FBDD89">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F05272">
            <w:pPr>
              <w:textAlignment w:val="center"/>
              <w:rPr>
                <w:rFonts w:hint="default" w:cs="宋体"/>
                <w:color w:val="auto"/>
                <w:sz w:val="20"/>
                <w:szCs w:val="20"/>
              </w:rPr>
            </w:pPr>
            <w:r>
              <w:rPr>
                <w:rFonts w:cs="宋体"/>
                <w:color w:val="auto"/>
                <w:sz w:val="20"/>
                <w:szCs w:val="20"/>
              </w:rPr>
              <w:t>2120303</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A36807">
            <w:pPr>
              <w:textAlignment w:val="center"/>
              <w:rPr>
                <w:rFonts w:hint="default" w:cs="宋体"/>
                <w:color w:val="auto"/>
                <w:sz w:val="20"/>
                <w:szCs w:val="20"/>
              </w:rPr>
            </w:pPr>
            <w:r>
              <w:rPr>
                <w:rFonts w:cs="宋体"/>
                <w:color w:val="auto"/>
                <w:sz w:val="20"/>
                <w:szCs w:val="20"/>
              </w:rPr>
              <w:t>小城镇基础设施建设</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FAC10E">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47.93</w:t>
            </w:r>
            <w:r>
              <w:rPr>
                <w:rFonts w:ascii="Times New Roman" w:hAnsi="Times New Roman"/>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23917C">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47.93</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7EDC91">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D861EE">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A18AD1">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0FA6A3">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B3893E">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A7421A">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69B78FC5">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6202FE">
            <w:pPr>
              <w:textAlignment w:val="center"/>
              <w:rPr>
                <w:rFonts w:hint="default" w:cs="宋体"/>
                <w:color w:val="auto"/>
                <w:sz w:val="20"/>
                <w:szCs w:val="20"/>
              </w:rPr>
            </w:pPr>
            <w:r>
              <w:rPr>
                <w:rFonts w:cs="宋体"/>
                <w:b/>
                <w:color w:val="auto"/>
                <w:sz w:val="20"/>
                <w:szCs w:val="20"/>
              </w:rPr>
              <w:t>21208</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DFE68C">
            <w:pPr>
              <w:textAlignment w:val="center"/>
              <w:rPr>
                <w:rFonts w:hint="default" w:cs="宋体"/>
                <w:color w:val="auto"/>
                <w:sz w:val="20"/>
                <w:szCs w:val="20"/>
              </w:rPr>
            </w:pPr>
            <w:r>
              <w:rPr>
                <w:rFonts w:cs="宋体"/>
                <w:b/>
                <w:color w:val="auto"/>
                <w:sz w:val="20"/>
                <w:szCs w:val="20"/>
              </w:rPr>
              <w:t>国有土地使用权出让收入安排的支出</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D4A10A">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18.40</w:t>
            </w:r>
            <w:r>
              <w:rPr>
                <w:rFonts w:ascii="Times New Roman" w:hAnsi="Times New Roman"/>
                <w:b/>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3522FA">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18.40</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2B1B28">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40CD46">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921D34">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375E1A">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E46FE4">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5A69E9">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513DF1CD">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2CDB39">
            <w:pPr>
              <w:textAlignment w:val="center"/>
              <w:rPr>
                <w:rFonts w:hint="default" w:cs="宋体"/>
                <w:color w:val="auto"/>
                <w:sz w:val="20"/>
                <w:szCs w:val="20"/>
              </w:rPr>
            </w:pPr>
            <w:r>
              <w:rPr>
                <w:rFonts w:cs="宋体"/>
                <w:color w:val="auto"/>
                <w:sz w:val="20"/>
                <w:szCs w:val="20"/>
              </w:rPr>
              <w:t>2120899</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0BC2A8">
            <w:pPr>
              <w:textAlignment w:val="center"/>
              <w:rPr>
                <w:rFonts w:hint="default" w:cs="宋体"/>
                <w:color w:val="auto"/>
                <w:sz w:val="20"/>
                <w:szCs w:val="20"/>
              </w:rPr>
            </w:pPr>
            <w:r>
              <w:rPr>
                <w:rFonts w:cs="宋体"/>
                <w:color w:val="auto"/>
                <w:sz w:val="20"/>
                <w:szCs w:val="20"/>
              </w:rPr>
              <w:t>其他国有土地使用权出让收入安排的支出</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DED690">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18.40</w:t>
            </w:r>
            <w:r>
              <w:rPr>
                <w:rFonts w:ascii="Times New Roman" w:hAnsi="Times New Roman"/>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554CD8">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18.40</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A52283">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B65485">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6A9823">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6D9270">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487C3A">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CE0772">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36157B52">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2F2C4C">
            <w:pPr>
              <w:textAlignment w:val="center"/>
              <w:rPr>
                <w:rFonts w:hint="default" w:cs="宋体"/>
                <w:color w:val="auto"/>
                <w:sz w:val="20"/>
                <w:szCs w:val="20"/>
              </w:rPr>
            </w:pPr>
            <w:r>
              <w:rPr>
                <w:rFonts w:cs="宋体"/>
                <w:b/>
                <w:color w:val="auto"/>
                <w:sz w:val="20"/>
                <w:szCs w:val="20"/>
              </w:rPr>
              <w:t>213</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AEC323">
            <w:pPr>
              <w:textAlignment w:val="center"/>
              <w:rPr>
                <w:rFonts w:hint="default" w:cs="宋体"/>
                <w:color w:val="auto"/>
                <w:sz w:val="20"/>
                <w:szCs w:val="20"/>
              </w:rPr>
            </w:pPr>
            <w:r>
              <w:rPr>
                <w:rFonts w:cs="宋体"/>
                <w:b/>
                <w:color w:val="auto"/>
                <w:sz w:val="20"/>
                <w:szCs w:val="20"/>
              </w:rPr>
              <w:t>农林水支出</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DFB2AE">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789.82</w:t>
            </w:r>
            <w:r>
              <w:rPr>
                <w:rFonts w:ascii="Times New Roman" w:hAnsi="Times New Roman"/>
                <w:b/>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336908">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789.82</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498042">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7BDECE">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E110E5">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692D4B">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3FCA84">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9BFFD5">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4A207AEB">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B27CE4">
            <w:pPr>
              <w:textAlignment w:val="center"/>
              <w:rPr>
                <w:rFonts w:hint="default" w:cs="宋体"/>
                <w:color w:val="auto"/>
                <w:sz w:val="20"/>
                <w:szCs w:val="20"/>
              </w:rPr>
            </w:pPr>
            <w:r>
              <w:rPr>
                <w:rFonts w:cs="宋体"/>
                <w:b/>
                <w:color w:val="auto"/>
                <w:sz w:val="20"/>
                <w:szCs w:val="20"/>
              </w:rPr>
              <w:t>21301</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E0B219">
            <w:pPr>
              <w:textAlignment w:val="center"/>
              <w:rPr>
                <w:rFonts w:hint="default" w:cs="宋体"/>
                <w:color w:val="auto"/>
                <w:sz w:val="20"/>
                <w:szCs w:val="20"/>
              </w:rPr>
            </w:pPr>
            <w:r>
              <w:rPr>
                <w:rFonts w:cs="宋体"/>
                <w:b/>
                <w:color w:val="auto"/>
                <w:sz w:val="20"/>
                <w:szCs w:val="20"/>
              </w:rPr>
              <w:t>农业农村</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2FC9D7">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22.80</w:t>
            </w:r>
            <w:r>
              <w:rPr>
                <w:rFonts w:ascii="Times New Roman" w:hAnsi="Times New Roman"/>
                <w:b/>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BF4B82">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22.80</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8CF950">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654318">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A7CF55">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B43062">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A2C885">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3FA483">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7379A355">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42D80E">
            <w:pPr>
              <w:textAlignment w:val="center"/>
              <w:rPr>
                <w:rFonts w:hint="default" w:cs="宋体"/>
                <w:color w:val="auto"/>
                <w:sz w:val="20"/>
                <w:szCs w:val="20"/>
              </w:rPr>
            </w:pPr>
            <w:r>
              <w:rPr>
                <w:rFonts w:cs="宋体"/>
                <w:color w:val="auto"/>
                <w:sz w:val="20"/>
                <w:szCs w:val="20"/>
              </w:rPr>
              <w:t>2130108</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C53D6A">
            <w:pPr>
              <w:textAlignment w:val="center"/>
              <w:rPr>
                <w:rFonts w:hint="default" w:cs="宋体"/>
                <w:color w:val="auto"/>
                <w:sz w:val="20"/>
                <w:szCs w:val="20"/>
              </w:rPr>
            </w:pPr>
            <w:r>
              <w:rPr>
                <w:rFonts w:cs="宋体"/>
                <w:color w:val="auto"/>
                <w:sz w:val="20"/>
                <w:szCs w:val="20"/>
              </w:rPr>
              <w:t>病虫害控制</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C104AE">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4.50</w:t>
            </w:r>
            <w:r>
              <w:rPr>
                <w:rFonts w:ascii="Times New Roman" w:hAnsi="Times New Roman"/>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B7CF3B">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4.50</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36B049">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1D79F1">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A7A34D">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500975">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195C68">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31BBF6">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7133691B">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644034">
            <w:pPr>
              <w:textAlignment w:val="center"/>
              <w:rPr>
                <w:rFonts w:hint="default" w:cs="宋体"/>
                <w:color w:val="auto"/>
                <w:sz w:val="20"/>
                <w:szCs w:val="20"/>
              </w:rPr>
            </w:pPr>
            <w:r>
              <w:rPr>
                <w:rFonts w:cs="宋体"/>
                <w:color w:val="auto"/>
                <w:sz w:val="20"/>
                <w:szCs w:val="20"/>
              </w:rPr>
              <w:t>2130119</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D6B5AD">
            <w:pPr>
              <w:textAlignment w:val="center"/>
              <w:rPr>
                <w:rFonts w:hint="default" w:cs="宋体"/>
                <w:color w:val="auto"/>
                <w:sz w:val="20"/>
                <w:szCs w:val="20"/>
              </w:rPr>
            </w:pPr>
            <w:r>
              <w:rPr>
                <w:rFonts w:cs="宋体"/>
                <w:color w:val="auto"/>
                <w:sz w:val="20"/>
                <w:szCs w:val="20"/>
              </w:rPr>
              <w:t>防灾救灾</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806627">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2.15</w:t>
            </w:r>
            <w:r>
              <w:rPr>
                <w:rFonts w:ascii="Times New Roman" w:hAnsi="Times New Roman"/>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67CF10">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2.15</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A98410">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00EBB1">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2A0106">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D9405E">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27357D">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598878">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6AD37042">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B9DFDB">
            <w:pPr>
              <w:textAlignment w:val="center"/>
              <w:rPr>
                <w:rFonts w:hint="default" w:cs="宋体"/>
                <w:color w:val="auto"/>
                <w:sz w:val="20"/>
                <w:szCs w:val="20"/>
              </w:rPr>
            </w:pPr>
            <w:r>
              <w:rPr>
                <w:rFonts w:cs="宋体"/>
                <w:color w:val="auto"/>
                <w:sz w:val="20"/>
                <w:szCs w:val="20"/>
              </w:rPr>
              <w:t>2130122</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80FDE7">
            <w:pPr>
              <w:textAlignment w:val="center"/>
              <w:rPr>
                <w:rFonts w:hint="default" w:cs="宋体"/>
                <w:color w:val="auto"/>
                <w:sz w:val="20"/>
                <w:szCs w:val="20"/>
              </w:rPr>
            </w:pPr>
            <w:r>
              <w:rPr>
                <w:rFonts w:cs="宋体"/>
                <w:color w:val="auto"/>
                <w:sz w:val="20"/>
                <w:szCs w:val="20"/>
              </w:rPr>
              <w:t>农业生产发展</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FED4E0">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14.19</w:t>
            </w:r>
            <w:r>
              <w:rPr>
                <w:rFonts w:ascii="Times New Roman" w:hAnsi="Times New Roman"/>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E81829">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14.19</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355ED0">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4C1C4F">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B2A04C">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44BA2C">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ACFB1D">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41B9B0">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75347AA6">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BC58DD">
            <w:pPr>
              <w:textAlignment w:val="center"/>
              <w:rPr>
                <w:rFonts w:hint="default" w:cs="宋体"/>
                <w:color w:val="auto"/>
                <w:sz w:val="20"/>
                <w:szCs w:val="20"/>
              </w:rPr>
            </w:pPr>
            <w:r>
              <w:rPr>
                <w:rFonts w:cs="宋体"/>
                <w:color w:val="auto"/>
                <w:sz w:val="20"/>
                <w:szCs w:val="20"/>
              </w:rPr>
              <w:t>2130135</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F8B3A3">
            <w:pPr>
              <w:textAlignment w:val="center"/>
              <w:rPr>
                <w:rFonts w:hint="default" w:cs="宋体"/>
                <w:color w:val="auto"/>
                <w:sz w:val="20"/>
                <w:szCs w:val="20"/>
              </w:rPr>
            </w:pPr>
            <w:r>
              <w:rPr>
                <w:rFonts w:cs="宋体"/>
                <w:color w:val="auto"/>
                <w:sz w:val="20"/>
                <w:szCs w:val="20"/>
              </w:rPr>
              <w:t>农业生态资源保护</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447FA4">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1.96</w:t>
            </w:r>
            <w:r>
              <w:rPr>
                <w:rFonts w:ascii="Times New Roman" w:hAnsi="Times New Roman"/>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9ED583">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1.96</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6F7848">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103E38">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070D85">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DDE914">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346256">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9E3B32">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48C43E5E">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E975A6">
            <w:pPr>
              <w:textAlignment w:val="center"/>
              <w:rPr>
                <w:rFonts w:hint="default" w:cs="宋体"/>
                <w:color w:val="auto"/>
                <w:sz w:val="20"/>
                <w:szCs w:val="20"/>
              </w:rPr>
            </w:pPr>
            <w:r>
              <w:rPr>
                <w:rFonts w:cs="宋体"/>
                <w:b/>
                <w:color w:val="auto"/>
                <w:sz w:val="20"/>
                <w:szCs w:val="20"/>
              </w:rPr>
              <w:t>21302</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F76532">
            <w:pPr>
              <w:textAlignment w:val="center"/>
              <w:rPr>
                <w:rFonts w:hint="default" w:cs="宋体"/>
                <w:color w:val="auto"/>
                <w:sz w:val="20"/>
                <w:szCs w:val="20"/>
              </w:rPr>
            </w:pPr>
            <w:r>
              <w:rPr>
                <w:rFonts w:cs="宋体"/>
                <w:b/>
                <w:color w:val="auto"/>
                <w:sz w:val="20"/>
                <w:szCs w:val="20"/>
              </w:rPr>
              <w:t>林业和草原</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0B0439">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42.31</w:t>
            </w:r>
            <w:r>
              <w:rPr>
                <w:rFonts w:ascii="Times New Roman" w:hAnsi="Times New Roman"/>
                <w:b/>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A94190">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42.31</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BD80BB">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087738">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5371C4">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EAC109">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70191B">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EE266C">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0F4A6C97">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222E50">
            <w:pPr>
              <w:textAlignment w:val="center"/>
              <w:rPr>
                <w:rFonts w:hint="default" w:cs="宋体"/>
                <w:color w:val="auto"/>
                <w:sz w:val="20"/>
                <w:szCs w:val="20"/>
              </w:rPr>
            </w:pPr>
            <w:r>
              <w:rPr>
                <w:rFonts w:cs="宋体"/>
                <w:color w:val="auto"/>
                <w:sz w:val="20"/>
                <w:szCs w:val="20"/>
              </w:rPr>
              <w:t>2130205</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AABE1A">
            <w:pPr>
              <w:textAlignment w:val="center"/>
              <w:rPr>
                <w:rFonts w:hint="default" w:cs="宋体"/>
                <w:color w:val="auto"/>
                <w:sz w:val="20"/>
                <w:szCs w:val="20"/>
              </w:rPr>
            </w:pPr>
            <w:r>
              <w:rPr>
                <w:rFonts w:cs="宋体"/>
                <w:color w:val="auto"/>
                <w:sz w:val="20"/>
                <w:szCs w:val="20"/>
              </w:rPr>
              <w:t>森林资源培育</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04B8BE">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12.82</w:t>
            </w:r>
            <w:r>
              <w:rPr>
                <w:rFonts w:ascii="Times New Roman" w:hAnsi="Times New Roman"/>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147930">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12.82</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B9F641">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31997E">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CE20AB">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A4B0E5">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AB2CAE">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233866">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41EF152C">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34F1C8">
            <w:pPr>
              <w:textAlignment w:val="center"/>
              <w:rPr>
                <w:rFonts w:hint="default" w:cs="宋体"/>
                <w:color w:val="auto"/>
                <w:sz w:val="20"/>
                <w:szCs w:val="20"/>
              </w:rPr>
            </w:pPr>
            <w:r>
              <w:rPr>
                <w:rFonts w:cs="宋体"/>
                <w:color w:val="auto"/>
                <w:sz w:val="20"/>
                <w:szCs w:val="20"/>
              </w:rPr>
              <w:t>2130234</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EA49C0">
            <w:pPr>
              <w:textAlignment w:val="center"/>
              <w:rPr>
                <w:rFonts w:hint="default" w:cs="宋体"/>
                <w:color w:val="auto"/>
                <w:sz w:val="20"/>
                <w:szCs w:val="20"/>
              </w:rPr>
            </w:pPr>
            <w:r>
              <w:rPr>
                <w:rFonts w:cs="宋体"/>
                <w:color w:val="auto"/>
                <w:sz w:val="20"/>
                <w:szCs w:val="20"/>
              </w:rPr>
              <w:t>林业草原防灾减灾</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26C658">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29.49</w:t>
            </w:r>
            <w:r>
              <w:rPr>
                <w:rFonts w:ascii="Times New Roman" w:hAnsi="Times New Roman"/>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379E80">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29.49</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504F59">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CD486F">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2F206B">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B94383">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B3E02C">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386464">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2D40622A">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A1A085">
            <w:pPr>
              <w:textAlignment w:val="center"/>
              <w:rPr>
                <w:rFonts w:hint="default" w:cs="宋体"/>
                <w:color w:val="auto"/>
                <w:sz w:val="20"/>
                <w:szCs w:val="20"/>
              </w:rPr>
            </w:pPr>
            <w:r>
              <w:rPr>
                <w:rFonts w:cs="宋体"/>
                <w:b/>
                <w:color w:val="auto"/>
                <w:sz w:val="20"/>
                <w:szCs w:val="20"/>
              </w:rPr>
              <w:t>21305</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39C850">
            <w:pPr>
              <w:textAlignment w:val="center"/>
              <w:rPr>
                <w:rFonts w:hint="default" w:cs="宋体"/>
                <w:color w:val="auto"/>
                <w:sz w:val="20"/>
                <w:szCs w:val="20"/>
              </w:rPr>
            </w:pPr>
            <w:r>
              <w:rPr>
                <w:rFonts w:cs="宋体"/>
                <w:b/>
                <w:color w:val="auto"/>
                <w:sz w:val="20"/>
                <w:szCs w:val="20"/>
              </w:rPr>
              <w:t>巩固脱贫攻坚成果衔接乡村振兴</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29D5FC">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117.00</w:t>
            </w:r>
            <w:r>
              <w:rPr>
                <w:rFonts w:ascii="Times New Roman" w:hAnsi="Times New Roman"/>
                <w:b/>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B67E97">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117.00</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27EBF5">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BD050C">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BD2A46">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DDE8F0">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4BCC18">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B8C460">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08EB2B49">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17FCD7">
            <w:pPr>
              <w:textAlignment w:val="center"/>
              <w:rPr>
                <w:rFonts w:hint="default" w:cs="宋体"/>
                <w:color w:val="auto"/>
                <w:sz w:val="20"/>
                <w:szCs w:val="20"/>
              </w:rPr>
            </w:pPr>
            <w:r>
              <w:rPr>
                <w:rFonts w:cs="宋体"/>
                <w:color w:val="auto"/>
                <w:sz w:val="20"/>
                <w:szCs w:val="20"/>
              </w:rPr>
              <w:t>2130504</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F62F23">
            <w:pPr>
              <w:textAlignment w:val="center"/>
              <w:rPr>
                <w:rFonts w:hint="default" w:cs="宋体"/>
                <w:color w:val="auto"/>
                <w:sz w:val="20"/>
                <w:szCs w:val="20"/>
              </w:rPr>
            </w:pPr>
            <w:r>
              <w:rPr>
                <w:rFonts w:cs="宋体"/>
                <w:color w:val="auto"/>
                <w:sz w:val="20"/>
                <w:szCs w:val="20"/>
              </w:rPr>
              <w:t>农村基础设施建设</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5CC540">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36.00</w:t>
            </w:r>
            <w:r>
              <w:rPr>
                <w:rFonts w:ascii="Times New Roman" w:hAnsi="Times New Roman"/>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19A5A4">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36.00</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8AFFFB">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56E5A4">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DEBAF4">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EF9BD2">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36CC9E">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158BCC">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407E597D">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99EEAA">
            <w:pPr>
              <w:textAlignment w:val="center"/>
              <w:rPr>
                <w:rFonts w:hint="default" w:cs="宋体"/>
                <w:color w:val="auto"/>
                <w:sz w:val="20"/>
                <w:szCs w:val="20"/>
              </w:rPr>
            </w:pPr>
            <w:r>
              <w:rPr>
                <w:rFonts w:cs="宋体"/>
                <w:color w:val="auto"/>
                <w:sz w:val="20"/>
                <w:szCs w:val="20"/>
              </w:rPr>
              <w:t>2130505</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08AEAE">
            <w:pPr>
              <w:textAlignment w:val="center"/>
              <w:rPr>
                <w:rFonts w:hint="default" w:cs="宋体"/>
                <w:color w:val="auto"/>
                <w:sz w:val="20"/>
                <w:szCs w:val="20"/>
              </w:rPr>
            </w:pPr>
            <w:r>
              <w:rPr>
                <w:rFonts w:cs="宋体"/>
                <w:color w:val="auto"/>
                <w:sz w:val="20"/>
                <w:szCs w:val="20"/>
              </w:rPr>
              <w:t>生产发展</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DA4481">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70.00</w:t>
            </w:r>
            <w:r>
              <w:rPr>
                <w:rFonts w:ascii="Times New Roman" w:hAnsi="Times New Roman"/>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B3E2A7">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70.00</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EC0A33">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83787C">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00F0D2">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02EB04">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27E64E">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FD755C">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6F5A3A36">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FC327F">
            <w:pPr>
              <w:textAlignment w:val="center"/>
              <w:rPr>
                <w:rFonts w:hint="default" w:cs="宋体"/>
                <w:color w:val="auto"/>
                <w:sz w:val="20"/>
                <w:szCs w:val="20"/>
              </w:rPr>
            </w:pPr>
            <w:r>
              <w:rPr>
                <w:rFonts w:cs="宋体"/>
                <w:color w:val="auto"/>
                <w:sz w:val="20"/>
                <w:szCs w:val="20"/>
              </w:rPr>
              <w:t>2130506</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512363">
            <w:pPr>
              <w:textAlignment w:val="center"/>
              <w:rPr>
                <w:rFonts w:hint="default" w:cs="宋体"/>
                <w:color w:val="auto"/>
                <w:sz w:val="20"/>
                <w:szCs w:val="20"/>
              </w:rPr>
            </w:pPr>
            <w:r>
              <w:rPr>
                <w:rFonts w:cs="宋体"/>
                <w:color w:val="auto"/>
                <w:sz w:val="20"/>
                <w:szCs w:val="20"/>
              </w:rPr>
              <w:t>社会发展</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8A0B5E">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11.00</w:t>
            </w:r>
            <w:r>
              <w:rPr>
                <w:rFonts w:ascii="Times New Roman" w:hAnsi="Times New Roman"/>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A4DE32">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11.00</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8F7396">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3D96F4">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CA3256">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7F78B5">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899B5B">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7E9C4C">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315649BF">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8E09B5">
            <w:pPr>
              <w:textAlignment w:val="center"/>
              <w:rPr>
                <w:rFonts w:hint="default" w:cs="宋体"/>
                <w:color w:val="auto"/>
                <w:sz w:val="20"/>
                <w:szCs w:val="20"/>
              </w:rPr>
            </w:pPr>
            <w:r>
              <w:rPr>
                <w:rFonts w:cs="宋体"/>
                <w:b/>
                <w:color w:val="auto"/>
                <w:sz w:val="20"/>
                <w:szCs w:val="20"/>
              </w:rPr>
              <w:t>21307</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C01683">
            <w:pPr>
              <w:textAlignment w:val="center"/>
              <w:rPr>
                <w:rFonts w:hint="default" w:cs="宋体"/>
                <w:color w:val="auto"/>
                <w:sz w:val="20"/>
                <w:szCs w:val="20"/>
              </w:rPr>
            </w:pPr>
            <w:r>
              <w:rPr>
                <w:rFonts w:cs="宋体"/>
                <w:b/>
                <w:color w:val="auto"/>
                <w:sz w:val="20"/>
                <w:szCs w:val="20"/>
              </w:rPr>
              <w:t>农村综合改革</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6AD5E8">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607.72</w:t>
            </w:r>
            <w:r>
              <w:rPr>
                <w:rFonts w:ascii="Times New Roman" w:hAnsi="Times New Roman"/>
                <w:b/>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B14790">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607.72</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F70510">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80D92C">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787C49">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8C3C9F">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564283">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FF1F42">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53F9FC91">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2F8AE9">
            <w:pPr>
              <w:textAlignment w:val="center"/>
              <w:rPr>
                <w:rFonts w:hint="default" w:cs="宋体"/>
                <w:color w:val="auto"/>
                <w:sz w:val="20"/>
                <w:szCs w:val="20"/>
              </w:rPr>
            </w:pPr>
            <w:r>
              <w:rPr>
                <w:rFonts w:cs="宋体"/>
                <w:color w:val="auto"/>
                <w:sz w:val="20"/>
                <w:szCs w:val="20"/>
              </w:rPr>
              <w:t>2130701</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4694C6">
            <w:pPr>
              <w:textAlignment w:val="center"/>
              <w:rPr>
                <w:rFonts w:hint="default" w:cs="宋体"/>
                <w:color w:val="auto"/>
                <w:sz w:val="20"/>
                <w:szCs w:val="20"/>
              </w:rPr>
            </w:pPr>
            <w:r>
              <w:rPr>
                <w:rFonts w:cs="宋体"/>
                <w:color w:val="auto"/>
                <w:sz w:val="20"/>
                <w:szCs w:val="20"/>
              </w:rPr>
              <w:t>对村级公益事业建设的补助</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82E3BF">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51.77</w:t>
            </w:r>
            <w:r>
              <w:rPr>
                <w:rFonts w:ascii="Times New Roman" w:hAnsi="Times New Roman"/>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F68793">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51.77</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629BC9">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CB22D2">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DD8D52">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AF2821">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5105C8">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4D838E">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1BE0FF4A">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BBCB8E">
            <w:pPr>
              <w:textAlignment w:val="center"/>
              <w:rPr>
                <w:rFonts w:hint="default" w:cs="宋体"/>
                <w:color w:val="auto"/>
                <w:sz w:val="20"/>
                <w:szCs w:val="20"/>
              </w:rPr>
            </w:pPr>
            <w:r>
              <w:rPr>
                <w:rFonts w:cs="宋体"/>
                <w:color w:val="auto"/>
                <w:sz w:val="20"/>
                <w:szCs w:val="20"/>
              </w:rPr>
              <w:t>2130705</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635B3C">
            <w:pPr>
              <w:textAlignment w:val="center"/>
              <w:rPr>
                <w:rFonts w:hint="default" w:cs="宋体"/>
                <w:color w:val="auto"/>
                <w:sz w:val="20"/>
                <w:szCs w:val="20"/>
              </w:rPr>
            </w:pPr>
            <w:r>
              <w:rPr>
                <w:rFonts w:cs="宋体"/>
                <w:color w:val="auto"/>
                <w:sz w:val="20"/>
                <w:szCs w:val="20"/>
              </w:rPr>
              <w:t>对村民委员会和村党支部的补助</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7072C5">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555.95</w:t>
            </w:r>
            <w:r>
              <w:rPr>
                <w:rFonts w:ascii="Times New Roman" w:hAnsi="Times New Roman"/>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96A1AA">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555.95</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1467BF">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C04B0A">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A11AD1">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0F66C2">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898107">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C19F0A">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17149067">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0981DA">
            <w:pPr>
              <w:textAlignment w:val="center"/>
              <w:rPr>
                <w:rFonts w:hint="default" w:cs="宋体"/>
                <w:color w:val="auto"/>
                <w:sz w:val="20"/>
                <w:szCs w:val="20"/>
              </w:rPr>
            </w:pPr>
            <w:r>
              <w:rPr>
                <w:rFonts w:cs="宋体"/>
                <w:b/>
                <w:color w:val="auto"/>
                <w:sz w:val="20"/>
                <w:szCs w:val="20"/>
              </w:rPr>
              <w:t>214</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94B33F">
            <w:pPr>
              <w:textAlignment w:val="center"/>
              <w:rPr>
                <w:rFonts w:hint="default" w:cs="宋体"/>
                <w:color w:val="auto"/>
                <w:sz w:val="20"/>
                <w:szCs w:val="20"/>
              </w:rPr>
            </w:pPr>
            <w:r>
              <w:rPr>
                <w:rFonts w:cs="宋体"/>
                <w:b/>
                <w:color w:val="auto"/>
                <w:sz w:val="20"/>
                <w:szCs w:val="20"/>
              </w:rPr>
              <w:t>交通运输支出</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DA0646">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79.40</w:t>
            </w:r>
            <w:r>
              <w:rPr>
                <w:rFonts w:ascii="Times New Roman" w:hAnsi="Times New Roman"/>
                <w:b/>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C261D1">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79.40</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4B5F8A">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66D6F7">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114494">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B0E94C">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67668F">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60CDF8">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36D90BCD">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C25659">
            <w:pPr>
              <w:textAlignment w:val="center"/>
              <w:rPr>
                <w:rFonts w:hint="default" w:cs="宋体"/>
                <w:color w:val="auto"/>
                <w:sz w:val="20"/>
                <w:szCs w:val="20"/>
              </w:rPr>
            </w:pPr>
            <w:r>
              <w:rPr>
                <w:rFonts w:cs="宋体"/>
                <w:b/>
                <w:color w:val="auto"/>
                <w:sz w:val="20"/>
                <w:szCs w:val="20"/>
              </w:rPr>
              <w:t>21401</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0AC578">
            <w:pPr>
              <w:textAlignment w:val="center"/>
              <w:rPr>
                <w:rFonts w:hint="default" w:cs="宋体"/>
                <w:color w:val="auto"/>
                <w:sz w:val="20"/>
                <w:szCs w:val="20"/>
              </w:rPr>
            </w:pPr>
            <w:r>
              <w:rPr>
                <w:rFonts w:cs="宋体"/>
                <w:b/>
                <w:color w:val="auto"/>
                <w:sz w:val="20"/>
                <w:szCs w:val="20"/>
              </w:rPr>
              <w:t>公路水路运输</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65C789">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79.40</w:t>
            </w:r>
            <w:r>
              <w:rPr>
                <w:rFonts w:ascii="Times New Roman" w:hAnsi="Times New Roman"/>
                <w:b/>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BB8A81">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79.40</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AF52D5">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6A4A26">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3947E0">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AB0476">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FC4870">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F5D22D">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2BED1FA4">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3DC7C9">
            <w:pPr>
              <w:textAlignment w:val="center"/>
              <w:rPr>
                <w:rFonts w:hint="default" w:cs="宋体"/>
                <w:color w:val="auto"/>
                <w:sz w:val="20"/>
                <w:szCs w:val="20"/>
              </w:rPr>
            </w:pPr>
            <w:r>
              <w:rPr>
                <w:rFonts w:cs="宋体"/>
                <w:color w:val="auto"/>
                <w:sz w:val="20"/>
                <w:szCs w:val="20"/>
              </w:rPr>
              <w:t>2140104</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C66E01">
            <w:pPr>
              <w:textAlignment w:val="center"/>
              <w:rPr>
                <w:rFonts w:hint="default" w:cs="宋体"/>
                <w:color w:val="auto"/>
                <w:sz w:val="20"/>
                <w:szCs w:val="20"/>
              </w:rPr>
            </w:pPr>
            <w:r>
              <w:rPr>
                <w:rFonts w:cs="宋体"/>
                <w:color w:val="auto"/>
                <w:sz w:val="20"/>
                <w:szCs w:val="20"/>
              </w:rPr>
              <w:t>公路建设</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61E34F">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66.20</w:t>
            </w:r>
            <w:r>
              <w:rPr>
                <w:rFonts w:ascii="Times New Roman" w:hAnsi="Times New Roman"/>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36EB35">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66.20</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418186">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659BE8">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C3D7D4">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0DC3E1">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60270A">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FA8EBC">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2B3DA05F">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F17E0C">
            <w:pPr>
              <w:textAlignment w:val="center"/>
              <w:rPr>
                <w:rFonts w:hint="default" w:cs="宋体"/>
                <w:color w:val="auto"/>
                <w:sz w:val="20"/>
                <w:szCs w:val="20"/>
              </w:rPr>
            </w:pPr>
            <w:r>
              <w:rPr>
                <w:rFonts w:cs="宋体"/>
                <w:color w:val="auto"/>
                <w:sz w:val="20"/>
                <w:szCs w:val="20"/>
              </w:rPr>
              <w:t>2140106</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C1CBA8">
            <w:pPr>
              <w:textAlignment w:val="center"/>
              <w:rPr>
                <w:rFonts w:hint="default" w:cs="宋体"/>
                <w:color w:val="auto"/>
                <w:sz w:val="20"/>
                <w:szCs w:val="20"/>
              </w:rPr>
            </w:pPr>
            <w:r>
              <w:rPr>
                <w:rFonts w:cs="宋体"/>
                <w:color w:val="auto"/>
                <w:sz w:val="20"/>
                <w:szCs w:val="20"/>
              </w:rPr>
              <w:t>公路养护</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8780D3">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13.20</w:t>
            </w:r>
            <w:r>
              <w:rPr>
                <w:rFonts w:ascii="Times New Roman" w:hAnsi="Times New Roman"/>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FA7692">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13.20</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27CA69">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1ABA87">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1F7F76">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6D9A4F">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8EFB9D">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8CB9D8">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23C76F17">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E1577C">
            <w:pPr>
              <w:textAlignment w:val="center"/>
              <w:rPr>
                <w:rFonts w:hint="default" w:cs="宋体"/>
                <w:color w:val="auto"/>
                <w:sz w:val="20"/>
                <w:szCs w:val="20"/>
              </w:rPr>
            </w:pPr>
            <w:r>
              <w:rPr>
                <w:rFonts w:cs="宋体"/>
                <w:b/>
                <w:color w:val="auto"/>
                <w:sz w:val="20"/>
                <w:szCs w:val="20"/>
              </w:rPr>
              <w:t>220</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7F5549">
            <w:pPr>
              <w:textAlignment w:val="center"/>
              <w:rPr>
                <w:rFonts w:hint="default" w:cs="宋体"/>
                <w:color w:val="auto"/>
                <w:sz w:val="20"/>
                <w:szCs w:val="20"/>
              </w:rPr>
            </w:pPr>
            <w:r>
              <w:rPr>
                <w:rFonts w:cs="宋体"/>
                <w:b/>
                <w:color w:val="auto"/>
                <w:sz w:val="20"/>
                <w:szCs w:val="20"/>
              </w:rPr>
              <w:t>自然资源海洋气象等支出</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865D7A">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14.23</w:t>
            </w:r>
            <w:r>
              <w:rPr>
                <w:rFonts w:ascii="Times New Roman" w:hAnsi="Times New Roman"/>
                <w:b/>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597092">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14.23</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997B3A">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27501D">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2A9FBE">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0B4E6F">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BDF685">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13898B">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2B096010">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66C9A0">
            <w:pPr>
              <w:textAlignment w:val="center"/>
              <w:rPr>
                <w:rFonts w:hint="default" w:cs="宋体"/>
                <w:color w:val="auto"/>
                <w:sz w:val="20"/>
                <w:szCs w:val="20"/>
              </w:rPr>
            </w:pPr>
            <w:r>
              <w:rPr>
                <w:rFonts w:cs="宋体"/>
                <w:b/>
                <w:color w:val="auto"/>
                <w:sz w:val="20"/>
                <w:szCs w:val="20"/>
              </w:rPr>
              <w:t>22001</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718D81">
            <w:pPr>
              <w:textAlignment w:val="center"/>
              <w:rPr>
                <w:rFonts w:hint="default" w:cs="宋体"/>
                <w:color w:val="auto"/>
                <w:sz w:val="20"/>
                <w:szCs w:val="20"/>
              </w:rPr>
            </w:pPr>
            <w:r>
              <w:rPr>
                <w:rFonts w:cs="宋体"/>
                <w:b/>
                <w:color w:val="auto"/>
                <w:sz w:val="20"/>
                <w:szCs w:val="20"/>
              </w:rPr>
              <w:t>自然资源事务</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24BE60">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14.23</w:t>
            </w:r>
            <w:r>
              <w:rPr>
                <w:rFonts w:ascii="Times New Roman" w:hAnsi="Times New Roman"/>
                <w:b/>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F38F1F">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14.23</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8BD222">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C77186">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8AF7E5">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6174F1">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01A8D0">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6A3DB9">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6FAB255E">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1CD630">
            <w:pPr>
              <w:textAlignment w:val="center"/>
              <w:rPr>
                <w:rFonts w:hint="default" w:cs="宋体"/>
                <w:color w:val="auto"/>
                <w:sz w:val="20"/>
                <w:szCs w:val="20"/>
              </w:rPr>
            </w:pPr>
            <w:r>
              <w:rPr>
                <w:rFonts w:cs="宋体"/>
                <w:color w:val="auto"/>
                <w:sz w:val="20"/>
                <w:szCs w:val="20"/>
              </w:rPr>
              <w:t>2200106</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9E9ADD">
            <w:pPr>
              <w:textAlignment w:val="center"/>
              <w:rPr>
                <w:rFonts w:hint="default" w:cs="宋体"/>
                <w:color w:val="auto"/>
                <w:sz w:val="20"/>
                <w:szCs w:val="20"/>
              </w:rPr>
            </w:pPr>
            <w:r>
              <w:rPr>
                <w:rFonts w:cs="宋体"/>
                <w:color w:val="auto"/>
                <w:sz w:val="20"/>
                <w:szCs w:val="20"/>
              </w:rPr>
              <w:t>自然资源利用与保护</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50AC4B">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14.23</w:t>
            </w:r>
            <w:r>
              <w:rPr>
                <w:rFonts w:ascii="Times New Roman" w:hAnsi="Times New Roman"/>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0EE72B">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14.23</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5787B0">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ADF85D">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0E7DBF">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1505AB">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FC52D6">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64A5CB">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0E1E5944">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315BC5">
            <w:pPr>
              <w:textAlignment w:val="center"/>
              <w:rPr>
                <w:rFonts w:hint="default" w:cs="宋体"/>
                <w:color w:val="auto"/>
                <w:sz w:val="20"/>
                <w:szCs w:val="20"/>
              </w:rPr>
            </w:pPr>
            <w:r>
              <w:rPr>
                <w:rFonts w:cs="宋体"/>
                <w:b/>
                <w:color w:val="auto"/>
                <w:sz w:val="20"/>
                <w:szCs w:val="20"/>
              </w:rPr>
              <w:t>221</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1B0E7E">
            <w:pPr>
              <w:textAlignment w:val="center"/>
              <w:rPr>
                <w:rFonts w:hint="default" w:cs="宋体"/>
                <w:color w:val="auto"/>
                <w:sz w:val="20"/>
                <w:szCs w:val="20"/>
              </w:rPr>
            </w:pPr>
            <w:r>
              <w:rPr>
                <w:rFonts w:cs="宋体"/>
                <w:b/>
                <w:color w:val="auto"/>
                <w:sz w:val="20"/>
                <w:szCs w:val="20"/>
              </w:rPr>
              <w:t>住房保障支出</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2CE95F">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328.99</w:t>
            </w:r>
            <w:r>
              <w:rPr>
                <w:rFonts w:ascii="Times New Roman" w:hAnsi="Times New Roman"/>
                <w:b/>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A30F25">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328.99</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6B41A1">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844D36">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E3D918">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399FAF">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8ADD4C">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B23982">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52C15061">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26B247">
            <w:pPr>
              <w:textAlignment w:val="center"/>
              <w:rPr>
                <w:rFonts w:hint="default" w:cs="宋体"/>
                <w:color w:val="auto"/>
                <w:sz w:val="20"/>
                <w:szCs w:val="20"/>
              </w:rPr>
            </w:pPr>
            <w:r>
              <w:rPr>
                <w:rFonts w:cs="宋体"/>
                <w:b/>
                <w:color w:val="auto"/>
                <w:sz w:val="20"/>
                <w:szCs w:val="20"/>
              </w:rPr>
              <w:t>22101</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3FABD5">
            <w:pPr>
              <w:textAlignment w:val="center"/>
              <w:rPr>
                <w:rFonts w:hint="default" w:cs="宋体"/>
                <w:color w:val="auto"/>
                <w:sz w:val="20"/>
                <w:szCs w:val="20"/>
              </w:rPr>
            </w:pPr>
            <w:r>
              <w:rPr>
                <w:rFonts w:cs="宋体"/>
                <w:b/>
                <w:color w:val="auto"/>
                <w:sz w:val="20"/>
                <w:szCs w:val="20"/>
              </w:rPr>
              <w:t>保障性安居工程支出</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E94C34">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274.37</w:t>
            </w:r>
            <w:r>
              <w:rPr>
                <w:rFonts w:ascii="Times New Roman" w:hAnsi="Times New Roman"/>
                <w:b/>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B85F8F">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274.37</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4F5FDB">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54269F">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EACF07">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46F2F0">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508848">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06F989">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72E6736E">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BC00F7">
            <w:pPr>
              <w:textAlignment w:val="center"/>
              <w:rPr>
                <w:rFonts w:hint="default" w:cs="宋体"/>
                <w:color w:val="auto"/>
                <w:sz w:val="20"/>
                <w:szCs w:val="20"/>
              </w:rPr>
            </w:pPr>
            <w:r>
              <w:rPr>
                <w:rFonts w:cs="宋体"/>
                <w:color w:val="auto"/>
                <w:sz w:val="20"/>
                <w:szCs w:val="20"/>
              </w:rPr>
              <w:t>2210108</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085AA7">
            <w:pPr>
              <w:textAlignment w:val="center"/>
              <w:rPr>
                <w:rFonts w:hint="default" w:cs="宋体"/>
                <w:color w:val="auto"/>
                <w:sz w:val="20"/>
                <w:szCs w:val="20"/>
              </w:rPr>
            </w:pPr>
            <w:r>
              <w:rPr>
                <w:rFonts w:cs="宋体"/>
                <w:color w:val="auto"/>
                <w:sz w:val="20"/>
                <w:szCs w:val="20"/>
              </w:rPr>
              <w:t>老旧小区改造</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40C27A">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169.26</w:t>
            </w:r>
            <w:r>
              <w:rPr>
                <w:rFonts w:ascii="Times New Roman" w:hAnsi="Times New Roman"/>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5399B9">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169.26</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802B87">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25C698">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D572A3">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DF3BC6">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A30D1E">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EF0936">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09C05D11">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06D241">
            <w:pPr>
              <w:textAlignment w:val="center"/>
              <w:rPr>
                <w:rFonts w:hint="default" w:cs="宋体"/>
                <w:color w:val="auto"/>
                <w:sz w:val="20"/>
                <w:szCs w:val="20"/>
              </w:rPr>
            </w:pPr>
            <w:r>
              <w:rPr>
                <w:rFonts w:cs="宋体"/>
                <w:color w:val="auto"/>
                <w:sz w:val="20"/>
                <w:szCs w:val="20"/>
              </w:rPr>
              <w:t>2210199</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DBA79E">
            <w:pPr>
              <w:textAlignment w:val="center"/>
              <w:rPr>
                <w:rFonts w:hint="default" w:cs="宋体"/>
                <w:color w:val="auto"/>
                <w:sz w:val="20"/>
                <w:szCs w:val="20"/>
              </w:rPr>
            </w:pPr>
            <w:r>
              <w:rPr>
                <w:rFonts w:cs="宋体"/>
                <w:color w:val="auto"/>
                <w:sz w:val="20"/>
                <w:szCs w:val="20"/>
              </w:rPr>
              <w:t>其他保障性安居工程支出</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9387B8">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105.12</w:t>
            </w:r>
            <w:r>
              <w:rPr>
                <w:rFonts w:ascii="Times New Roman" w:hAnsi="Times New Roman"/>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8C1EBD">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105.12</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2F8ABA">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8F45D7">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E1A865">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234798">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ABE43F">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391937">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631B062C">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319B7C">
            <w:pPr>
              <w:textAlignment w:val="center"/>
              <w:rPr>
                <w:rFonts w:hint="default" w:cs="宋体"/>
                <w:color w:val="auto"/>
                <w:sz w:val="20"/>
                <w:szCs w:val="20"/>
              </w:rPr>
            </w:pPr>
            <w:r>
              <w:rPr>
                <w:rFonts w:cs="宋体"/>
                <w:b/>
                <w:color w:val="auto"/>
                <w:sz w:val="20"/>
                <w:szCs w:val="20"/>
              </w:rPr>
              <w:t>22102</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AFDF2A">
            <w:pPr>
              <w:textAlignment w:val="center"/>
              <w:rPr>
                <w:rFonts w:hint="default" w:cs="宋体"/>
                <w:color w:val="auto"/>
                <w:sz w:val="20"/>
                <w:szCs w:val="20"/>
              </w:rPr>
            </w:pPr>
            <w:r>
              <w:rPr>
                <w:rFonts w:cs="宋体"/>
                <w:b/>
                <w:color w:val="auto"/>
                <w:sz w:val="20"/>
                <w:szCs w:val="20"/>
              </w:rPr>
              <w:t>住房改革支出</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42D5CF">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54.62</w:t>
            </w:r>
            <w:r>
              <w:rPr>
                <w:rFonts w:ascii="Times New Roman" w:hAnsi="Times New Roman"/>
                <w:b/>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7153AC">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54.62</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F071AF">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8504A8">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851C1E">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E3A66C">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F3B745">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AB74E1">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4D7D2BAF">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0306D5">
            <w:pPr>
              <w:textAlignment w:val="center"/>
              <w:rPr>
                <w:rFonts w:hint="default" w:cs="宋体"/>
                <w:color w:val="auto"/>
                <w:sz w:val="20"/>
                <w:szCs w:val="20"/>
              </w:rPr>
            </w:pPr>
            <w:r>
              <w:rPr>
                <w:rFonts w:cs="宋体"/>
                <w:color w:val="auto"/>
                <w:sz w:val="20"/>
                <w:szCs w:val="20"/>
              </w:rPr>
              <w:t>2210201</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0C46AE">
            <w:pPr>
              <w:textAlignment w:val="center"/>
              <w:rPr>
                <w:rFonts w:hint="default" w:cs="宋体"/>
                <w:color w:val="auto"/>
                <w:sz w:val="20"/>
                <w:szCs w:val="20"/>
              </w:rPr>
            </w:pPr>
            <w:r>
              <w:rPr>
                <w:rFonts w:cs="宋体"/>
                <w:color w:val="auto"/>
                <w:sz w:val="20"/>
                <w:szCs w:val="20"/>
              </w:rPr>
              <w:t>住房公积金</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F94B33">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54.62</w:t>
            </w:r>
            <w:r>
              <w:rPr>
                <w:rFonts w:ascii="Times New Roman" w:hAnsi="Times New Roman"/>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D5ED3C">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54.62</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F8B368">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337531">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C1BD3D">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4A103A">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123088">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D607DF">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3A461A76">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47D078">
            <w:pPr>
              <w:textAlignment w:val="center"/>
              <w:rPr>
                <w:rFonts w:hint="default" w:cs="宋体"/>
                <w:color w:val="auto"/>
                <w:sz w:val="20"/>
                <w:szCs w:val="20"/>
              </w:rPr>
            </w:pPr>
            <w:r>
              <w:rPr>
                <w:rFonts w:cs="宋体"/>
                <w:b/>
                <w:color w:val="auto"/>
                <w:sz w:val="20"/>
                <w:szCs w:val="20"/>
              </w:rPr>
              <w:t>223</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ADCD26">
            <w:pPr>
              <w:textAlignment w:val="center"/>
              <w:rPr>
                <w:rFonts w:hint="default" w:cs="宋体"/>
                <w:color w:val="auto"/>
                <w:sz w:val="20"/>
                <w:szCs w:val="20"/>
              </w:rPr>
            </w:pPr>
            <w:r>
              <w:rPr>
                <w:rFonts w:cs="宋体"/>
                <w:b/>
                <w:color w:val="auto"/>
                <w:sz w:val="20"/>
                <w:szCs w:val="20"/>
              </w:rPr>
              <w:t>国有资本经营预算支出</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212825">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1.94</w:t>
            </w:r>
            <w:r>
              <w:rPr>
                <w:rFonts w:ascii="Times New Roman" w:hAnsi="Times New Roman"/>
                <w:b/>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D8DAFD">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1.94</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F8C34F">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620B68">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026A17">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289701">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C9512F">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8F693F">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44FB7D5C">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755AC6">
            <w:pPr>
              <w:textAlignment w:val="center"/>
              <w:rPr>
                <w:rFonts w:hint="default" w:cs="宋体"/>
                <w:color w:val="auto"/>
                <w:sz w:val="20"/>
                <w:szCs w:val="20"/>
              </w:rPr>
            </w:pPr>
            <w:r>
              <w:rPr>
                <w:rFonts w:cs="宋体"/>
                <w:b/>
                <w:color w:val="auto"/>
                <w:sz w:val="20"/>
                <w:szCs w:val="20"/>
              </w:rPr>
              <w:t>22301</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93B985">
            <w:pPr>
              <w:textAlignment w:val="center"/>
              <w:rPr>
                <w:rFonts w:hint="default" w:cs="宋体"/>
                <w:color w:val="auto"/>
                <w:sz w:val="20"/>
                <w:szCs w:val="20"/>
              </w:rPr>
            </w:pPr>
            <w:r>
              <w:rPr>
                <w:rFonts w:cs="宋体"/>
                <w:b/>
                <w:color w:val="auto"/>
                <w:sz w:val="20"/>
                <w:szCs w:val="20"/>
              </w:rPr>
              <w:t>解决历史遗留问题及改革成本支出</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D5EBA7">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1.94</w:t>
            </w:r>
            <w:r>
              <w:rPr>
                <w:rFonts w:ascii="Times New Roman" w:hAnsi="Times New Roman"/>
                <w:b/>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DDBF72">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1.94</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5ACC12">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CCC8F6">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CC2107">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A9C1C1">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9E4A7C">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1BB4D3">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5D6EFE45">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77B85C">
            <w:pPr>
              <w:textAlignment w:val="center"/>
              <w:rPr>
                <w:rFonts w:hint="default" w:cs="宋体"/>
                <w:color w:val="auto"/>
                <w:sz w:val="20"/>
                <w:szCs w:val="20"/>
              </w:rPr>
            </w:pPr>
            <w:r>
              <w:rPr>
                <w:rFonts w:cs="宋体"/>
                <w:color w:val="auto"/>
                <w:sz w:val="20"/>
                <w:szCs w:val="20"/>
              </w:rPr>
              <w:t>2230105</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0574FD">
            <w:pPr>
              <w:textAlignment w:val="center"/>
              <w:rPr>
                <w:rFonts w:hint="default" w:cs="宋体"/>
                <w:color w:val="auto"/>
                <w:sz w:val="20"/>
                <w:szCs w:val="20"/>
              </w:rPr>
            </w:pPr>
            <w:r>
              <w:rPr>
                <w:rFonts w:cs="宋体"/>
                <w:color w:val="auto"/>
                <w:sz w:val="20"/>
                <w:szCs w:val="20"/>
              </w:rPr>
              <w:t>国有企业退休人员社会化管理补助支出</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CF195D">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1.94</w:t>
            </w:r>
            <w:r>
              <w:rPr>
                <w:rFonts w:ascii="Times New Roman" w:hAnsi="Times New Roman"/>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16B368">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1.94</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DBE2F3">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B7F00A">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39D95D">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6128A3">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A18E29">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7D4AE7">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307A8A15">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946E62">
            <w:pPr>
              <w:textAlignment w:val="center"/>
              <w:rPr>
                <w:rFonts w:hint="default" w:cs="宋体"/>
                <w:color w:val="auto"/>
                <w:sz w:val="20"/>
                <w:szCs w:val="20"/>
              </w:rPr>
            </w:pPr>
            <w:r>
              <w:rPr>
                <w:rFonts w:cs="宋体"/>
                <w:b/>
                <w:color w:val="auto"/>
                <w:sz w:val="20"/>
                <w:szCs w:val="20"/>
              </w:rPr>
              <w:t>229</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5C24B2">
            <w:pPr>
              <w:textAlignment w:val="center"/>
              <w:rPr>
                <w:rFonts w:hint="default" w:cs="宋体"/>
                <w:color w:val="auto"/>
                <w:sz w:val="20"/>
                <w:szCs w:val="20"/>
              </w:rPr>
            </w:pPr>
            <w:r>
              <w:rPr>
                <w:rFonts w:cs="宋体"/>
                <w:b/>
                <w:color w:val="auto"/>
                <w:sz w:val="20"/>
                <w:szCs w:val="20"/>
              </w:rPr>
              <w:t>其他支出</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1849EA">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179.74</w:t>
            </w:r>
            <w:r>
              <w:rPr>
                <w:rFonts w:ascii="Times New Roman" w:hAnsi="Times New Roman"/>
                <w:b/>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00F982">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179.74</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5DC1E6">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C2537A">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C5C119">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5243F4">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A12F43">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FDF0E0">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2B51C475">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5F71BB">
            <w:pPr>
              <w:textAlignment w:val="center"/>
              <w:rPr>
                <w:rFonts w:hint="default" w:cs="宋体"/>
                <w:color w:val="auto"/>
                <w:sz w:val="20"/>
                <w:szCs w:val="20"/>
              </w:rPr>
            </w:pPr>
            <w:r>
              <w:rPr>
                <w:rFonts w:cs="宋体"/>
                <w:b/>
                <w:color w:val="auto"/>
                <w:sz w:val="20"/>
                <w:szCs w:val="20"/>
              </w:rPr>
              <w:t>22904</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1E30FC">
            <w:pPr>
              <w:textAlignment w:val="center"/>
              <w:rPr>
                <w:rFonts w:hint="default" w:cs="宋体"/>
                <w:color w:val="auto"/>
                <w:sz w:val="20"/>
                <w:szCs w:val="20"/>
              </w:rPr>
            </w:pPr>
            <w:r>
              <w:rPr>
                <w:rFonts w:cs="宋体"/>
                <w:b/>
                <w:color w:val="auto"/>
                <w:sz w:val="20"/>
                <w:szCs w:val="20"/>
              </w:rPr>
              <w:t>其他政府性基金及对应专项债务收入安排的支出</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8225FA">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171.64</w:t>
            </w:r>
            <w:r>
              <w:rPr>
                <w:rFonts w:ascii="Times New Roman" w:hAnsi="Times New Roman"/>
                <w:b/>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E01916">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171.64</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9447E3">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D8C9E2">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B4668E">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C43787">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ACA0B5">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05EDCF">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7BC8236A">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55B51E">
            <w:pPr>
              <w:textAlignment w:val="center"/>
              <w:rPr>
                <w:rFonts w:hint="default" w:cs="宋体"/>
                <w:color w:val="auto"/>
                <w:sz w:val="20"/>
                <w:szCs w:val="20"/>
              </w:rPr>
            </w:pPr>
            <w:r>
              <w:rPr>
                <w:rFonts w:cs="宋体"/>
                <w:color w:val="auto"/>
                <w:sz w:val="20"/>
                <w:szCs w:val="20"/>
              </w:rPr>
              <w:t>2290402</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C5495C">
            <w:pPr>
              <w:textAlignment w:val="center"/>
              <w:rPr>
                <w:rFonts w:hint="default" w:cs="宋体"/>
                <w:color w:val="auto"/>
                <w:sz w:val="20"/>
                <w:szCs w:val="20"/>
              </w:rPr>
            </w:pPr>
            <w:r>
              <w:rPr>
                <w:rFonts w:cs="宋体"/>
                <w:color w:val="auto"/>
                <w:sz w:val="20"/>
                <w:szCs w:val="20"/>
              </w:rPr>
              <w:t>其他地方自行试点项目收益专项债券收入安排的支出</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FFD419">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171.64</w:t>
            </w:r>
            <w:r>
              <w:rPr>
                <w:rFonts w:ascii="Times New Roman" w:hAnsi="Times New Roman"/>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AE666F">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171.64</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76F818">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8EC3BB">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BBC686">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A986A2">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61C807">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346D9E">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01736B1A">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D5D4EF">
            <w:pPr>
              <w:textAlignment w:val="center"/>
              <w:rPr>
                <w:rFonts w:hint="default" w:cs="宋体"/>
                <w:color w:val="auto"/>
                <w:sz w:val="20"/>
                <w:szCs w:val="20"/>
              </w:rPr>
            </w:pPr>
            <w:r>
              <w:rPr>
                <w:rFonts w:cs="宋体"/>
                <w:b/>
                <w:color w:val="auto"/>
                <w:sz w:val="20"/>
                <w:szCs w:val="20"/>
              </w:rPr>
              <w:t>22960</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5E79DE">
            <w:pPr>
              <w:textAlignment w:val="center"/>
              <w:rPr>
                <w:rFonts w:hint="default" w:cs="宋体"/>
                <w:color w:val="auto"/>
                <w:sz w:val="20"/>
                <w:szCs w:val="20"/>
              </w:rPr>
            </w:pPr>
            <w:r>
              <w:rPr>
                <w:rFonts w:cs="宋体"/>
                <w:b/>
                <w:color w:val="auto"/>
                <w:sz w:val="20"/>
                <w:szCs w:val="20"/>
              </w:rPr>
              <w:t>彩票公益金安排的支出</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970E0B">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8.09</w:t>
            </w:r>
            <w:r>
              <w:rPr>
                <w:rFonts w:ascii="Times New Roman" w:hAnsi="Times New Roman"/>
                <w:b/>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D1787D">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8.09</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CFA58A">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39397E">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A75C9C">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CD171F">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72D72F">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886C83">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3862591D">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0D0D5E">
            <w:pPr>
              <w:textAlignment w:val="center"/>
              <w:rPr>
                <w:rFonts w:hint="default" w:cs="宋体"/>
                <w:color w:val="auto"/>
                <w:sz w:val="20"/>
                <w:szCs w:val="20"/>
              </w:rPr>
            </w:pPr>
            <w:r>
              <w:rPr>
                <w:rFonts w:cs="宋体"/>
                <w:color w:val="auto"/>
                <w:sz w:val="20"/>
                <w:szCs w:val="20"/>
              </w:rPr>
              <w:t>2296002</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1AAECD">
            <w:pPr>
              <w:textAlignment w:val="center"/>
              <w:rPr>
                <w:rFonts w:hint="default" w:cs="宋体"/>
                <w:color w:val="auto"/>
                <w:sz w:val="20"/>
                <w:szCs w:val="20"/>
              </w:rPr>
            </w:pPr>
            <w:r>
              <w:rPr>
                <w:rFonts w:cs="宋体"/>
                <w:color w:val="auto"/>
                <w:sz w:val="20"/>
                <w:szCs w:val="20"/>
              </w:rPr>
              <w:t>用于社会福利的彩票公益金支出</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805CA9">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7.69</w:t>
            </w:r>
            <w:r>
              <w:rPr>
                <w:rFonts w:ascii="Times New Roman" w:hAnsi="Times New Roman"/>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EAE70F">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7.69</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BC232B">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77E27A">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B86602">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A6D767">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BD9FBA">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16756A">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22EFB5E8">
        <w:trPr>
          <w:trHeight w:val="348" w:hRule="atLeast"/>
        </w:trPr>
        <w:tc>
          <w:tcPr>
            <w:tcW w:w="1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1D8402">
            <w:pPr>
              <w:textAlignment w:val="center"/>
              <w:rPr>
                <w:rFonts w:hint="default" w:cs="宋体"/>
                <w:color w:val="auto"/>
                <w:sz w:val="20"/>
                <w:szCs w:val="20"/>
              </w:rPr>
            </w:pPr>
            <w:r>
              <w:rPr>
                <w:rFonts w:cs="宋体"/>
                <w:color w:val="auto"/>
                <w:sz w:val="20"/>
                <w:szCs w:val="20"/>
              </w:rPr>
              <w:t>2296006</w:t>
            </w:r>
          </w:p>
        </w:tc>
        <w:tc>
          <w:tcPr>
            <w:tcW w:w="22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7A28EF">
            <w:pPr>
              <w:textAlignment w:val="center"/>
              <w:rPr>
                <w:rFonts w:hint="default" w:cs="宋体"/>
                <w:color w:val="auto"/>
                <w:sz w:val="20"/>
                <w:szCs w:val="20"/>
              </w:rPr>
            </w:pPr>
            <w:r>
              <w:rPr>
                <w:rFonts w:cs="宋体"/>
                <w:color w:val="auto"/>
                <w:sz w:val="20"/>
                <w:szCs w:val="20"/>
              </w:rPr>
              <w:t>用于残疾人事业的彩票公益金支出</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8B4F93">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0.40</w:t>
            </w:r>
            <w:r>
              <w:rPr>
                <w:rFonts w:ascii="Times New Roman" w:hAnsi="Times New Roman"/>
                <w:color w:val="auto"/>
                <w:sz w:val="20"/>
                <w:u w:color="auto"/>
              </w:rPr>
              <w:t xml:space="preserve"> </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324340">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0.40</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B9290C">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36E5B8">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85C809">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1B40CE">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4E87A2">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6CC3C2">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bl>
    <w:p w14:paraId="562F10B2">
      <w:pPr>
        <w:ind w:left="600" w:hanging="600" w:hangingChars="300"/>
        <w:rPr>
          <w:rFonts w:hint="default" w:cs="宋体"/>
          <w:color w:val="auto"/>
          <w:sz w:val="20"/>
          <w:szCs w:val="20"/>
        </w:rPr>
      </w:pPr>
      <w:r>
        <w:rPr>
          <w:rFonts w:cs="宋体"/>
          <w:color w:val="auto"/>
          <w:sz w:val="20"/>
          <w:szCs w:val="20"/>
        </w:rPr>
        <w:t>备注：1.本表反映单位本年度取得的各项收入情况。</w:t>
      </w:r>
      <w:r>
        <w:rPr>
          <w:rFonts w:cs="宋体"/>
          <w:color w:val="auto"/>
          <w:sz w:val="20"/>
          <w:szCs w:val="20"/>
        </w:rPr>
        <w:br w:type="textWrapping"/>
      </w:r>
      <w:r>
        <w:rPr>
          <w:rFonts w:cs="宋体"/>
          <w:color w:val="auto"/>
          <w:sz w:val="20"/>
          <w:szCs w:val="20"/>
        </w:rPr>
        <w:t>2.本套报表金额单位转换时可能存在尾数误差。</w:t>
      </w:r>
      <w:r>
        <w:rPr>
          <w:rFonts w:cs="宋体"/>
          <w:color w:val="auto"/>
          <w:sz w:val="20"/>
          <w:szCs w:val="20"/>
        </w:rPr>
        <w:br w:type="textWrapping"/>
      </w:r>
      <w:r>
        <w:rPr>
          <w:rFonts w:cs="宋体"/>
          <w:color w:val="auto"/>
          <w:sz w:val="20"/>
          <w:szCs w:val="20"/>
        </w:rPr>
        <w:br w:type="textWrapping"/>
      </w:r>
    </w:p>
    <w:p w14:paraId="205B266B">
      <w:pPr>
        <w:rPr>
          <w:rFonts w:hint="default" w:cs="宋体"/>
          <w:color w:val="auto"/>
          <w:sz w:val="20"/>
          <w:szCs w:val="20"/>
        </w:rPr>
      </w:pPr>
      <w:r>
        <w:rPr>
          <w:rFonts w:cs="宋体"/>
          <w:color w:val="auto"/>
          <w:sz w:val="20"/>
          <w:szCs w:val="20"/>
        </w:rPr>
        <w:br w:type="page"/>
      </w:r>
    </w:p>
    <w:tbl>
      <w:tblPr>
        <w:tblStyle w:val="8"/>
        <w:tblW w:w="13865" w:type="dxa"/>
        <w:tblInd w:w="0" w:type="dxa"/>
        <w:tblLayout w:type="fixed"/>
        <w:tblCellMar>
          <w:top w:w="0" w:type="dxa"/>
          <w:left w:w="0" w:type="dxa"/>
          <w:bottom w:w="0" w:type="dxa"/>
          <w:right w:w="0" w:type="dxa"/>
        </w:tblCellMar>
      </w:tblPr>
      <w:tblGrid>
        <w:gridCol w:w="1481"/>
        <w:gridCol w:w="3195"/>
        <w:gridCol w:w="1488"/>
        <w:gridCol w:w="1533"/>
        <w:gridCol w:w="1472"/>
        <w:gridCol w:w="1411"/>
        <w:gridCol w:w="1533"/>
        <w:gridCol w:w="1752"/>
      </w:tblGrid>
      <w:tr w14:paraId="2A42FCA0">
        <w:tblPrEx>
          <w:tblCellMar>
            <w:top w:w="0" w:type="dxa"/>
            <w:left w:w="0" w:type="dxa"/>
            <w:bottom w:w="0" w:type="dxa"/>
            <w:right w:w="0" w:type="dxa"/>
          </w:tblCellMar>
        </w:tblPrEx>
        <w:trPr>
          <w:trHeight w:val="654" w:hRule="atLeast"/>
        </w:trPr>
        <w:tc>
          <w:tcPr>
            <w:tcW w:w="13865" w:type="dxa"/>
            <w:gridSpan w:val="8"/>
            <w:tcBorders>
              <w:top w:val="nil"/>
              <w:left w:val="nil"/>
              <w:bottom w:val="nil"/>
              <w:right w:val="nil"/>
            </w:tcBorders>
            <w:shd w:val="clear" w:color="auto" w:fill="auto"/>
            <w:noWrap/>
            <w:tcMar>
              <w:top w:w="15" w:type="dxa"/>
              <w:left w:w="15" w:type="dxa"/>
              <w:right w:w="15" w:type="dxa"/>
            </w:tcMar>
            <w:vAlign w:val="bottom"/>
          </w:tcPr>
          <w:p w14:paraId="33E2F6D9">
            <w:pPr>
              <w:jc w:val="center"/>
              <w:textAlignment w:val="bottom"/>
              <w:rPr>
                <w:rFonts w:hint="default" w:cs="宋体"/>
                <w:b/>
                <w:color w:val="auto"/>
                <w:sz w:val="32"/>
                <w:szCs w:val="32"/>
              </w:rPr>
            </w:pPr>
            <w:r>
              <w:rPr>
                <w:rFonts w:cs="宋体"/>
                <w:b/>
                <w:color w:val="auto"/>
                <w:sz w:val="32"/>
                <w:szCs w:val="32"/>
              </w:rPr>
              <w:t>支出决算表</w:t>
            </w:r>
          </w:p>
        </w:tc>
      </w:tr>
      <w:tr w14:paraId="63338644">
        <w:tblPrEx>
          <w:tblCellMar>
            <w:top w:w="0" w:type="dxa"/>
            <w:left w:w="0" w:type="dxa"/>
            <w:bottom w:w="0" w:type="dxa"/>
            <w:right w:w="0" w:type="dxa"/>
          </w:tblCellMar>
        </w:tblPrEx>
        <w:trPr>
          <w:trHeight w:val="342" w:hRule="atLeast"/>
        </w:trPr>
        <w:tc>
          <w:tcPr>
            <w:tcW w:w="6164" w:type="dxa"/>
            <w:gridSpan w:val="3"/>
            <w:vMerge w:val="restart"/>
            <w:tcBorders>
              <w:top w:val="nil"/>
              <w:left w:val="nil"/>
              <w:right w:val="nil"/>
            </w:tcBorders>
            <w:shd w:val="clear" w:color="auto" w:fill="auto"/>
            <w:noWrap/>
            <w:tcMar>
              <w:top w:w="15" w:type="dxa"/>
              <w:left w:w="15" w:type="dxa"/>
              <w:right w:w="15" w:type="dxa"/>
            </w:tcMar>
            <w:vAlign w:val="bottom"/>
          </w:tcPr>
          <w:p w14:paraId="2191DFC9">
            <w:pPr>
              <w:rPr>
                <w:rFonts w:hint="default" w:cs="宋体"/>
                <w:color w:val="auto"/>
                <w:sz w:val="20"/>
                <w:szCs w:val="20"/>
              </w:rPr>
            </w:pPr>
            <w:r>
              <w:rPr>
                <w:rFonts w:cs="宋体"/>
                <w:color w:val="auto"/>
                <w:sz w:val="20"/>
                <w:szCs w:val="20"/>
              </w:rPr>
              <w:t>单位：</w:t>
            </w:r>
            <w:r>
              <w:rPr>
                <w:color w:val="auto"/>
                <w:sz w:val="20"/>
                <w:u w:color="auto"/>
              </w:rPr>
              <w:t xml:space="preserve">重庆市荣昌区人民政府广顺街道办事处本级 </w:t>
            </w:r>
          </w:p>
        </w:tc>
        <w:tc>
          <w:tcPr>
            <w:tcW w:w="1533" w:type="dxa"/>
            <w:tcBorders>
              <w:top w:val="nil"/>
              <w:left w:val="nil"/>
              <w:bottom w:val="nil"/>
              <w:right w:val="nil"/>
            </w:tcBorders>
            <w:shd w:val="clear" w:color="auto" w:fill="auto"/>
            <w:noWrap/>
            <w:tcMar>
              <w:top w:w="15" w:type="dxa"/>
              <w:left w:w="15" w:type="dxa"/>
              <w:right w:w="15" w:type="dxa"/>
            </w:tcMar>
            <w:vAlign w:val="bottom"/>
          </w:tcPr>
          <w:p w14:paraId="26A27D43">
            <w:pPr>
              <w:rPr>
                <w:rFonts w:hint="default" w:cs="宋体"/>
                <w:color w:val="auto"/>
                <w:sz w:val="20"/>
                <w:szCs w:val="20"/>
              </w:rPr>
            </w:pPr>
          </w:p>
        </w:tc>
        <w:tc>
          <w:tcPr>
            <w:tcW w:w="1472" w:type="dxa"/>
            <w:tcBorders>
              <w:top w:val="nil"/>
              <w:left w:val="nil"/>
              <w:bottom w:val="nil"/>
              <w:right w:val="nil"/>
            </w:tcBorders>
            <w:shd w:val="clear" w:color="auto" w:fill="auto"/>
            <w:noWrap/>
            <w:tcMar>
              <w:top w:w="15" w:type="dxa"/>
              <w:left w:w="15" w:type="dxa"/>
              <w:right w:w="15" w:type="dxa"/>
            </w:tcMar>
            <w:vAlign w:val="bottom"/>
          </w:tcPr>
          <w:p w14:paraId="558FC312">
            <w:pPr>
              <w:rPr>
                <w:rFonts w:hint="default" w:cs="宋体"/>
                <w:color w:val="auto"/>
                <w:sz w:val="20"/>
                <w:szCs w:val="20"/>
              </w:rPr>
            </w:pPr>
          </w:p>
        </w:tc>
        <w:tc>
          <w:tcPr>
            <w:tcW w:w="1411" w:type="dxa"/>
            <w:tcBorders>
              <w:top w:val="nil"/>
              <w:left w:val="nil"/>
              <w:bottom w:val="nil"/>
              <w:right w:val="nil"/>
            </w:tcBorders>
            <w:shd w:val="clear" w:color="auto" w:fill="auto"/>
            <w:noWrap/>
            <w:tcMar>
              <w:top w:w="15" w:type="dxa"/>
              <w:left w:w="15" w:type="dxa"/>
              <w:right w:w="15" w:type="dxa"/>
            </w:tcMar>
            <w:vAlign w:val="bottom"/>
          </w:tcPr>
          <w:p w14:paraId="4FDB92CB">
            <w:pPr>
              <w:rPr>
                <w:rFonts w:hint="default" w:cs="宋体"/>
                <w:color w:val="auto"/>
                <w:sz w:val="20"/>
                <w:szCs w:val="20"/>
              </w:rPr>
            </w:pPr>
          </w:p>
        </w:tc>
        <w:tc>
          <w:tcPr>
            <w:tcW w:w="1533" w:type="dxa"/>
            <w:tcBorders>
              <w:top w:val="nil"/>
              <w:left w:val="nil"/>
              <w:bottom w:val="nil"/>
              <w:right w:val="nil"/>
            </w:tcBorders>
            <w:shd w:val="clear" w:color="auto" w:fill="auto"/>
            <w:noWrap/>
            <w:tcMar>
              <w:top w:w="15" w:type="dxa"/>
              <w:left w:w="15" w:type="dxa"/>
              <w:right w:w="15" w:type="dxa"/>
            </w:tcMar>
            <w:vAlign w:val="bottom"/>
          </w:tcPr>
          <w:p w14:paraId="42230C91">
            <w:pPr>
              <w:rPr>
                <w:rFonts w:hint="default" w:cs="宋体"/>
                <w:color w:val="auto"/>
                <w:sz w:val="20"/>
                <w:szCs w:val="20"/>
              </w:rPr>
            </w:pPr>
          </w:p>
        </w:tc>
        <w:tc>
          <w:tcPr>
            <w:tcW w:w="1752" w:type="dxa"/>
            <w:tcBorders>
              <w:top w:val="nil"/>
              <w:left w:val="nil"/>
              <w:bottom w:val="nil"/>
              <w:right w:val="nil"/>
            </w:tcBorders>
            <w:shd w:val="clear" w:color="auto" w:fill="auto"/>
            <w:noWrap/>
            <w:tcMar>
              <w:top w:w="15" w:type="dxa"/>
              <w:left w:w="15" w:type="dxa"/>
              <w:right w:w="15" w:type="dxa"/>
            </w:tcMar>
            <w:vAlign w:val="bottom"/>
          </w:tcPr>
          <w:p w14:paraId="6F1EB80F">
            <w:pPr>
              <w:jc w:val="right"/>
              <w:textAlignment w:val="bottom"/>
              <w:rPr>
                <w:rFonts w:hint="default" w:cs="宋体"/>
                <w:color w:val="auto"/>
                <w:sz w:val="20"/>
                <w:szCs w:val="20"/>
              </w:rPr>
            </w:pPr>
            <w:r>
              <w:rPr>
                <w:rFonts w:cs="宋体"/>
                <w:color w:val="auto"/>
                <w:sz w:val="20"/>
                <w:szCs w:val="20"/>
              </w:rPr>
              <w:t>公开</w:t>
            </w:r>
            <w:r>
              <w:rPr>
                <w:rFonts w:hint="default" w:ascii="Times New Roman" w:hAnsi="Times New Roman" w:cs="Times New Roman"/>
                <w:color w:val="auto"/>
                <w:sz w:val="20"/>
                <w:szCs w:val="20"/>
              </w:rPr>
              <w:t>03</w:t>
            </w:r>
            <w:r>
              <w:rPr>
                <w:rFonts w:cs="宋体"/>
                <w:color w:val="auto"/>
                <w:sz w:val="20"/>
                <w:szCs w:val="20"/>
              </w:rPr>
              <w:t>表</w:t>
            </w:r>
          </w:p>
        </w:tc>
      </w:tr>
      <w:tr w14:paraId="404128F0">
        <w:tblPrEx>
          <w:tblCellMar>
            <w:top w:w="0" w:type="dxa"/>
            <w:left w:w="0" w:type="dxa"/>
            <w:bottom w:w="0" w:type="dxa"/>
            <w:right w:w="0" w:type="dxa"/>
          </w:tblCellMar>
        </w:tblPrEx>
        <w:trPr>
          <w:trHeight w:val="342" w:hRule="atLeast"/>
        </w:trPr>
        <w:tc>
          <w:tcPr>
            <w:tcW w:w="6164" w:type="dxa"/>
            <w:gridSpan w:val="3"/>
            <w:vMerge w:val="continue"/>
            <w:tcBorders>
              <w:left w:val="nil"/>
              <w:bottom w:val="nil"/>
              <w:right w:val="nil"/>
            </w:tcBorders>
            <w:shd w:val="clear" w:color="auto" w:fill="auto"/>
            <w:noWrap/>
            <w:tcMar>
              <w:top w:w="15" w:type="dxa"/>
              <w:left w:w="15" w:type="dxa"/>
              <w:right w:w="15" w:type="dxa"/>
            </w:tcMar>
            <w:vAlign w:val="bottom"/>
          </w:tcPr>
          <w:p w14:paraId="1F55A73B">
            <w:pPr>
              <w:rPr>
                <w:rFonts w:hint="default" w:cs="宋体"/>
                <w:color w:val="auto"/>
                <w:sz w:val="20"/>
                <w:szCs w:val="20"/>
              </w:rPr>
            </w:pPr>
          </w:p>
        </w:tc>
        <w:tc>
          <w:tcPr>
            <w:tcW w:w="1533" w:type="dxa"/>
            <w:tcBorders>
              <w:top w:val="nil"/>
              <w:left w:val="nil"/>
              <w:bottom w:val="nil"/>
              <w:right w:val="nil"/>
            </w:tcBorders>
            <w:shd w:val="clear" w:color="auto" w:fill="auto"/>
            <w:noWrap/>
            <w:tcMar>
              <w:top w:w="15" w:type="dxa"/>
              <w:left w:w="15" w:type="dxa"/>
              <w:right w:w="15" w:type="dxa"/>
            </w:tcMar>
            <w:vAlign w:val="bottom"/>
          </w:tcPr>
          <w:p w14:paraId="4B17F836">
            <w:pPr>
              <w:rPr>
                <w:rFonts w:hint="default" w:cs="宋体"/>
                <w:color w:val="auto"/>
                <w:sz w:val="20"/>
                <w:szCs w:val="20"/>
              </w:rPr>
            </w:pPr>
          </w:p>
        </w:tc>
        <w:tc>
          <w:tcPr>
            <w:tcW w:w="1472" w:type="dxa"/>
            <w:tcBorders>
              <w:top w:val="nil"/>
              <w:left w:val="nil"/>
              <w:bottom w:val="nil"/>
              <w:right w:val="nil"/>
            </w:tcBorders>
            <w:shd w:val="clear" w:color="auto" w:fill="auto"/>
            <w:noWrap/>
            <w:tcMar>
              <w:top w:w="15" w:type="dxa"/>
              <w:left w:w="15" w:type="dxa"/>
              <w:right w:w="15" w:type="dxa"/>
            </w:tcMar>
            <w:vAlign w:val="bottom"/>
          </w:tcPr>
          <w:p w14:paraId="15F1973B">
            <w:pPr>
              <w:rPr>
                <w:rFonts w:hint="default" w:cs="宋体"/>
                <w:color w:val="auto"/>
                <w:sz w:val="20"/>
                <w:szCs w:val="20"/>
              </w:rPr>
            </w:pPr>
          </w:p>
        </w:tc>
        <w:tc>
          <w:tcPr>
            <w:tcW w:w="1411" w:type="dxa"/>
            <w:tcBorders>
              <w:top w:val="nil"/>
              <w:left w:val="nil"/>
              <w:bottom w:val="nil"/>
              <w:right w:val="nil"/>
            </w:tcBorders>
            <w:shd w:val="clear" w:color="auto" w:fill="auto"/>
            <w:noWrap/>
            <w:tcMar>
              <w:top w:w="15" w:type="dxa"/>
              <w:left w:w="15" w:type="dxa"/>
              <w:right w:w="15" w:type="dxa"/>
            </w:tcMar>
            <w:vAlign w:val="bottom"/>
          </w:tcPr>
          <w:p w14:paraId="0C0BBCA9">
            <w:pPr>
              <w:rPr>
                <w:rFonts w:hint="default" w:cs="宋体"/>
                <w:color w:val="auto"/>
                <w:sz w:val="20"/>
                <w:szCs w:val="20"/>
              </w:rPr>
            </w:pPr>
          </w:p>
        </w:tc>
        <w:tc>
          <w:tcPr>
            <w:tcW w:w="1533" w:type="dxa"/>
            <w:tcBorders>
              <w:top w:val="nil"/>
              <w:left w:val="nil"/>
              <w:bottom w:val="nil"/>
              <w:right w:val="nil"/>
            </w:tcBorders>
            <w:shd w:val="clear" w:color="auto" w:fill="auto"/>
            <w:noWrap/>
            <w:tcMar>
              <w:top w:w="15" w:type="dxa"/>
              <w:left w:w="15" w:type="dxa"/>
              <w:right w:w="15" w:type="dxa"/>
            </w:tcMar>
            <w:vAlign w:val="bottom"/>
          </w:tcPr>
          <w:p w14:paraId="52D7612A">
            <w:pPr>
              <w:rPr>
                <w:rFonts w:hint="default" w:cs="宋体"/>
                <w:color w:val="auto"/>
                <w:sz w:val="20"/>
                <w:szCs w:val="20"/>
              </w:rPr>
            </w:pPr>
          </w:p>
        </w:tc>
        <w:tc>
          <w:tcPr>
            <w:tcW w:w="1752" w:type="dxa"/>
            <w:tcBorders>
              <w:top w:val="nil"/>
              <w:left w:val="nil"/>
              <w:bottom w:val="nil"/>
              <w:right w:val="nil"/>
            </w:tcBorders>
            <w:shd w:val="clear" w:color="auto" w:fill="auto"/>
            <w:noWrap/>
            <w:tcMar>
              <w:top w:w="15" w:type="dxa"/>
              <w:left w:w="15" w:type="dxa"/>
              <w:right w:w="15" w:type="dxa"/>
            </w:tcMar>
            <w:vAlign w:val="bottom"/>
          </w:tcPr>
          <w:p w14:paraId="18727619">
            <w:pPr>
              <w:jc w:val="right"/>
              <w:textAlignment w:val="bottom"/>
              <w:rPr>
                <w:rFonts w:hint="default" w:cs="宋体"/>
                <w:color w:val="auto"/>
                <w:sz w:val="20"/>
                <w:szCs w:val="20"/>
              </w:rPr>
            </w:pPr>
            <w:r>
              <w:rPr>
                <w:rFonts w:cs="宋体"/>
                <w:color w:val="auto"/>
                <w:sz w:val="20"/>
                <w:szCs w:val="20"/>
              </w:rPr>
              <w:t>单位：万元</w:t>
            </w:r>
          </w:p>
        </w:tc>
      </w:tr>
      <w:tr w14:paraId="40821FA7">
        <w:tblPrEx>
          <w:tblCellMar>
            <w:top w:w="0" w:type="dxa"/>
            <w:left w:w="0" w:type="dxa"/>
            <w:bottom w:w="0" w:type="dxa"/>
            <w:right w:w="0" w:type="dxa"/>
          </w:tblCellMar>
        </w:tblPrEx>
        <w:trPr>
          <w:trHeight w:val="362" w:hRule="atLeast"/>
        </w:trPr>
        <w:tc>
          <w:tcPr>
            <w:tcW w:w="467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50F2ED8">
            <w:pPr>
              <w:jc w:val="center"/>
              <w:textAlignment w:val="bottom"/>
              <w:rPr>
                <w:rFonts w:hint="default" w:cs="宋体"/>
                <w:b/>
                <w:color w:val="auto"/>
                <w:sz w:val="20"/>
                <w:szCs w:val="20"/>
              </w:rPr>
            </w:pPr>
            <w:r>
              <w:rPr>
                <w:rFonts w:cs="宋体"/>
                <w:b/>
                <w:color w:val="auto"/>
                <w:sz w:val="20"/>
                <w:szCs w:val="20"/>
              </w:rPr>
              <w:t>项目</w:t>
            </w:r>
          </w:p>
        </w:tc>
        <w:tc>
          <w:tcPr>
            <w:tcW w:w="14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5CD6CB">
            <w:pPr>
              <w:jc w:val="center"/>
              <w:textAlignment w:val="center"/>
              <w:rPr>
                <w:rFonts w:hint="default" w:cs="宋体"/>
                <w:b/>
                <w:color w:val="auto"/>
                <w:sz w:val="20"/>
                <w:szCs w:val="20"/>
              </w:rPr>
            </w:pPr>
            <w:r>
              <w:rPr>
                <w:rFonts w:cs="宋体"/>
                <w:b/>
                <w:color w:val="auto"/>
                <w:sz w:val="20"/>
                <w:szCs w:val="20"/>
              </w:rPr>
              <w:t>本年支出合计</w:t>
            </w:r>
          </w:p>
        </w:tc>
        <w:tc>
          <w:tcPr>
            <w:tcW w:w="153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53F8AA">
            <w:pPr>
              <w:jc w:val="center"/>
              <w:textAlignment w:val="center"/>
              <w:rPr>
                <w:rFonts w:hint="default" w:cs="宋体"/>
                <w:b/>
                <w:color w:val="auto"/>
                <w:sz w:val="20"/>
                <w:szCs w:val="20"/>
              </w:rPr>
            </w:pPr>
            <w:r>
              <w:rPr>
                <w:rFonts w:cs="宋体"/>
                <w:b/>
                <w:color w:val="auto"/>
                <w:sz w:val="20"/>
                <w:szCs w:val="20"/>
              </w:rPr>
              <w:t>基本支出</w:t>
            </w:r>
          </w:p>
        </w:tc>
        <w:tc>
          <w:tcPr>
            <w:tcW w:w="147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D05BF3">
            <w:pPr>
              <w:jc w:val="center"/>
              <w:textAlignment w:val="center"/>
              <w:rPr>
                <w:rFonts w:hint="default" w:cs="宋体"/>
                <w:b/>
                <w:color w:val="auto"/>
                <w:sz w:val="20"/>
                <w:szCs w:val="20"/>
              </w:rPr>
            </w:pPr>
            <w:r>
              <w:rPr>
                <w:rFonts w:cs="宋体"/>
                <w:b/>
                <w:color w:val="auto"/>
                <w:sz w:val="20"/>
                <w:szCs w:val="20"/>
              </w:rPr>
              <w:t>项目支出</w:t>
            </w:r>
          </w:p>
        </w:tc>
        <w:tc>
          <w:tcPr>
            <w:tcW w:w="141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A8D15D">
            <w:pPr>
              <w:jc w:val="center"/>
              <w:textAlignment w:val="center"/>
              <w:rPr>
                <w:rFonts w:hint="default" w:cs="宋体"/>
                <w:b/>
                <w:color w:val="auto"/>
                <w:sz w:val="20"/>
                <w:szCs w:val="20"/>
              </w:rPr>
            </w:pPr>
            <w:r>
              <w:rPr>
                <w:rFonts w:cs="宋体"/>
                <w:b/>
                <w:color w:val="auto"/>
                <w:sz w:val="20"/>
                <w:szCs w:val="20"/>
              </w:rPr>
              <w:t>上缴上级支出</w:t>
            </w:r>
          </w:p>
        </w:tc>
        <w:tc>
          <w:tcPr>
            <w:tcW w:w="153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2F6CFF">
            <w:pPr>
              <w:jc w:val="center"/>
              <w:textAlignment w:val="center"/>
              <w:rPr>
                <w:rFonts w:hint="default" w:cs="宋体"/>
                <w:b/>
                <w:color w:val="auto"/>
                <w:sz w:val="20"/>
                <w:szCs w:val="20"/>
              </w:rPr>
            </w:pPr>
            <w:r>
              <w:rPr>
                <w:rFonts w:cs="宋体"/>
                <w:b/>
                <w:color w:val="auto"/>
                <w:sz w:val="20"/>
                <w:szCs w:val="20"/>
              </w:rPr>
              <w:t>经营支出</w:t>
            </w:r>
          </w:p>
        </w:tc>
        <w:tc>
          <w:tcPr>
            <w:tcW w:w="175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98AB61">
            <w:pPr>
              <w:jc w:val="center"/>
              <w:textAlignment w:val="center"/>
              <w:rPr>
                <w:rFonts w:hint="default" w:cs="宋体"/>
                <w:b/>
                <w:color w:val="auto"/>
                <w:sz w:val="20"/>
                <w:szCs w:val="20"/>
              </w:rPr>
            </w:pPr>
            <w:r>
              <w:rPr>
                <w:rFonts w:cs="宋体"/>
                <w:b/>
                <w:color w:val="auto"/>
                <w:sz w:val="20"/>
                <w:szCs w:val="20"/>
              </w:rPr>
              <w:t>对附属单位补助支出</w:t>
            </w:r>
          </w:p>
        </w:tc>
      </w:tr>
      <w:tr w14:paraId="35BBB656">
        <w:tblPrEx>
          <w:tblCellMar>
            <w:top w:w="0" w:type="dxa"/>
            <w:left w:w="0" w:type="dxa"/>
            <w:bottom w:w="0" w:type="dxa"/>
            <w:right w:w="0" w:type="dxa"/>
          </w:tblCellMar>
        </w:tblPrEx>
        <w:trPr>
          <w:trHeight w:val="338" w:hRule="atLeast"/>
        </w:trPr>
        <w:tc>
          <w:tcPr>
            <w:tcW w:w="1481" w:type="dxa"/>
            <w:vMerge w:val="restar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34CA47">
            <w:pPr>
              <w:jc w:val="center"/>
              <w:textAlignment w:val="center"/>
              <w:rPr>
                <w:rFonts w:hint="default" w:cs="宋体"/>
                <w:b/>
                <w:color w:val="auto"/>
                <w:sz w:val="20"/>
                <w:szCs w:val="20"/>
              </w:rPr>
            </w:pPr>
            <w:r>
              <w:rPr>
                <w:rFonts w:cs="宋体"/>
                <w:b/>
                <w:color w:val="auto"/>
                <w:sz w:val="20"/>
                <w:szCs w:val="20"/>
              </w:rPr>
              <w:t>功能分类科目编码</w:t>
            </w:r>
          </w:p>
        </w:tc>
        <w:tc>
          <w:tcPr>
            <w:tcW w:w="3195" w:type="dxa"/>
            <w:vMerge w:val="restart"/>
            <w:tcBorders>
              <w:top w:val="nil"/>
              <w:left w:val="nil"/>
              <w:bottom w:val="single" w:color="000000" w:sz="4" w:space="0"/>
              <w:right w:val="nil"/>
            </w:tcBorders>
            <w:shd w:val="clear" w:color="auto" w:fill="auto"/>
            <w:noWrap/>
            <w:tcMar>
              <w:top w:w="15" w:type="dxa"/>
              <w:left w:w="15" w:type="dxa"/>
              <w:right w:w="15" w:type="dxa"/>
            </w:tcMar>
            <w:vAlign w:val="center"/>
          </w:tcPr>
          <w:p w14:paraId="3DFBEFA4">
            <w:pPr>
              <w:jc w:val="center"/>
              <w:textAlignment w:val="center"/>
              <w:rPr>
                <w:rFonts w:hint="default" w:cs="宋体"/>
                <w:b/>
                <w:color w:val="auto"/>
                <w:sz w:val="20"/>
                <w:szCs w:val="20"/>
              </w:rPr>
            </w:pPr>
            <w:r>
              <w:rPr>
                <w:rFonts w:cs="宋体"/>
                <w:b/>
                <w:color w:val="auto"/>
                <w:sz w:val="20"/>
                <w:szCs w:val="20"/>
              </w:rPr>
              <w:t>项目（按“项”级功能分类科目）</w:t>
            </w:r>
          </w:p>
        </w:tc>
        <w:tc>
          <w:tcPr>
            <w:tcW w:w="14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D7CC6C">
            <w:pPr>
              <w:jc w:val="center"/>
              <w:rPr>
                <w:rFonts w:hint="default" w:cs="宋体"/>
                <w:b/>
                <w:color w:val="auto"/>
                <w:sz w:val="20"/>
                <w:szCs w:val="20"/>
              </w:rPr>
            </w:pPr>
          </w:p>
        </w:tc>
        <w:tc>
          <w:tcPr>
            <w:tcW w:w="153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207235">
            <w:pPr>
              <w:jc w:val="center"/>
              <w:rPr>
                <w:rFonts w:hint="default" w:cs="宋体"/>
                <w:b/>
                <w:color w:val="auto"/>
                <w:sz w:val="20"/>
                <w:szCs w:val="20"/>
              </w:rPr>
            </w:pPr>
          </w:p>
        </w:tc>
        <w:tc>
          <w:tcPr>
            <w:tcW w:w="14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5B898D">
            <w:pPr>
              <w:jc w:val="center"/>
              <w:rPr>
                <w:rFonts w:hint="default" w:cs="宋体"/>
                <w:b/>
                <w:color w:val="auto"/>
                <w:sz w:val="20"/>
                <w:szCs w:val="20"/>
              </w:rPr>
            </w:pPr>
          </w:p>
        </w:tc>
        <w:tc>
          <w:tcPr>
            <w:tcW w:w="141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F6A817">
            <w:pPr>
              <w:jc w:val="center"/>
              <w:rPr>
                <w:rFonts w:hint="default" w:cs="宋体"/>
                <w:b/>
                <w:color w:val="auto"/>
                <w:sz w:val="20"/>
                <w:szCs w:val="20"/>
              </w:rPr>
            </w:pPr>
          </w:p>
        </w:tc>
        <w:tc>
          <w:tcPr>
            <w:tcW w:w="153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407BB1">
            <w:pPr>
              <w:jc w:val="center"/>
              <w:rPr>
                <w:rFonts w:hint="default" w:cs="宋体"/>
                <w:b/>
                <w:color w:val="auto"/>
                <w:sz w:val="20"/>
                <w:szCs w:val="20"/>
              </w:rPr>
            </w:pPr>
          </w:p>
        </w:tc>
        <w:tc>
          <w:tcPr>
            <w:tcW w:w="175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CDF19A">
            <w:pPr>
              <w:jc w:val="center"/>
              <w:rPr>
                <w:rFonts w:hint="default" w:cs="宋体"/>
                <w:b/>
                <w:color w:val="auto"/>
                <w:sz w:val="20"/>
                <w:szCs w:val="20"/>
              </w:rPr>
            </w:pPr>
          </w:p>
        </w:tc>
      </w:tr>
      <w:tr w14:paraId="167697E3">
        <w:tblPrEx>
          <w:tblCellMar>
            <w:top w:w="0" w:type="dxa"/>
            <w:left w:w="0" w:type="dxa"/>
            <w:bottom w:w="0" w:type="dxa"/>
            <w:right w:w="0" w:type="dxa"/>
          </w:tblCellMar>
        </w:tblPrEx>
        <w:trPr>
          <w:trHeight w:val="338" w:hRule="atLeast"/>
        </w:trPr>
        <w:tc>
          <w:tcPr>
            <w:tcW w:w="1481" w:type="dxa"/>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F83150">
            <w:pPr>
              <w:jc w:val="center"/>
              <w:rPr>
                <w:rFonts w:hint="default" w:cs="宋体"/>
                <w:b/>
                <w:color w:val="auto"/>
                <w:sz w:val="20"/>
                <w:szCs w:val="20"/>
              </w:rPr>
            </w:pPr>
          </w:p>
        </w:tc>
        <w:tc>
          <w:tcPr>
            <w:tcW w:w="3195" w:type="dxa"/>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43408914">
            <w:pPr>
              <w:jc w:val="center"/>
              <w:rPr>
                <w:rFonts w:hint="default" w:cs="宋体"/>
                <w:b/>
                <w:color w:val="auto"/>
                <w:sz w:val="20"/>
                <w:szCs w:val="20"/>
              </w:rPr>
            </w:pPr>
          </w:p>
        </w:tc>
        <w:tc>
          <w:tcPr>
            <w:tcW w:w="14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8ABB49">
            <w:pPr>
              <w:jc w:val="center"/>
              <w:rPr>
                <w:rFonts w:hint="default" w:cs="宋体"/>
                <w:b/>
                <w:color w:val="auto"/>
                <w:sz w:val="20"/>
                <w:szCs w:val="20"/>
              </w:rPr>
            </w:pPr>
          </w:p>
        </w:tc>
        <w:tc>
          <w:tcPr>
            <w:tcW w:w="153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7784C7">
            <w:pPr>
              <w:jc w:val="center"/>
              <w:rPr>
                <w:rFonts w:hint="default" w:cs="宋体"/>
                <w:b/>
                <w:color w:val="auto"/>
                <w:sz w:val="20"/>
                <w:szCs w:val="20"/>
              </w:rPr>
            </w:pPr>
          </w:p>
        </w:tc>
        <w:tc>
          <w:tcPr>
            <w:tcW w:w="14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AC2DFC">
            <w:pPr>
              <w:jc w:val="center"/>
              <w:rPr>
                <w:rFonts w:hint="default" w:cs="宋体"/>
                <w:b/>
                <w:color w:val="auto"/>
                <w:sz w:val="20"/>
                <w:szCs w:val="20"/>
              </w:rPr>
            </w:pPr>
          </w:p>
        </w:tc>
        <w:tc>
          <w:tcPr>
            <w:tcW w:w="141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73AACB">
            <w:pPr>
              <w:jc w:val="center"/>
              <w:rPr>
                <w:rFonts w:hint="default" w:cs="宋体"/>
                <w:b/>
                <w:color w:val="auto"/>
                <w:sz w:val="20"/>
                <w:szCs w:val="20"/>
              </w:rPr>
            </w:pPr>
          </w:p>
        </w:tc>
        <w:tc>
          <w:tcPr>
            <w:tcW w:w="153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DC7778">
            <w:pPr>
              <w:jc w:val="center"/>
              <w:rPr>
                <w:rFonts w:hint="default" w:cs="宋体"/>
                <w:b/>
                <w:color w:val="auto"/>
                <w:sz w:val="20"/>
                <w:szCs w:val="20"/>
              </w:rPr>
            </w:pPr>
          </w:p>
        </w:tc>
        <w:tc>
          <w:tcPr>
            <w:tcW w:w="175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02365E">
            <w:pPr>
              <w:jc w:val="center"/>
              <w:rPr>
                <w:rFonts w:hint="default" w:cs="宋体"/>
                <w:b/>
                <w:color w:val="auto"/>
                <w:sz w:val="20"/>
                <w:szCs w:val="20"/>
              </w:rPr>
            </w:pPr>
          </w:p>
        </w:tc>
      </w:tr>
      <w:tr w14:paraId="51D00EB7">
        <w:tblPrEx>
          <w:tblCellMar>
            <w:top w:w="0" w:type="dxa"/>
            <w:left w:w="0" w:type="dxa"/>
            <w:bottom w:w="0" w:type="dxa"/>
            <w:right w:w="0" w:type="dxa"/>
          </w:tblCellMar>
        </w:tblPrEx>
        <w:trPr>
          <w:trHeight w:val="338" w:hRule="atLeast"/>
        </w:trPr>
        <w:tc>
          <w:tcPr>
            <w:tcW w:w="1481" w:type="dxa"/>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5E4810">
            <w:pPr>
              <w:jc w:val="center"/>
              <w:rPr>
                <w:rFonts w:hint="default" w:cs="宋体"/>
                <w:b/>
                <w:color w:val="auto"/>
                <w:sz w:val="20"/>
                <w:szCs w:val="20"/>
              </w:rPr>
            </w:pPr>
          </w:p>
        </w:tc>
        <w:tc>
          <w:tcPr>
            <w:tcW w:w="3195" w:type="dxa"/>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0DDF9F84">
            <w:pPr>
              <w:jc w:val="center"/>
              <w:rPr>
                <w:rFonts w:hint="default" w:cs="宋体"/>
                <w:b/>
                <w:color w:val="auto"/>
                <w:sz w:val="20"/>
                <w:szCs w:val="20"/>
              </w:rPr>
            </w:pPr>
          </w:p>
        </w:tc>
        <w:tc>
          <w:tcPr>
            <w:tcW w:w="14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13C84A">
            <w:pPr>
              <w:jc w:val="center"/>
              <w:rPr>
                <w:rFonts w:hint="default" w:cs="宋体"/>
                <w:b/>
                <w:color w:val="auto"/>
                <w:sz w:val="20"/>
                <w:szCs w:val="20"/>
              </w:rPr>
            </w:pPr>
          </w:p>
        </w:tc>
        <w:tc>
          <w:tcPr>
            <w:tcW w:w="153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51778A">
            <w:pPr>
              <w:jc w:val="center"/>
              <w:rPr>
                <w:rFonts w:hint="default" w:cs="宋体"/>
                <w:b/>
                <w:color w:val="auto"/>
                <w:sz w:val="20"/>
                <w:szCs w:val="20"/>
              </w:rPr>
            </w:pPr>
          </w:p>
        </w:tc>
        <w:tc>
          <w:tcPr>
            <w:tcW w:w="14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C36822">
            <w:pPr>
              <w:jc w:val="center"/>
              <w:rPr>
                <w:rFonts w:hint="default" w:cs="宋体"/>
                <w:b/>
                <w:color w:val="auto"/>
                <w:sz w:val="20"/>
                <w:szCs w:val="20"/>
              </w:rPr>
            </w:pPr>
          </w:p>
        </w:tc>
        <w:tc>
          <w:tcPr>
            <w:tcW w:w="141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F40A98">
            <w:pPr>
              <w:jc w:val="center"/>
              <w:rPr>
                <w:rFonts w:hint="default" w:cs="宋体"/>
                <w:b/>
                <w:color w:val="auto"/>
                <w:sz w:val="20"/>
                <w:szCs w:val="20"/>
              </w:rPr>
            </w:pPr>
          </w:p>
        </w:tc>
        <w:tc>
          <w:tcPr>
            <w:tcW w:w="153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09837A">
            <w:pPr>
              <w:jc w:val="center"/>
              <w:rPr>
                <w:rFonts w:hint="default" w:cs="宋体"/>
                <w:b/>
                <w:color w:val="auto"/>
                <w:sz w:val="20"/>
                <w:szCs w:val="20"/>
              </w:rPr>
            </w:pPr>
          </w:p>
        </w:tc>
        <w:tc>
          <w:tcPr>
            <w:tcW w:w="175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77C09B">
            <w:pPr>
              <w:jc w:val="center"/>
              <w:rPr>
                <w:rFonts w:hint="default" w:cs="宋体"/>
                <w:b/>
                <w:color w:val="auto"/>
                <w:sz w:val="20"/>
                <w:szCs w:val="20"/>
              </w:rPr>
            </w:pPr>
          </w:p>
        </w:tc>
      </w:tr>
      <w:tr w14:paraId="2BAE5861">
        <w:tblPrEx>
          <w:tblCellMar>
            <w:top w:w="0" w:type="dxa"/>
            <w:left w:w="0" w:type="dxa"/>
            <w:bottom w:w="0" w:type="dxa"/>
            <w:right w:w="0" w:type="dxa"/>
          </w:tblCellMar>
        </w:tblPrEx>
        <w:trPr>
          <w:trHeight w:val="338" w:hRule="atLeast"/>
        </w:trPr>
        <w:tc>
          <w:tcPr>
            <w:tcW w:w="1481" w:type="dxa"/>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E03DAB">
            <w:pPr>
              <w:jc w:val="center"/>
              <w:rPr>
                <w:rFonts w:hint="default" w:cs="宋体"/>
                <w:b/>
                <w:color w:val="auto"/>
                <w:sz w:val="20"/>
                <w:szCs w:val="20"/>
              </w:rPr>
            </w:pPr>
          </w:p>
        </w:tc>
        <w:tc>
          <w:tcPr>
            <w:tcW w:w="3195" w:type="dxa"/>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0311A68B">
            <w:pPr>
              <w:jc w:val="center"/>
              <w:rPr>
                <w:rFonts w:hint="default" w:cs="宋体"/>
                <w:b/>
                <w:color w:val="auto"/>
                <w:sz w:val="20"/>
                <w:szCs w:val="20"/>
              </w:rPr>
            </w:pPr>
          </w:p>
        </w:tc>
        <w:tc>
          <w:tcPr>
            <w:tcW w:w="14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6CCB90">
            <w:pPr>
              <w:jc w:val="center"/>
              <w:rPr>
                <w:rFonts w:hint="default" w:cs="宋体"/>
                <w:b/>
                <w:color w:val="auto"/>
                <w:sz w:val="20"/>
                <w:szCs w:val="20"/>
              </w:rPr>
            </w:pPr>
          </w:p>
        </w:tc>
        <w:tc>
          <w:tcPr>
            <w:tcW w:w="153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804C26">
            <w:pPr>
              <w:jc w:val="center"/>
              <w:rPr>
                <w:rFonts w:hint="default" w:cs="宋体"/>
                <w:b/>
                <w:color w:val="auto"/>
                <w:sz w:val="20"/>
                <w:szCs w:val="20"/>
              </w:rPr>
            </w:pPr>
          </w:p>
        </w:tc>
        <w:tc>
          <w:tcPr>
            <w:tcW w:w="14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ABB29D">
            <w:pPr>
              <w:jc w:val="center"/>
              <w:rPr>
                <w:rFonts w:hint="default" w:cs="宋体"/>
                <w:b/>
                <w:color w:val="auto"/>
                <w:sz w:val="20"/>
                <w:szCs w:val="20"/>
              </w:rPr>
            </w:pPr>
          </w:p>
        </w:tc>
        <w:tc>
          <w:tcPr>
            <w:tcW w:w="141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B7B31F">
            <w:pPr>
              <w:jc w:val="center"/>
              <w:rPr>
                <w:rFonts w:hint="default" w:cs="宋体"/>
                <w:b/>
                <w:color w:val="auto"/>
                <w:sz w:val="20"/>
                <w:szCs w:val="20"/>
              </w:rPr>
            </w:pPr>
          </w:p>
        </w:tc>
        <w:tc>
          <w:tcPr>
            <w:tcW w:w="153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F337CB">
            <w:pPr>
              <w:jc w:val="center"/>
              <w:rPr>
                <w:rFonts w:hint="default" w:cs="宋体"/>
                <w:b/>
                <w:color w:val="auto"/>
                <w:sz w:val="20"/>
                <w:szCs w:val="20"/>
              </w:rPr>
            </w:pPr>
          </w:p>
        </w:tc>
        <w:tc>
          <w:tcPr>
            <w:tcW w:w="175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AC8EAF">
            <w:pPr>
              <w:jc w:val="center"/>
              <w:rPr>
                <w:rFonts w:hint="default" w:cs="宋体"/>
                <w:b/>
                <w:color w:val="auto"/>
                <w:sz w:val="20"/>
                <w:szCs w:val="20"/>
              </w:rPr>
            </w:pPr>
          </w:p>
        </w:tc>
      </w:tr>
      <w:tr w14:paraId="7CF9C9D6">
        <w:tblPrEx>
          <w:tblCellMar>
            <w:top w:w="0" w:type="dxa"/>
            <w:left w:w="0" w:type="dxa"/>
            <w:bottom w:w="0" w:type="dxa"/>
            <w:right w:w="0" w:type="dxa"/>
          </w:tblCellMar>
        </w:tblPrEx>
        <w:trPr>
          <w:trHeight w:val="362" w:hRule="atLeast"/>
        </w:trPr>
        <w:tc>
          <w:tcPr>
            <w:tcW w:w="467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B9B0BF">
            <w:pPr>
              <w:jc w:val="center"/>
              <w:textAlignment w:val="center"/>
              <w:rPr>
                <w:rFonts w:hint="default" w:cs="宋体"/>
                <w:b/>
                <w:color w:val="auto"/>
                <w:sz w:val="20"/>
                <w:szCs w:val="20"/>
              </w:rPr>
            </w:pPr>
            <w:r>
              <w:rPr>
                <w:rFonts w:cs="宋体"/>
                <w:b/>
                <w:color w:val="auto"/>
                <w:sz w:val="20"/>
                <w:szCs w:val="20"/>
              </w:rPr>
              <w:t>合计</w:t>
            </w:r>
          </w:p>
        </w:tc>
        <w:tc>
          <w:tcPr>
            <w:tcW w:w="148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F7CD9B">
            <w:pPr>
              <w:wordWrap w:val="0"/>
              <w:jc w:val="right"/>
              <w:textAlignment w:val="center"/>
              <w:rPr>
                <w:rFonts w:hint="default" w:ascii="Times New Roman" w:hAnsi="Times New Roman"/>
                <w:b/>
                <w:color w:val="auto"/>
                <w:sz w:val="20"/>
                <w:szCs w:val="20"/>
              </w:rPr>
            </w:pPr>
            <w:r>
              <w:rPr>
                <w:rFonts w:hint="default" w:ascii="Times New Roman" w:hAnsi="Times New Roman"/>
                <w:b/>
                <w:bCs/>
                <w:color w:val="auto"/>
                <w:sz w:val="20"/>
                <w:szCs w:val="20"/>
              </w:rPr>
              <w:t>8,600.26</w:t>
            </w:r>
            <w:r>
              <w:rPr>
                <w:rFonts w:ascii="Times New Roman" w:hAnsi="Times New Roman"/>
                <w:b/>
                <w:color w:val="auto"/>
                <w:sz w:val="20"/>
                <w:u w:color="auto"/>
              </w:rPr>
              <w:t xml:space="preserve"> </w:t>
            </w:r>
          </w:p>
        </w:tc>
        <w:tc>
          <w:tcPr>
            <w:tcW w:w="153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A78279">
            <w:pPr>
              <w:wordWrap w:val="0"/>
              <w:jc w:val="right"/>
              <w:textAlignment w:val="center"/>
              <w:rPr>
                <w:rFonts w:hint="default" w:ascii="Times New Roman" w:hAnsi="Times New Roman"/>
                <w:b/>
                <w:color w:val="auto"/>
                <w:sz w:val="20"/>
                <w:szCs w:val="20"/>
              </w:rPr>
            </w:pPr>
            <w:r>
              <w:rPr>
                <w:rFonts w:hint="default" w:ascii="Times New Roman" w:hAnsi="Times New Roman"/>
                <w:b/>
                <w:bCs/>
                <w:color w:val="auto"/>
                <w:sz w:val="20"/>
                <w:szCs w:val="20"/>
              </w:rPr>
              <w:t>972.05</w:t>
            </w:r>
            <w:r>
              <w:rPr>
                <w:rFonts w:ascii="Times New Roman" w:hAnsi="Times New Roman"/>
                <w:b/>
                <w:color w:val="auto"/>
                <w:sz w:val="20"/>
                <w:u w:color="auto"/>
              </w:rPr>
              <w:t xml:space="preserve"> </w:t>
            </w:r>
          </w:p>
        </w:tc>
        <w:tc>
          <w:tcPr>
            <w:tcW w:w="147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E7B53A">
            <w:pPr>
              <w:wordWrap w:val="0"/>
              <w:jc w:val="right"/>
              <w:textAlignment w:val="center"/>
              <w:rPr>
                <w:rFonts w:hint="default" w:ascii="Times New Roman" w:hAnsi="Times New Roman"/>
                <w:b/>
                <w:color w:val="auto"/>
                <w:sz w:val="20"/>
                <w:szCs w:val="20"/>
              </w:rPr>
            </w:pPr>
            <w:r>
              <w:rPr>
                <w:rFonts w:hint="default" w:ascii="Times New Roman" w:hAnsi="Times New Roman"/>
                <w:b/>
                <w:bCs/>
                <w:color w:val="auto"/>
                <w:sz w:val="20"/>
                <w:szCs w:val="20"/>
              </w:rPr>
              <w:t>7,628.21</w:t>
            </w:r>
            <w:r>
              <w:rPr>
                <w:rFonts w:ascii="Times New Roman" w:hAnsi="Times New Roman"/>
                <w:b/>
                <w:color w:val="auto"/>
                <w:sz w:val="20"/>
                <w:u w:color="auto"/>
              </w:rPr>
              <w:t xml:space="preserve"> </w:t>
            </w:r>
          </w:p>
        </w:tc>
        <w:tc>
          <w:tcPr>
            <w:tcW w:w="141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2B68D2">
            <w:pPr>
              <w:wordWrap w:val="0"/>
              <w:jc w:val="right"/>
              <w:textAlignment w:val="center"/>
              <w:rPr>
                <w:rFonts w:hint="default" w:ascii="Times New Roman" w:hAnsi="Times New Roman"/>
                <w:b/>
                <w:color w:val="auto"/>
                <w:sz w:val="20"/>
                <w:szCs w:val="20"/>
              </w:rPr>
            </w:pPr>
            <w:r>
              <w:rPr>
                <w:rFonts w:hint="default" w:ascii="Times New Roman" w:hAnsi="Times New Roman"/>
                <w:b/>
                <w:bCs/>
                <w:color w:val="auto"/>
                <w:sz w:val="20"/>
                <w:szCs w:val="20"/>
              </w:rPr>
              <w:t>0.00</w:t>
            </w:r>
            <w:r>
              <w:rPr>
                <w:rFonts w:ascii="Times New Roman" w:hAnsi="Times New Roman"/>
                <w:b/>
                <w:color w:val="auto"/>
                <w:sz w:val="20"/>
                <w:u w:color="auto"/>
              </w:rPr>
              <w:t xml:space="preserve"> </w:t>
            </w:r>
          </w:p>
        </w:tc>
        <w:tc>
          <w:tcPr>
            <w:tcW w:w="153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4E0AED">
            <w:pPr>
              <w:wordWrap w:val="0"/>
              <w:jc w:val="right"/>
              <w:textAlignment w:val="center"/>
              <w:rPr>
                <w:rFonts w:hint="default" w:ascii="Times New Roman" w:hAnsi="Times New Roman"/>
                <w:b/>
                <w:color w:val="auto"/>
                <w:sz w:val="20"/>
                <w:szCs w:val="20"/>
              </w:rPr>
            </w:pPr>
            <w:r>
              <w:rPr>
                <w:rFonts w:hint="default" w:ascii="Times New Roman" w:hAnsi="Times New Roman"/>
                <w:b/>
                <w:bCs/>
                <w:color w:val="auto"/>
                <w:sz w:val="20"/>
                <w:szCs w:val="20"/>
              </w:rPr>
              <w:t>0.00</w:t>
            </w:r>
            <w:r>
              <w:rPr>
                <w:rFonts w:ascii="Times New Roman" w:hAnsi="Times New Roman"/>
                <w:b/>
                <w:color w:val="auto"/>
                <w:sz w:val="20"/>
                <w:u w:color="auto"/>
              </w:rPr>
              <w:t xml:space="preserve"> </w:t>
            </w:r>
          </w:p>
        </w:tc>
        <w:tc>
          <w:tcPr>
            <w:tcW w:w="175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3B98E4">
            <w:pPr>
              <w:wordWrap w:val="0"/>
              <w:jc w:val="right"/>
              <w:textAlignment w:val="center"/>
              <w:rPr>
                <w:rFonts w:hint="default" w:ascii="Times New Roman" w:hAnsi="Times New Roman"/>
                <w:b/>
                <w:color w:val="auto"/>
                <w:sz w:val="20"/>
                <w:szCs w:val="20"/>
              </w:rPr>
            </w:pPr>
            <w:r>
              <w:rPr>
                <w:rFonts w:hint="default" w:ascii="Times New Roman" w:hAnsi="Times New Roman"/>
                <w:b/>
                <w:bCs/>
                <w:color w:val="auto"/>
                <w:sz w:val="20"/>
                <w:szCs w:val="20"/>
              </w:rPr>
              <w:t>0.00</w:t>
            </w:r>
            <w:r>
              <w:rPr>
                <w:rFonts w:ascii="Times New Roman" w:hAnsi="Times New Roman"/>
                <w:b/>
                <w:color w:val="auto"/>
                <w:sz w:val="20"/>
                <w:u w:color="auto"/>
              </w:rPr>
              <w:t xml:space="preserve"> </w:t>
            </w:r>
          </w:p>
        </w:tc>
      </w:tr>
      <w:tr w14:paraId="2B1FA28C">
        <w:tblPrEx>
          <w:tblCellMar>
            <w:top w:w="0" w:type="dxa"/>
            <w:left w:w="0" w:type="dxa"/>
            <w:bottom w:w="0" w:type="dxa"/>
            <w:right w:w="0" w:type="dxa"/>
          </w:tblCellMar>
        </w:tblPrEx>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024944">
            <w:pPr>
              <w:textAlignment w:val="center"/>
              <w:rPr>
                <w:rFonts w:hint="default" w:cs="宋体"/>
                <w:color w:val="auto"/>
                <w:sz w:val="20"/>
                <w:szCs w:val="20"/>
              </w:rPr>
            </w:pPr>
            <w:r>
              <w:rPr>
                <w:rFonts w:cs="宋体"/>
                <w:b/>
                <w:color w:val="auto"/>
                <w:sz w:val="20"/>
                <w:szCs w:val="20"/>
              </w:rPr>
              <w:t>201</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5B84DC">
            <w:pPr>
              <w:textAlignment w:val="center"/>
              <w:rPr>
                <w:rFonts w:hint="default" w:cs="宋体"/>
                <w:color w:val="auto"/>
                <w:sz w:val="20"/>
                <w:szCs w:val="20"/>
              </w:rPr>
            </w:pPr>
            <w:r>
              <w:rPr>
                <w:rFonts w:cs="宋体"/>
                <w:b/>
                <w:color w:val="auto"/>
                <w:sz w:val="20"/>
                <w:szCs w:val="20"/>
              </w:rPr>
              <w:t>一般公共服务支出</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E18508">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1,293.49</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1622EB">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626.43</w:t>
            </w:r>
            <w:r>
              <w:rPr>
                <w:rFonts w:ascii="Times New Roman" w:hAnsi="Times New Roman"/>
                <w:b/>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6592E8">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667.05</w:t>
            </w:r>
            <w:r>
              <w:rPr>
                <w:rFonts w:ascii="Times New Roman" w:hAnsi="Times New Roman"/>
                <w:b/>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40D8BE">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4D77D5">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3B3768">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07D67B9D">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93B699">
            <w:pPr>
              <w:textAlignment w:val="center"/>
              <w:rPr>
                <w:rFonts w:hint="default" w:cs="宋体"/>
                <w:color w:val="auto"/>
                <w:sz w:val="20"/>
                <w:szCs w:val="20"/>
              </w:rPr>
            </w:pPr>
            <w:r>
              <w:rPr>
                <w:rFonts w:cs="宋体"/>
                <w:b/>
                <w:color w:val="auto"/>
                <w:sz w:val="20"/>
                <w:szCs w:val="20"/>
              </w:rPr>
              <w:t>20101</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51A3AC">
            <w:pPr>
              <w:textAlignment w:val="center"/>
              <w:rPr>
                <w:rFonts w:hint="default" w:cs="宋体"/>
                <w:color w:val="auto"/>
                <w:sz w:val="20"/>
                <w:szCs w:val="20"/>
              </w:rPr>
            </w:pPr>
            <w:r>
              <w:rPr>
                <w:rFonts w:cs="宋体"/>
                <w:b/>
                <w:color w:val="auto"/>
                <w:sz w:val="20"/>
                <w:szCs w:val="20"/>
              </w:rPr>
              <w:t>人大事务</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02DDC0">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10.95</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D3F6B6">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26604B">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10.95</w:t>
            </w:r>
            <w:r>
              <w:rPr>
                <w:rFonts w:ascii="Times New Roman" w:hAnsi="Times New Roman"/>
                <w:b/>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1DFB31">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DE4F24">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809951">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78735AEF">
        <w:tblPrEx>
          <w:tblCellMar>
            <w:top w:w="0" w:type="dxa"/>
            <w:left w:w="0" w:type="dxa"/>
            <w:bottom w:w="0" w:type="dxa"/>
            <w:right w:w="0" w:type="dxa"/>
          </w:tblCellMar>
        </w:tblPrEx>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5FC26A">
            <w:pPr>
              <w:textAlignment w:val="center"/>
              <w:rPr>
                <w:rFonts w:hint="default" w:cs="宋体"/>
                <w:color w:val="auto"/>
                <w:sz w:val="20"/>
                <w:szCs w:val="20"/>
              </w:rPr>
            </w:pPr>
            <w:r>
              <w:rPr>
                <w:rFonts w:cs="宋体"/>
                <w:color w:val="auto"/>
                <w:sz w:val="20"/>
                <w:szCs w:val="20"/>
              </w:rPr>
              <w:t>2010104</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038CEA">
            <w:pPr>
              <w:textAlignment w:val="center"/>
              <w:rPr>
                <w:rFonts w:hint="default" w:cs="宋体"/>
                <w:color w:val="auto"/>
                <w:sz w:val="20"/>
                <w:szCs w:val="20"/>
              </w:rPr>
            </w:pPr>
            <w:r>
              <w:rPr>
                <w:rFonts w:cs="宋体"/>
                <w:color w:val="auto"/>
                <w:sz w:val="20"/>
                <w:szCs w:val="20"/>
              </w:rPr>
              <w:t>人大会议</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42B968">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1.00</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DD5497">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857C8D">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1.00</w:t>
            </w:r>
            <w:r>
              <w:rPr>
                <w:rFonts w:ascii="Times New Roman" w:hAnsi="Times New Roman"/>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699BCF">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5F385D">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D0F3D6">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11E2C1B6">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948B06">
            <w:pPr>
              <w:textAlignment w:val="center"/>
              <w:rPr>
                <w:rFonts w:hint="default" w:cs="宋体"/>
                <w:color w:val="auto"/>
                <w:sz w:val="20"/>
                <w:szCs w:val="20"/>
              </w:rPr>
            </w:pPr>
            <w:r>
              <w:rPr>
                <w:rFonts w:cs="宋体"/>
                <w:color w:val="auto"/>
                <w:sz w:val="20"/>
                <w:szCs w:val="20"/>
              </w:rPr>
              <w:t>2010106</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045B69">
            <w:pPr>
              <w:textAlignment w:val="center"/>
              <w:rPr>
                <w:rFonts w:hint="default" w:cs="宋体"/>
                <w:color w:val="auto"/>
                <w:sz w:val="20"/>
                <w:szCs w:val="20"/>
              </w:rPr>
            </w:pPr>
            <w:r>
              <w:rPr>
                <w:rFonts w:cs="宋体"/>
                <w:color w:val="auto"/>
                <w:sz w:val="20"/>
                <w:szCs w:val="20"/>
              </w:rPr>
              <w:t>人大监督</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E083D4">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5.70</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C9F7CC">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D5C81E">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5.70</w:t>
            </w:r>
            <w:r>
              <w:rPr>
                <w:rFonts w:ascii="Times New Roman" w:hAnsi="Times New Roman"/>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FADA77">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F98B04">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37975B">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2F53A2CE">
        <w:tblPrEx>
          <w:tblCellMar>
            <w:top w:w="0" w:type="dxa"/>
            <w:left w:w="0" w:type="dxa"/>
            <w:bottom w:w="0" w:type="dxa"/>
            <w:right w:w="0" w:type="dxa"/>
          </w:tblCellMar>
        </w:tblPrEx>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E45A77">
            <w:pPr>
              <w:textAlignment w:val="center"/>
              <w:rPr>
                <w:rFonts w:hint="default" w:cs="宋体"/>
                <w:color w:val="auto"/>
                <w:sz w:val="20"/>
                <w:szCs w:val="20"/>
              </w:rPr>
            </w:pPr>
            <w:r>
              <w:rPr>
                <w:rFonts w:cs="宋体"/>
                <w:color w:val="auto"/>
                <w:sz w:val="20"/>
                <w:szCs w:val="20"/>
              </w:rPr>
              <w:t>2010108</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764EFE">
            <w:pPr>
              <w:textAlignment w:val="center"/>
              <w:rPr>
                <w:rFonts w:hint="default" w:cs="宋体"/>
                <w:color w:val="auto"/>
                <w:sz w:val="20"/>
                <w:szCs w:val="20"/>
              </w:rPr>
            </w:pPr>
            <w:r>
              <w:rPr>
                <w:rFonts w:cs="宋体"/>
                <w:color w:val="auto"/>
                <w:sz w:val="20"/>
                <w:szCs w:val="20"/>
              </w:rPr>
              <w:t>代表工作</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F5A4F4">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2.14</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F4B863">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F416BB">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2.14</w:t>
            </w:r>
            <w:r>
              <w:rPr>
                <w:rFonts w:ascii="Times New Roman" w:hAnsi="Times New Roman"/>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412E9F">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39E246">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85A0AC">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2454A1DD">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B13080">
            <w:pPr>
              <w:textAlignment w:val="center"/>
              <w:rPr>
                <w:rFonts w:hint="default" w:cs="宋体"/>
                <w:color w:val="auto"/>
                <w:sz w:val="20"/>
                <w:szCs w:val="20"/>
              </w:rPr>
            </w:pPr>
            <w:r>
              <w:rPr>
                <w:rFonts w:cs="宋体"/>
                <w:color w:val="auto"/>
                <w:sz w:val="20"/>
                <w:szCs w:val="20"/>
              </w:rPr>
              <w:t>2010199</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20C980">
            <w:pPr>
              <w:textAlignment w:val="center"/>
              <w:rPr>
                <w:rFonts w:hint="default" w:cs="宋体"/>
                <w:color w:val="auto"/>
                <w:sz w:val="20"/>
                <w:szCs w:val="20"/>
              </w:rPr>
            </w:pPr>
            <w:r>
              <w:rPr>
                <w:rFonts w:cs="宋体"/>
                <w:color w:val="auto"/>
                <w:sz w:val="20"/>
                <w:szCs w:val="20"/>
              </w:rPr>
              <w:t>其他人大事务支出</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2F3961">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2.11</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2E4E42">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CB5664">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2.11</w:t>
            </w:r>
            <w:r>
              <w:rPr>
                <w:rFonts w:ascii="Times New Roman" w:hAnsi="Times New Roman"/>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2F2550">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FCEADF">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280734">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0FF2CF8B">
        <w:tblPrEx>
          <w:tblCellMar>
            <w:top w:w="0" w:type="dxa"/>
            <w:left w:w="0" w:type="dxa"/>
            <w:bottom w:w="0" w:type="dxa"/>
            <w:right w:w="0" w:type="dxa"/>
          </w:tblCellMar>
        </w:tblPrEx>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1838DF">
            <w:pPr>
              <w:textAlignment w:val="center"/>
              <w:rPr>
                <w:rFonts w:hint="default" w:cs="宋体"/>
                <w:color w:val="auto"/>
                <w:sz w:val="20"/>
                <w:szCs w:val="20"/>
              </w:rPr>
            </w:pPr>
            <w:r>
              <w:rPr>
                <w:rFonts w:cs="宋体"/>
                <w:b/>
                <w:color w:val="auto"/>
                <w:sz w:val="20"/>
                <w:szCs w:val="20"/>
              </w:rPr>
              <w:t>20103</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D7D97D">
            <w:pPr>
              <w:textAlignment w:val="center"/>
              <w:rPr>
                <w:rFonts w:hint="default" w:cs="宋体"/>
                <w:color w:val="auto"/>
                <w:sz w:val="20"/>
                <w:szCs w:val="20"/>
              </w:rPr>
            </w:pPr>
            <w:r>
              <w:rPr>
                <w:rFonts w:cs="宋体"/>
                <w:b/>
                <w:color w:val="auto"/>
                <w:sz w:val="20"/>
                <w:szCs w:val="20"/>
              </w:rPr>
              <w:t>政府办公厅（室）及相关机构事务</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90EE2D">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1,240.45</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EF09F1">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626.43</w:t>
            </w:r>
            <w:r>
              <w:rPr>
                <w:rFonts w:ascii="Times New Roman" w:hAnsi="Times New Roman"/>
                <w:b/>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4A6D3C">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614.02</w:t>
            </w:r>
            <w:r>
              <w:rPr>
                <w:rFonts w:ascii="Times New Roman" w:hAnsi="Times New Roman"/>
                <w:b/>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54BCAF">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E6176B">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CE6631">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56EF2379">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3DA2AA">
            <w:pPr>
              <w:textAlignment w:val="center"/>
              <w:rPr>
                <w:rFonts w:hint="default" w:cs="宋体"/>
                <w:color w:val="auto"/>
                <w:sz w:val="20"/>
                <w:szCs w:val="20"/>
              </w:rPr>
            </w:pPr>
            <w:r>
              <w:rPr>
                <w:rFonts w:cs="宋体"/>
                <w:color w:val="auto"/>
                <w:sz w:val="20"/>
                <w:szCs w:val="20"/>
              </w:rPr>
              <w:t>2010301</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B7E826">
            <w:pPr>
              <w:textAlignment w:val="center"/>
              <w:rPr>
                <w:rFonts w:hint="default" w:cs="宋体"/>
                <w:color w:val="auto"/>
                <w:sz w:val="20"/>
                <w:szCs w:val="20"/>
              </w:rPr>
            </w:pPr>
            <w:r>
              <w:rPr>
                <w:rFonts w:cs="宋体"/>
                <w:color w:val="auto"/>
                <w:sz w:val="20"/>
                <w:szCs w:val="20"/>
              </w:rPr>
              <w:t>行政运行</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7FAC35">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626.43</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998F6E">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626.43</w:t>
            </w:r>
            <w:r>
              <w:rPr>
                <w:rFonts w:ascii="Times New Roman" w:hAnsi="Times New Roman"/>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452E1D">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710592">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0BDA0F">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505788">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2F7E8347">
        <w:tblPrEx>
          <w:tblCellMar>
            <w:top w:w="0" w:type="dxa"/>
            <w:left w:w="0" w:type="dxa"/>
            <w:bottom w:w="0" w:type="dxa"/>
            <w:right w:w="0" w:type="dxa"/>
          </w:tblCellMar>
        </w:tblPrEx>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7CA503">
            <w:pPr>
              <w:textAlignment w:val="center"/>
              <w:rPr>
                <w:rFonts w:hint="default" w:cs="宋体"/>
                <w:color w:val="auto"/>
                <w:sz w:val="20"/>
                <w:szCs w:val="20"/>
              </w:rPr>
            </w:pPr>
            <w:r>
              <w:rPr>
                <w:rFonts w:cs="宋体"/>
                <w:color w:val="auto"/>
                <w:sz w:val="20"/>
                <w:szCs w:val="20"/>
              </w:rPr>
              <w:t>2010302</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48AC05">
            <w:pPr>
              <w:textAlignment w:val="center"/>
              <w:rPr>
                <w:rFonts w:hint="default" w:cs="宋体"/>
                <w:color w:val="auto"/>
                <w:sz w:val="20"/>
                <w:szCs w:val="20"/>
              </w:rPr>
            </w:pPr>
            <w:r>
              <w:rPr>
                <w:rFonts w:cs="宋体"/>
                <w:color w:val="auto"/>
                <w:sz w:val="20"/>
                <w:szCs w:val="20"/>
              </w:rPr>
              <w:t>一般行政管理事务</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D067DE">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614.02</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5ACB7D">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A5F641">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614.02</w:t>
            </w:r>
            <w:r>
              <w:rPr>
                <w:rFonts w:ascii="Times New Roman" w:hAnsi="Times New Roman"/>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F0C234">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D37A0D">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B1A13E">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5BF1E274">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CC6458">
            <w:pPr>
              <w:textAlignment w:val="center"/>
              <w:rPr>
                <w:rFonts w:hint="default" w:cs="宋体"/>
                <w:color w:val="auto"/>
                <w:sz w:val="20"/>
                <w:szCs w:val="20"/>
              </w:rPr>
            </w:pPr>
            <w:r>
              <w:rPr>
                <w:rFonts w:cs="宋体"/>
                <w:b/>
                <w:color w:val="auto"/>
                <w:sz w:val="20"/>
                <w:szCs w:val="20"/>
              </w:rPr>
              <w:t>20105</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5C2ADC">
            <w:pPr>
              <w:textAlignment w:val="center"/>
              <w:rPr>
                <w:rFonts w:hint="default" w:cs="宋体"/>
                <w:color w:val="auto"/>
                <w:sz w:val="20"/>
                <w:szCs w:val="20"/>
              </w:rPr>
            </w:pPr>
            <w:r>
              <w:rPr>
                <w:rFonts w:cs="宋体"/>
                <w:b/>
                <w:color w:val="auto"/>
                <w:sz w:val="20"/>
                <w:szCs w:val="20"/>
              </w:rPr>
              <w:t>统计信息事务</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05E1E8">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2.40</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4A7398">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7A1A59">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2.40</w:t>
            </w:r>
            <w:r>
              <w:rPr>
                <w:rFonts w:ascii="Times New Roman" w:hAnsi="Times New Roman"/>
                <w:b/>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EBCC6D">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E267FB">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6CD1BC">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76B4523B">
        <w:tblPrEx>
          <w:tblCellMar>
            <w:top w:w="0" w:type="dxa"/>
            <w:left w:w="0" w:type="dxa"/>
            <w:bottom w:w="0" w:type="dxa"/>
            <w:right w:w="0" w:type="dxa"/>
          </w:tblCellMar>
        </w:tblPrEx>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9C1560">
            <w:pPr>
              <w:textAlignment w:val="center"/>
              <w:rPr>
                <w:rFonts w:hint="default" w:cs="宋体"/>
                <w:color w:val="auto"/>
                <w:sz w:val="20"/>
                <w:szCs w:val="20"/>
              </w:rPr>
            </w:pPr>
            <w:r>
              <w:rPr>
                <w:rFonts w:cs="宋体"/>
                <w:color w:val="auto"/>
                <w:sz w:val="20"/>
                <w:szCs w:val="20"/>
              </w:rPr>
              <w:t>2010507</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448D6B">
            <w:pPr>
              <w:textAlignment w:val="center"/>
              <w:rPr>
                <w:rFonts w:hint="default" w:cs="宋体"/>
                <w:color w:val="auto"/>
                <w:sz w:val="20"/>
                <w:szCs w:val="20"/>
              </w:rPr>
            </w:pPr>
            <w:r>
              <w:rPr>
                <w:rFonts w:cs="宋体"/>
                <w:color w:val="auto"/>
                <w:sz w:val="20"/>
                <w:szCs w:val="20"/>
              </w:rPr>
              <w:t>专项普查活动</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2A9464">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2.40</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2692A1">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CADB25">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2.40</w:t>
            </w:r>
            <w:r>
              <w:rPr>
                <w:rFonts w:ascii="Times New Roman" w:hAnsi="Times New Roman"/>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C27779">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C55BA9">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DD227A">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79ED6DD1">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4763B2">
            <w:pPr>
              <w:textAlignment w:val="center"/>
              <w:rPr>
                <w:rFonts w:hint="default" w:cs="宋体"/>
                <w:color w:val="auto"/>
                <w:sz w:val="20"/>
                <w:szCs w:val="20"/>
              </w:rPr>
            </w:pPr>
            <w:r>
              <w:rPr>
                <w:rFonts w:cs="宋体"/>
                <w:b/>
                <w:color w:val="auto"/>
                <w:sz w:val="20"/>
                <w:szCs w:val="20"/>
              </w:rPr>
              <w:t>20132</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A93785">
            <w:pPr>
              <w:textAlignment w:val="center"/>
              <w:rPr>
                <w:rFonts w:hint="default" w:cs="宋体"/>
                <w:color w:val="auto"/>
                <w:sz w:val="20"/>
                <w:szCs w:val="20"/>
              </w:rPr>
            </w:pPr>
            <w:r>
              <w:rPr>
                <w:rFonts w:cs="宋体"/>
                <w:b/>
                <w:color w:val="auto"/>
                <w:sz w:val="20"/>
                <w:szCs w:val="20"/>
              </w:rPr>
              <w:t>组织事务</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93E441">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37.71</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1038EC">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8D16C5">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37.71</w:t>
            </w:r>
            <w:r>
              <w:rPr>
                <w:rFonts w:ascii="Times New Roman" w:hAnsi="Times New Roman"/>
                <w:b/>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AC771E">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599DB4">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D74EFE">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0845C663">
        <w:tblPrEx>
          <w:tblCellMar>
            <w:top w:w="0" w:type="dxa"/>
            <w:left w:w="0" w:type="dxa"/>
            <w:bottom w:w="0" w:type="dxa"/>
            <w:right w:w="0" w:type="dxa"/>
          </w:tblCellMar>
        </w:tblPrEx>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121993">
            <w:pPr>
              <w:textAlignment w:val="center"/>
              <w:rPr>
                <w:rFonts w:hint="default" w:cs="宋体"/>
                <w:color w:val="auto"/>
                <w:sz w:val="20"/>
                <w:szCs w:val="20"/>
              </w:rPr>
            </w:pPr>
            <w:r>
              <w:rPr>
                <w:rFonts w:cs="宋体"/>
                <w:color w:val="auto"/>
                <w:sz w:val="20"/>
                <w:szCs w:val="20"/>
              </w:rPr>
              <w:t>2013202</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89C10A">
            <w:pPr>
              <w:textAlignment w:val="center"/>
              <w:rPr>
                <w:rFonts w:hint="default" w:cs="宋体"/>
                <w:color w:val="auto"/>
                <w:sz w:val="20"/>
                <w:szCs w:val="20"/>
              </w:rPr>
            </w:pPr>
            <w:r>
              <w:rPr>
                <w:rFonts w:cs="宋体"/>
                <w:color w:val="auto"/>
                <w:sz w:val="20"/>
                <w:szCs w:val="20"/>
              </w:rPr>
              <w:t>一般行政管理事务</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8DB3C7">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2.00</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1A9791">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BA0505">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2.00</w:t>
            </w:r>
            <w:r>
              <w:rPr>
                <w:rFonts w:ascii="Times New Roman" w:hAnsi="Times New Roman"/>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F78CCB">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F80298">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6577A8">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59F95F81">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9ED221">
            <w:pPr>
              <w:textAlignment w:val="center"/>
              <w:rPr>
                <w:rFonts w:hint="default" w:cs="宋体"/>
                <w:color w:val="auto"/>
                <w:sz w:val="20"/>
                <w:szCs w:val="20"/>
              </w:rPr>
            </w:pPr>
            <w:r>
              <w:rPr>
                <w:rFonts w:cs="宋体"/>
                <w:color w:val="auto"/>
                <w:sz w:val="20"/>
                <w:szCs w:val="20"/>
              </w:rPr>
              <w:t>2013299</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7D7408">
            <w:pPr>
              <w:textAlignment w:val="center"/>
              <w:rPr>
                <w:rFonts w:hint="default" w:cs="宋体"/>
                <w:color w:val="auto"/>
                <w:sz w:val="20"/>
                <w:szCs w:val="20"/>
              </w:rPr>
            </w:pPr>
            <w:r>
              <w:rPr>
                <w:rFonts w:cs="宋体"/>
                <w:color w:val="auto"/>
                <w:sz w:val="20"/>
                <w:szCs w:val="20"/>
              </w:rPr>
              <w:t>其他组织事务支出</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382B22">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35.71</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823DC1">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C9294F">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35.71</w:t>
            </w:r>
            <w:r>
              <w:rPr>
                <w:rFonts w:ascii="Times New Roman" w:hAnsi="Times New Roman"/>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F1485A">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8F1FB0">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0043BD">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5A5E390E">
        <w:tblPrEx>
          <w:tblCellMar>
            <w:top w:w="0" w:type="dxa"/>
            <w:left w:w="0" w:type="dxa"/>
            <w:bottom w:w="0" w:type="dxa"/>
            <w:right w:w="0" w:type="dxa"/>
          </w:tblCellMar>
        </w:tblPrEx>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F081A0">
            <w:pPr>
              <w:textAlignment w:val="center"/>
              <w:rPr>
                <w:rFonts w:hint="default" w:cs="宋体"/>
                <w:color w:val="auto"/>
                <w:sz w:val="20"/>
                <w:szCs w:val="20"/>
              </w:rPr>
            </w:pPr>
            <w:r>
              <w:rPr>
                <w:rFonts w:cs="宋体"/>
                <w:b/>
                <w:color w:val="auto"/>
                <w:sz w:val="20"/>
                <w:szCs w:val="20"/>
              </w:rPr>
              <w:t>20133</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1061D7">
            <w:pPr>
              <w:textAlignment w:val="center"/>
              <w:rPr>
                <w:rFonts w:hint="default" w:cs="宋体"/>
                <w:color w:val="auto"/>
                <w:sz w:val="20"/>
                <w:szCs w:val="20"/>
              </w:rPr>
            </w:pPr>
            <w:r>
              <w:rPr>
                <w:rFonts w:cs="宋体"/>
                <w:b/>
                <w:color w:val="auto"/>
                <w:sz w:val="20"/>
                <w:szCs w:val="20"/>
              </w:rPr>
              <w:t>宣传事务</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D0E81E">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1.98</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3B74ED">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B544D0">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1.98</w:t>
            </w:r>
            <w:r>
              <w:rPr>
                <w:rFonts w:ascii="Times New Roman" w:hAnsi="Times New Roman"/>
                <w:b/>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E66A11">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DD15FE">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435BEF">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5B6B50DE">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E8AF21">
            <w:pPr>
              <w:textAlignment w:val="center"/>
              <w:rPr>
                <w:rFonts w:hint="default" w:cs="宋体"/>
                <w:color w:val="auto"/>
                <w:sz w:val="20"/>
                <w:szCs w:val="20"/>
              </w:rPr>
            </w:pPr>
            <w:r>
              <w:rPr>
                <w:rFonts w:cs="宋体"/>
                <w:color w:val="auto"/>
                <w:sz w:val="20"/>
                <w:szCs w:val="20"/>
              </w:rPr>
              <w:t>2013399</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57293A">
            <w:pPr>
              <w:textAlignment w:val="center"/>
              <w:rPr>
                <w:rFonts w:hint="default" w:cs="宋体"/>
                <w:color w:val="auto"/>
                <w:sz w:val="20"/>
                <w:szCs w:val="20"/>
              </w:rPr>
            </w:pPr>
            <w:r>
              <w:rPr>
                <w:rFonts w:cs="宋体"/>
                <w:color w:val="auto"/>
                <w:sz w:val="20"/>
                <w:szCs w:val="20"/>
              </w:rPr>
              <w:t>其他宣传事务支出</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07C9CF">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1.98</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5D297D">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981A14">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1.98</w:t>
            </w:r>
            <w:r>
              <w:rPr>
                <w:rFonts w:ascii="Times New Roman" w:hAnsi="Times New Roman"/>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776EEE">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93C3D3">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E0CC97">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30681DC7">
        <w:tblPrEx>
          <w:tblCellMar>
            <w:top w:w="0" w:type="dxa"/>
            <w:left w:w="0" w:type="dxa"/>
            <w:bottom w:w="0" w:type="dxa"/>
            <w:right w:w="0" w:type="dxa"/>
          </w:tblCellMar>
        </w:tblPrEx>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3CF5C7">
            <w:pPr>
              <w:textAlignment w:val="center"/>
              <w:rPr>
                <w:rFonts w:hint="default" w:cs="宋体"/>
                <w:color w:val="auto"/>
                <w:sz w:val="20"/>
                <w:szCs w:val="20"/>
              </w:rPr>
            </w:pPr>
            <w:r>
              <w:rPr>
                <w:rFonts w:cs="宋体"/>
                <w:b/>
                <w:color w:val="auto"/>
                <w:sz w:val="20"/>
                <w:szCs w:val="20"/>
              </w:rPr>
              <w:t>205</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A07687">
            <w:pPr>
              <w:textAlignment w:val="center"/>
              <w:rPr>
                <w:rFonts w:hint="default" w:cs="宋体"/>
                <w:color w:val="auto"/>
                <w:sz w:val="20"/>
                <w:szCs w:val="20"/>
              </w:rPr>
            </w:pPr>
            <w:r>
              <w:rPr>
                <w:rFonts w:cs="宋体"/>
                <w:b/>
                <w:color w:val="auto"/>
                <w:sz w:val="20"/>
                <w:szCs w:val="20"/>
              </w:rPr>
              <w:t>教育支出</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4A10FE">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4.60</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89F44D">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3.95</w:t>
            </w:r>
            <w:r>
              <w:rPr>
                <w:rFonts w:ascii="Times New Roman" w:hAnsi="Times New Roman"/>
                <w:b/>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D906E8">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0.65</w:t>
            </w:r>
            <w:r>
              <w:rPr>
                <w:rFonts w:ascii="Times New Roman" w:hAnsi="Times New Roman"/>
                <w:b/>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9CE1D2">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71D363">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EC9EE9">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0FABBB98">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65DD13">
            <w:pPr>
              <w:textAlignment w:val="center"/>
              <w:rPr>
                <w:rFonts w:hint="default" w:cs="宋体"/>
                <w:color w:val="auto"/>
                <w:sz w:val="20"/>
                <w:szCs w:val="20"/>
              </w:rPr>
            </w:pPr>
            <w:r>
              <w:rPr>
                <w:rFonts w:cs="宋体"/>
                <w:b/>
                <w:color w:val="auto"/>
                <w:sz w:val="20"/>
                <w:szCs w:val="20"/>
              </w:rPr>
              <w:t>20508</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461A5A">
            <w:pPr>
              <w:textAlignment w:val="center"/>
              <w:rPr>
                <w:rFonts w:hint="default" w:cs="宋体"/>
                <w:color w:val="auto"/>
                <w:sz w:val="20"/>
                <w:szCs w:val="20"/>
              </w:rPr>
            </w:pPr>
            <w:r>
              <w:rPr>
                <w:rFonts w:cs="宋体"/>
                <w:b/>
                <w:color w:val="auto"/>
                <w:sz w:val="20"/>
                <w:szCs w:val="20"/>
              </w:rPr>
              <w:t>进修及培训</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D4CF69">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4.60</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AF3D9F">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3.95</w:t>
            </w:r>
            <w:r>
              <w:rPr>
                <w:rFonts w:ascii="Times New Roman" w:hAnsi="Times New Roman"/>
                <w:b/>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55DE4F">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0.65</w:t>
            </w:r>
            <w:r>
              <w:rPr>
                <w:rFonts w:ascii="Times New Roman" w:hAnsi="Times New Roman"/>
                <w:b/>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6AF560">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6BDCE0">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4CB6D3">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2B9153C5">
        <w:tblPrEx>
          <w:tblCellMar>
            <w:top w:w="0" w:type="dxa"/>
            <w:left w:w="0" w:type="dxa"/>
            <w:bottom w:w="0" w:type="dxa"/>
            <w:right w:w="0" w:type="dxa"/>
          </w:tblCellMar>
        </w:tblPrEx>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0939DB">
            <w:pPr>
              <w:textAlignment w:val="center"/>
              <w:rPr>
                <w:rFonts w:hint="default" w:cs="宋体"/>
                <w:color w:val="auto"/>
                <w:sz w:val="20"/>
                <w:szCs w:val="20"/>
              </w:rPr>
            </w:pPr>
            <w:r>
              <w:rPr>
                <w:rFonts w:cs="宋体"/>
                <w:color w:val="auto"/>
                <w:sz w:val="20"/>
                <w:szCs w:val="20"/>
              </w:rPr>
              <w:t>2050803</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ED2D69">
            <w:pPr>
              <w:textAlignment w:val="center"/>
              <w:rPr>
                <w:rFonts w:hint="default" w:cs="宋体"/>
                <w:color w:val="auto"/>
                <w:sz w:val="20"/>
                <w:szCs w:val="20"/>
              </w:rPr>
            </w:pPr>
            <w:r>
              <w:rPr>
                <w:rFonts w:cs="宋体"/>
                <w:color w:val="auto"/>
                <w:sz w:val="20"/>
                <w:szCs w:val="20"/>
              </w:rPr>
              <w:t>培训支出</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8878B1">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4.60</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BE07AD">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3.95</w:t>
            </w:r>
            <w:r>
              <w:rPr>
                <w:rFonts w:ascii="Times New Roman" w:hAnsi="Times New Roman"/>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C4A226">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0.65</w:t>
            </w:r>
            <w:r>
              <w:rPr>
                <w:rFonts w:ascii="Times New Roman" w:hAnsi="Times New Roman"/>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5BE6AC">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8DB2FA">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349DD3">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22E36ED7">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EFAADE">
            <w:pPr>
              <w:textAlignment w:val="center"/>
              <w:rPr>
                <w:rFonts w:hint="default" w:cs="宋体"/>
                <w:color w:val="auto"/>
                <w:sz w:val="20"/>
                <w:szCs w:val="20"/>
              </w:rPr>
            </w:pPr>
            <w:r>
              <w:rPr>
                <w:rFonts w:cs="宋体"/>
                <w:b/>
                <w:color w:val="auto"/>
                <w:sz w:val="20"/>
                <w:szCs w:val="20"/>
              </w:rPr>
              <w:t>207</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DAEDA4">
            <w:pPr>
              <w:textAlignment w:val="center"/>
              <w:rPr>
                <w:rFonts w:hint="default" w:cs="宋体"/>
                <w:color w:val="auto"/>
                <w:sz w:val="20"/>
                <w:szCs w:val="20"/>
              </w:rPr>
            </w:pPr>
            <w:r>
              <w:rPr>
                <w:rFonts w:cs="宋体"/>
                <w:b/>
                <w:color w:val="auto"/>
                <w:sz w:val="20"/>
                <w:szCs w:val="20"/>
              </w:rPr>
              <w:t>文化旅游体育与传媒支出</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F6B3DF">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8.19</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FB8906">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ECE3CE">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8.19</w:t>
            </w:r>
            <w:r>
              <w:rPr>
                <w:rFonts w:ascii="Times New Roman" w:hAnsi="Times New Roman"/>
                <w:b/>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75F9A5">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E6B66F">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2909F8">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3516FE6A">
        <w:tblPrEx>
          <w:tblCellMar>
            <w:top w:w="0" w:type="dxa"/>
            <w:left w:w="0" w:type="dxa"/>
            <w:bottom w:w="0" w:type="dxa"/>
            <w:right w:w="0" w:type="dxa"/>
          </w:tblCellMar>
        </w:tblPrEx>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321200">
            <w:pPr>
              <w:textAlignment w:val="center"/>
              <w:rPr>
                <w:rFonts w:hint="default" w:cs="宋体"/>
                <w:color w:val="auto"/>
                <w:sz w:val="20"/>
                <w:szCs w:val="20"/>
              </w:rPr>
            </w:pPr>
            <w:r>
              <w:rPr>
                <w:rFonts w:cs="宋体"/>
                <w:b/>
                <w:color w:val="auto"/>
                <w:sz w:val="20"/>
                <w:szCs w:val="20"/>
              </w:rPr>
              <w:t>20701</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BE3658">
            <w:pPr>
              <w:textAlignment w:val="center"/>
              <w:rPr>
                <w:rFonts w:hint="default" w:cs="宋体"/>
                <w:color w:val="auto"/>
                <w:sz w:val="20"/>
                <w:szCs w:val="20"/>
              </w:rPr>
            </w:pPr>
            <w:r>
              <w:rPr>
                <w:rFonts w:cs="宋体"/>
                <w:b/>
                <w:color w:val="auto"/>
                <w:sz w:val="20"/>
                <w:szCs w:val="20"/>
              </w:rPr>
              <w:t>文化和旅游</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CEA8DC">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8.19</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8F46D5">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9E16E9">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8.19</w:t>
            </w:r>
            <w:r>
              <w:rPr>
                <w:rFonts w:ascii="Times New Roman" w:hAnsi="Times New Roman"/>
                <w:b/>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01E8F2">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61CDE1">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54BFB0">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66875A07">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6D2736">
            <w:pPr>
              <w:textAlignment w:val="center"/>
              <w:rPr>
                <w:rFonts w:hint="default" w:cs="宋体"/>
                <w:color w:val="auto"/>
                <w:sz w:val="20"/>
                <w:szCs w:val="20"/>
              </w:rPr>
            </w:pPr>
            <w:r>
              <w:rPr>
                <w:rFonts w:cs="宋体"/>
                <w:color w:val="auto"/>
                <w:sz w:val="20"/>
                <w:szCs w:val="20"/>
              </w:rPr>
              <w:t>2070199</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C46CCF">
            <w:pPr>
              <w:textAlignment w:val="center"/>
              <w:rPr>
                <w:rFonts w:hint="default" w:cs="宋体"/>
                <w:color w:val="auto"/>
                <w:sz w:val="20"/>
                <w:szCs w:val="20"/>
              </w:rPr>
            </w:pPr>
            <w:r>
              <w:rPr>
                <w:rFonts w:cs="宋体"/>
                <w:color w:val="auto"/>
                <w:sz w:val="20"/>
                <w:szCs w:val="20"/>
              </w:rPr>
              <w:t>其他文化和旅游支出</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B92FEF">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8.19</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A31B82">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98DB6A">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8.19</w:t>
            </w:r>
            <w:r>
              <w:rPr>
                <w:rFonts w:ascii="Times New Roman" w:hAnsi="Times New Roman"/>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05F7AB">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3E9091">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A9F6CB">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12BEDF28">
        <w:tblPrEx>
          <w:tblCellMar>
            <w:top w:w="0" w:type="dxa"/>
            <w:left w:w="0" w:type="dxa"/>
            <w:bottom w:w="0" w:type="dxa"/>
            <w:right w:w="0" w:type="dxa"/>
          </w:tblCellMar>
        </w:tblPrEx>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DA86F6">
            <w:pPr>
              <w:textAlignment w:val="center"/>
              <w:rPr>
                <w:rFonts w:hint="default" w:cs="宋体"/>
                <w:color w:val="auto"/>
                <w:sz w:val="20"/>
                <w:szCs w:val="20"/>
              </w:rPr>
            </w:pPr>
            <w:r>
              <w:rPr>
                <w:rFonts w:cs="宋体"/>
                <w:b/>
                <w:color w:val="auto"/>
                <w:sz w:val="20"/>
                <w:szCs w:val="20"/>
              </w:rPr>
              <w:t>208</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3EC66C">
            <w:pPr>
              <w:textAlignment w:val="center"/>
              <w:rPr>
                <w:rFonts w:hint="default" w:cs="宋体"/>
                <w:color w:val="auto"/>
                <w:sz w:val="20"/>
                <w:szCs w:val="20"/>
              </w:rPr>
            </w:pPr>
            <w:r>
              <w:rPr>
                <w:rFonts w:cs="宋体"/>
                <w:b/>
                <w:color w:val="auto"/>
                <w:sz w:val="20"/>
                <w:szCs w:val="20"/>
              </w:rPr>
              <w:t>社会保障和就业支出</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4035AE">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5,133.18</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EFD8E5">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226.89</w:t>
            </w:r>
            <w:r>
              <w:rPr>
                <w:rFonts w:ascii="Times New Roman" w:hAnsi="Times New Roman"/>
                <w:b/>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3A711E">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4,906.30</w:t>
            </w:r>
            <w:r>
              <w:rPr>
                <w:rFonts w:ascii="Times New Roman" w:hAnsi="Times New Roman"/>
                <w:b/>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01A874">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5D1075">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A62550">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4E2BF330">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8558EE">
            <w:pPr>
              <w:textAlignment w:val="center"/>
              <w:rPr>
                <w:rFonts w:hint="default" w:cs="宋体"/>
                <w:color w:val="auto"/>
                <w:sz w:val="20"/>
                <w:szCs w:val="20"/>
              </w:rPr>
            </w:pPr>
            <w:r>
              <w:rPr>
                <w:rFonts w:cs="宋体"/>
                <w:b/>
                <w:color w:val="auto"/>
                <w:sz w:val="20"/>
                <w:szCs w:val="20"/>
              </w:rPr>
              <w:t>20802</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3B379F">
            <w:pPr>
              <w:textAlignment w:val="center"/>
              <w:rPr>
                <w:rFonts w:hint="default" w:cs="宋体"/>
                <w:color w:val="auto"/>
                <w:sz w:val="20"/>
                <w:szCs w:val="20"/>
              </w:rPr>
            </w:pPr>
            <w:r>
              <w:rPr>
                <w:rFonts w:cs="宋体"/>
                <w:b/>
                <w:color w:val="auto"/>
                <w:sz w:val="20"/>
                <w:szCs w:val="20"/>
              </w:rPr>
              <w:t>民政管理事务</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A8779F">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20.72</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4ED75D">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53573D">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20.72</w:t>
            </w:r>
            <w:r>
              <w:rPr>
                <w:rFonts w:ascii="Times New Roman" w:hAnsi="Times New Roman"/>
                <w:b/>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CC3498">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54D7A5">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B53E71">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0F148FDC">
        <w:tblPrEx>
          <w:tblCellMar>
            <w:top w:w="0" w:type="dxa"/>
            <w:left w:w="0" w:type="dxa"/>
            <w:bottom w:w="0" w:type="dxa"/>
            <w:right w:w="0" w:type="dxa"/>
          </w:tblCellMar>
        </w:tblPrEx>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7D7F7D">
            <w:pPr>
              <w:textAlignment w:val="center"/>
              <w:rPr>
                <w:rFonts w:hint="default" w:cs="宋体"/>
                <w:color w:val="auto"/>
                <w:sz w:val="20"/>
                <w:szCs w:val="20"/>
              </w:rPr>
            </w:pPr>
            <w:r>
              <w:rPr>
                <w:rFonts w:cs="宋体"/>
                <w:color w:val="auto"/>
                <w:sz w:val="20"/>
                <w:szCs w:val="20"/>
              </w:rPr>
              <w:t>2080208</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0E5751">
            <w:pPr>
              <w:textAlignment w:val="center"/>
              <w:rPr>
                <w:rFonts w:hint="default" w:cs="宋体"/>
                <w:color w:val="auto"/>
                <w:sz w:val="20"/>
                <w:szCs w:val="20"/>
              </w:rPr>
            </w:pPr>
            <w:r>
              <w:rPr>
                <w:rFonts w:cs="宋体"/>
                <w:color w:val="auto"/>
                <w:sz w:val="20"/>
                <w:szCs w:val="20"/>
              </w:rPr>
              <w:t>基层政权建设和社区治理</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067B09">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10.00</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8AB2C7">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8DDE37">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10.00</w:t>
            </w:r>
            <w:r>
              <w:rPr>
                <w:rFonts w:ascii="Times New Roman" w:hAnsi="Times New Roman"/>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AF33C7">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7E756E">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9D24BB">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0BCBE8AA">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24D636">
            <w:pPr>
              <w:textAlignment w:val="center"/>
              <w:rPr>
                <w:rFonts w:hint="default" w:cs="宋体"/>
                <w:color w:val="auto"/>
                <w:sz w:val="20"/>
                <w:szCs w:val="20"/>
              </w:rPr>
            </w:pPr>
            <w:r>
              <w:rPr>
                <w:rFonts w:cs="宋体"/>
                <w:color w:val="auto"/>
                <w:sz w:val="20"/>
                <w:szCs w:val="20"/>
              </w:rPr>
              <w:t>2080299</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46FFEB">
            <w:pPr>
              <w:textAlignment w:val="center"/>
              <w:rPr>
                <w:rFonts w:hint="default" w:cs="宋体"/>
                <w:color w:val="auto"/>
                <w:sz w:val="20"/>
                <w:szCs w:val="20"/>
              </w:rPr>
            </w:pPr>
            <w:r>
              <w:rPr>
                <w:rFonts w:cs="宋体"/>
                <w:color w:val="auto"/>
                <w:sz w:val="20"/>
                <w:szCs w:val="20"/>
              </w:rPr>
              <w:t>其他民政管理事务支出</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3EF0A1">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10.72</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9683E2">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5A34DD">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10.72</w:t>
            </w:r>
            <w:r>
              <w:rPr>
                <w:rFonts w:ascii="Times New Roman" w:hAnsi="Times New Roman"/>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390E29">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E02255">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67A7C1">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3D353854">
        <w:tblPrEx>
          <w:tblCellMar>
            <w:top w:w="0" w:type="dxa"/>
            <w:left w:w="0" w:type="dxa"/>
            <w:bottom w:w="0" w:type="dxa"/>
            <w:right w:w="0" w:type="dxa"/>
          </w:tblCellMar>
        </w:tblPrEx>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BF360F">
            <w:pPr>
              <w:textAlignment w:val="center"/>
              <w:rPr>
                <w:rFonts w:hint="default" w:cs="宋体"/>
                <w:color w:val="auto"/>
                <w:sz w:val="20"/>
                <w:szCs w:val="20"/>
              </w:rPr>
            </w:pPr>
            <w:r>
              <w:rPr>
                <w:rFonts w:cs="宋体"/>
                <w:b/>
                <w:color w:val="auto"/>
                <w:sz w:val="20"/>
                <w:szCs w:val="20"/>
              </w:rPr>
              <w:t>20805</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2A8542">
            <w:pPr>
              <w:textAlignment w:val="center"/>
              <w:rPr>
                <w:rFonts w:hint="default" w:cs="宋体"/>
                <w:color w:val="auto"/>
                <w:sz w:val="20"/>
                <w:szCs w:val="20"/>
              </w:rPr>
            </w:pPr>
            <w:r>
              <w:rPr>
                <w:rFonts w:cs="宋体"/>
                <w:b/>
                <w:color w:val="auto"/>
                <w:sz w:val="20"/>
                <w:szCs w:val="20"/>
              </w:rPr>
              <w:t>行政事业单位养老支出</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D5BDD2">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226.89</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BAD11F">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226.89</w:t>
            </w:r>
            <w:r>
              <w:rPr>
                <w:rFonts w:ascii="Times New Roman" w:hAnsi="Times New Roman"/>
                <w:b/>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28FFDF">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48965A">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8D6D88">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ED686F">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3EA32EEC">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A651EC">
            <w:pPr>
              <w:textAlignment w:val="center"/>
              <w:rPr>
                <w:rFonts w:hint="default" w:cs="宋体"/>
                <w:color w:val="auto"/>
                <w:sz w:val="20"/>
                <w:szCs w:val="20"/>
              </w:rPr>
            </w:pPr>
            <w:r>
              <w:rPr>
                <w:rFonts w:cs="宋体"/>
                <w:color w:val="auto"/>
                <w:sz w:val="20"/>
                <w:szCs w:val="20"/>
              </w:rPr>
              <w:t>2080505</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9BB3BB">
            <w:pPr>
              <w:textAlignment w:val="center"/>
              <w:rPr>
                <w:rFonts w:hint="default" w:cs="宋体"/>
                <w:color w:val="auto"/>
                <w:sz w:val="20"/>
                <w:szCs w:val="20"/>
              </w:rPr>
            </w:pPr>
            <w:r>
              <w:rPr>
                <w:rFonts w:cs="宋体"/>
                <w:color w:val="auto"/>
                <w:sz w:val="20"/>
                <w:szCs w:val="20"/>
              </w:rPr>
              <w:t>机关事业单位基本养老保险缴费支出</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3DD01D">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63.56</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A5B5CA">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63.56</w:t>
            </w:r>
            <w:r>
              <w:rPr>
                <w:rFonts w:ascii="Times New Roman" w:hAnsi="Times New Roman"/>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68C865">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D79907">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10BD3E">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6D4A22">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18F9AAC9">
        <w:tblPrEx>
          <w:tblCellMar>
            <w:top w:w="0" w:type="dxa"/>
            <w:left w:w="0" w:type="dxa"/>
            <w:bottom w:w="0" w:type="dxa"/>
            <w:right w:w="0" w:type="dxa"/>
          </w:tblCellMar>
        </w:tblPrEx>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050C17">
            <w:pPr>
              <w:textAlignment w:val="center"/>
              <w:rPr>
                <w:rFonts w:hint="default" w:cs="宋体"/>
                <w:color w:val="auto"/>
                <w:sz w:val="20"/>
                <w:szCs w:val="20"/>
              </w:rPr>
            </w:pPr>
            <w:r>
              <w:rPr>
                <w:rFonts w:cs="宋体"/>
                <w:color w:val="auto"/>
                <w:sz w:val="20"/>
                <w:szCs w:val="20"/>
              </w:rPr>
              <w:t>2080506</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7AEF0C">
            <w:pPr>
              <w:textAlignment w:val="center"/>
              <w:rPr>
                <w:rFonts w:hint="default" w:cs="宋体"/>
                <w:color w:val="auto"/>
                <w:sz w:val="20"/>
                <w:szCs w:val="20"/>
              </w:rPr>
            </w:pPr>
            <w:r>
              <w:rPr>
                <w:rFonts w:cs="宋体"/>
                <w:color w:val="auto"/>
                <w:sz w:val="20"/>
                <w:szCs w:val="20"/>
              </w:rPr>
              <w:t>机关事业单位职业年金缴费支出</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7B7181">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31.78</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839F2C">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31.78</w:t>
            </w:r>
            <w:r>
              <w:rPr>
                <w:rFonts w:ascii="Times New Roman" w:hAnsi="Times New Roman"/>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8A2C1F">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205C89">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E8B98C">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0F87E6">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25FBBED6">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83E49B">
            <w:pPr>
              <w:textAlignment w:val="center"/>
              <w:rPr>
                <w:rFonts w:hint="default" w:cs="宋体"/>
                <w:color w:val="auto"/>
                <w:sz w:val="20"/>
                <w:szCs w:val="20"/>
              </w:rPr>
            </w:pPr>
            <w:r>
              <w:rPr>
                <w:rFonts w:cs="宋体"/>
                <w:color w:val="auto"/>
                <w:sz w:val="20"/>
                <w:szCs w:val="20"/>
              </w:rPr>
              <w:t>2080599</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9D40F6">
            <w:pPr>
              <w:textAlignment w:val="center"/>
              <w:rPr>
                <w:rFonts w:hint="default" w:cs="宋体"/>
                <w:color w:val="auto"/>
                <w:sz w:val="20"/>
                <w:szCs w:val="20"/>
              </w:rPr>
            </w:pPr>
            <w:r>
              <w:rPr>
                <w:rFonts w:cs="宋体"/>
                <w:color w:val="auto"/>
                <w:sz w:val="20"/>
                <w:szCs w:val="20"/>
              </w:rPr>
              <w:t>其他行政事业单位养老支出</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A660F6">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131.55</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9CE31E">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131.55</w:t>
            </w:r>
            <w:r>
              <w:rPr>
                <w:rFonts w:ascii="Times New Roman" w:hAnsi="Times New Roman"/>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4DBE1C">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273A1E">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98B7C1">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318709">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02058199">
        <w:tblPrEx>
          <w:tblCellMar>
            <w:top w:w="0" w:type="dxa"/>
            <w:left w:w="0" w:type="dxa"/>
            <w:bottom w:w="0" w:type="dxa"/>
            <w:right w:w="0" w:type="dxa"/>
          </w:tblCellMar>
        </w:tblPrEx>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EBB192">
            <w:pPr>
              <w:textAlignment w:val="center"/>
              <w:rPr>
                <w:rFonts w:hint="default" w:cs="宋体"/>
                <w:color w:val="auto"/>
                <w:sz w:val="20"/>
                <w:szCs w:val="20"/>
              </w:rPr>
            </w:pPr>
            <w:r>
              <w:rPr>
                <w:rFonts w:cs="宋体"/>
                <w:b/>
                <w:color w:val="auto"/>
                <w:sz w:val="20"/>
                <w:szCs w:val="20"/>
              </w:rPr>
              <w:t>20808</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1C8180">
            <w:pPr>
              <w:textAlignment w:val="center"/>
              <w:rPr>
                <w:rFonts w:hint="default" w:cs="宋体"/>
                <w:color w:val="auto"/>
                <w:sz w:val="20"/>
                <w:szCs w:val="20"/>
              </w:rPr>
            </w:pPr>
            <w:r>
              <w:rPr>
                <w:rFonts w:cs="宋体"/>
                <w:b/>
                <w:color w:val="auto"/>
                <w:sz w:val="20"/>
                <w:szCs w:val="20"/>
              </w:rPr>
              <w:t>抚恤</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F62CB3">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16.00</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D82CB1">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D3FED7">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16.00</w:t>
            </w:r>
            <w:r>
              <w:rPr>
                <w:rFonts w:ascii="Times New Roman" w:hAnsi="Times New Roman"/>
                <w:b/>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60FCCF">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6CB32F">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99C6DB">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7A8186C3">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9F1ACB">
            <w:pPr>
              <w:textAlignment w:val="center"/>
              <w:rPr>
                <w:rFonts w:hint="default" w:cs="宋体"/>
                <w:color w:val="auto"/>
                <w:sz w:val="20"/>
                <w:szCs w:val="20"/>
              </w:rPr>
            </w:pPr>
            <w:r>
              <w:rPr>
                <w:rFonts w:cs="宋体"/>
                <w:color w:val="auto"/>
                <w:sz w:val="20"/>
                <w:szCs w:val="20"/>
              </w:rPr>
              <w:t>2080899</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8D15B1">
            <w:pPr>
              <w:textAlignment w:val="center"/>
              <w:rPr>
                <w:rFonts w:hint="default" w:cs="宋体"/>
                <w:color w:val="auto"/>
                <w:sz w:val="20"/>
                <w:szCs w:val="20"/>
              </w:rPr>
            </w:pPr>
            <w:r>
              <w:rPr>
                <w:rFonts w:cs="宋体"/>
                <w:color w:val="auto"/>
                <w:sz w:val="20"/>
                <w:szCs w:val="20"/>
              </w:rPr>
              <w:t>其他优抚支出</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C08446">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16.00</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FA7F4F">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CBD763">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16.00</w:t>
            </w:r>
            <w:r>
              <w:rPr>
                <w:rFonts w:ascii="Times New Roman" w:hAnsi="Times New Roman"/>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5C8576">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36E97F">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C5781E">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6E785255">
        <w:tblPrEx>
          <w:tblCellMar>
            <w:top w:w="0" w:type="dxa"/>
            <w:left w:w="0" w:type="dxa"/>
            <w:bottom w:w="0" w:type="dxa"/>
            <w:right w:w="0" w:type="dxa"/>
          </w:tblCellMar>
        </w:tblPrEx>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A0659F">
            <w:pPr>
              <w:textAlignment w:val="center"/>
              <w:rPr>
                <w:rFonts w:hint="default" w:cs="宋体"/>
                <w:color w:val="auto"/>
                <w:sz w:val="20"/>
                <w:szCs w:val="20"/>
              </w:rPr>
            </w:pPr>
            <w:r>
              <w:rPr>
                <w:rFonts w:cs="宋体"/>
                <w:b/>
                <w:color w:val="auto"/>
                <w:sz w:val="20"/>
                <w:szCs w:val="20"/>
              </w:rPr>
              <w:t>20810</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16FAE4">
            <w:pPr>
              <w:textAlignment w:val="center"/>
              <w:rPr>
                <w:rFonts w:hint="default" w:cs="宋体"/>
                <w:color w:val="auto"/>
                <w:sz w:val="20"/>
                <w:szCs w:val="20"/>
              </w:rPr>
            </w:pPr>
            <w:r>
              <w:rPr>
                <w:rFonts w:cs="宋体"/>
                <w:b/>
                <w:color w:val="auto"/>
                <w:sz w:val="20"/>
                <w:szCs w:val="20"/>
              </w:rPr>
              <w:t>社会福利</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FDE995">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4,832.34</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023288">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30F7BD">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4,832.34</w:t>
            </w:r>
            <w:r>
              <w:rPr>
                <w:rFonts w:ascii="Times New Roman" w:hAnsi="Times New Roman"/>
                <w:b/>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BFD40F">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C41891">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458349">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697D1B88">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31CF9B">
            <w:pPr>
              <w:textAlignment w:val="center"/>
              <w:rPr>
                <w:rFonts w:hint="default" w:cs="宋体"/>
                <w:color w:val="auto"/>
                <w:sz w:val="20"/>
                <w:szCs w:val="20"/>
              </w:rPr>
            </w:pPr>
            <w:r>
              <w:rPr>
                <w:rFonts w:cs="宋体"/>
                <w:color w:val="auto"/>
                <w:sz w:val="20"/>
                <w:szCs w:val="20"/>
              </w:rPr>
              <w:t>2081002</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2E6A3A">
            <w:pPr>
              <w:textAlignment w:val="center"/>
              <w:rPr>
                <w:rFonts w:hint="default" w:cs="宋体"/>
                <w:color w:val="auto"/>
                <w:sz w:val="20"/>
                <w:szCs w:val="20"/>
              </w:rPr>
            </w:pPr>
            <w:r>
              <w:rPr>
                <w:rFonts w:cs="宋体"/>
                <w:color w:val="auto"/>
                <w:sz w:val="20"/>
                <w:szCs w:val="20"/>
              </w:rPr>
              <w:t>老年福利</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DB1B58">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30.29</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6100CE">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2086AA">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30.29</w:t>
            </w:r>
            <w:r>
              <w:rPr>
                <w:rFonts w:ascii="Times New Roman" w:hAnsi="Times New Roman"/>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BECBCA">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0B070F">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A37FE1">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457E4A45">
        <w:tblPrEx>
          <w:tblCellMar>
            <w:top w:w="0" w:type="dxa"/>
            <w:left w:w="0" w:type="dxa"/>
            <w:bottom w:w="0" w:type="dxa"/>
            <w:right w:w="0" w:type="dxa"/>
          </w:tblCellMar>
        </w:tblPrEx>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BD9AB3">
            <w:pPr>
              <w:textAlignment w:val="center"/>
              <w:rPr>
                <w:rFonts w:hint="default" w:cs="宋体"/>
                <w:color w:val="auto"/>
                <w:sz w:val="20"/>
                <w:szCs w:val="20"/>
              </w:rPr>
            </w:pPr>
            <w:r>
              <w:rPr>
                <w:rFonts w:cs="宋体"/>
                <w:color w:val="auto"/>
                <w:sz w:val="20"/>
                <w:szCs w:val="20"/>
              </w:rPr>
              <w:t>2081006</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8122ED">
            <w:pPr>
              <w:textAlignment w:val="center"/>
              <w:rPr>
                <w:rFonts w:hint="default" w:cs="宋体"/>
                <w:color w:val="auto"/>
                <w:sz w:val="20"/>
                <w:szCs w:val="20"/>
              </w:rPr>
            </w:pPr>
            <w:r>
              <w:rPr>
                <w:rFonts w:cs="宋体"/>
                <w:color w:val="auto"/>
                <w:sz w:val="20"/>
                <w:szCs w:val="20"/>
              </w:rPr>
              <w:t>养老服务</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204C88">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547.05</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D4542A">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CD81B8">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547.05</w:t>
            </w:r>
            <w:r>
              <w:rPr>
                <w:rFonts w:ascii="Times New Roman" w:hAnsi="Times New Roman"/>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F4D075">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D9D3FB">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F5780B">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61018CC6">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C01EA7">
            <w:pPr>
              <w:textAlignment w:val="center"/>
              <w:rPr>
                <w:rFonts w:hint="default" w:cs="宋体"/>
                <w:color w:val="auto"/>
                <w:sz w:val="20"/>
                <w:szCs w:val="20"/>
              </w:rPr>
            </w:pPr>
            <w:r>
              <w:rPr>
                <w:rFonts w:cs="宋体"/>
                <w:color w:val="auto"/>
                <w:sz w:val="20"/>
                <w:szCs w:val="20"/>
              </w:rPr>
              <w:t>2081099</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A9B799">
            <w:pPr>
              <w:textAlignment w:val="center"/>
              <w:rPr>
                <w:rFonts w:hint="default" w:cs="宋体"/>
                <w:color w:val="auto"/>
                <w:sz w:val="20"/>
                <w:szCs w:val="20"/>
              </w:rPr>
            </w:pPr>
            <w:r>
              <w:rPr>
                <w:rFonts w:cs="宋体"/>
                <w:color w:val="auto"/>
                <w:sz w:val="20"/>
                <w:szCs w:val="20"/>
              </w:rPr>
              <w:t>其他社会福利支出</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6068B7">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4,255.00</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337F3B">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B114DE">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4,255.00</w:t>
            </w:r>
            <w:r>
              <w:rPr>
                <w:rFonts w:ascii="Times New Roman" w:hAnsi="Times New Roman"/>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9362C3">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E326E9">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C4DB90">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3968D536">
        <w:tblPrEx>
          <w:tblCellMar>
            <w:top w:w="0" w:type="dxa"/>
            <w:left w:w="0" w:type="dxa"/>
            <w:bottom w:w="0" w:type="dxa"/>
            <w:right w:w="0" w:type="dxa"/>
          </w:tblCellMar>
        </w:tblPrEx>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A830B2">
            <w:pPr>
              <w:textAlignment w:val="center"/>
              <w:rPr>
                <w:rFonts w:hint="default" w:cs="宋体"/>
                <w:color w:val="auto"/>
                <w:sz w:val="20"/>
                <w:szCs w:val="20"/>
              </w:rPr>
            </w:pPr>
            <w:r>
              <w:rPr>
                <w:rFonts w:cs="宋体"/>
                <w:b/>
                <w:color w:val="auto"/>
                <w:sz w:val="20"/>
                <w:szCs w:val="20"/>
              </w:rPr>
              <w:t>20811</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51E47D">
            <w:pPr>
              <w:textAlignment w:val="center"/>
              <w:rPr>
                <w:rFonts w:hint="default" w:cs="宋体"/>
                <w:color w:val="auto"/>
                <w:sz w:val="20"/>
                <w:szCs w:val="20"/>
              </w:rPr>
            </w:pPr>
            <w:r>
              <w:rPr>
                <w:rFonts w:cs="宋体"/>
                <w:b/>
                <w:color w:val="auto"/>
                <w:sz w:val="20"/>
                <w:szCs w:val="20"/>
              </w:rPr>
              <w:t>残疾人事业</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1011F5">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7.42</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006210">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16519B">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7.42</w:t>
            </w:r>
            <w:r>
              <w:rPr>
                <w:rFonts w:ascii="Times New Roman" w:hAnsi="Times New Roman"/>
                <w:b/>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C31246">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9EBA1E">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34322A">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55F0DA39">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04363D">
            <w:pPr>
              <w:textAlignment w:val="center"/>
              <w:rPr>
                <w:rFonts w:hint="default" w:cs="宋体"/>
                <w:color w:val="auto"/>
                <w:sz w:val="20"/>
                <w:szCs w:val="20"/>
              </w:rPr>
            </w:pPr>
            <w:r>
              <w:rPr>
                <w:rFonts w:cs="宋体"/>
                <w:color w:val="auto"/>
                <w:sz w:val="20"/>
                <w:szCs w:val="20"/>
              </w:rPr>
              <w:t>2081199</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F0A815">
            <w:pPr>
              <w:textAlignment w:val="center"/>
              <w:rPr>
                <w:rFonts w:hint="default" w:cs="宋体"/>
                <w:color w:val="auto"/>
                <w:sz w:val="20"/>
                <w:szCs w:val="20"/>
              </w:rPr>
            </w:pPr>
            <w:r>
              <w:rPr>
                <w:rFonts w:cs="宋体"/>
                <w:color w:val="auto"/>
                <w:sz w:val="20"/>
                <w:szCs w:val="20"/>
              </w:rPr>
              <w:t>其他残疾人事业支出</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0118D3">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7.42</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8B4B83">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9E5302">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7.42</w:t>
            </w:r>
            <w:r>
              <w:rPr>
                <w:rFonts w:ascii="Times New Roman" w:hAnsi="Times New Roman"/>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27D527">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C98721">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55946F">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1F03A336">
        <w:tblPrEx>
          <w:tblCellMar>
            <w:top w:w="0" w:type="dxa"/>
            <w:left w:w="0" w:type="dxa"/>
            <w:bottom w:w="0" w:type="dxa"/>
            <w:right w:w="0" w:type="dxa"/>
          </w:tblCellMar>
        </w:tblPrEx>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8F24FB">
            <w:pPr>
              <w:textAlignment w:val="center"/>
              <w:rPr>
                <w:rFonts w:hint="default" w:cs="宋体"/>
                <w:color w:val="auto"/>
                <w:sz w:val="20"/>
                <w:szCs w:val="20"/>
              </w:rPr>
            </w:pPr>
            <w:r>
              <w:rPr>
                <w:rFonts w:cs="宋体"/>
                <w:b/>
                <w:color w:val="auto"/>
                <w:sz w:val="20"/>
                <w:szCs w:val="20"/>
              </w:rPr>
              <w:t>20821</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37E433">
            <w:pPr>
              <w:textAlignment w:val="center"/>
              <w:rPr>
                <w:rFonts w:hint="default" w:cs="宋体"/>
                <w:color w:val="auto"/>
                <w:sz w:val="20"/>
                <w:szCs w:val="20"/>
              </w:rPr>
            </w:pPr>
            <w:r>
              <w:rPr>
                <w:rFonts w:cs="宋体"/>
                <w:b/>
                <w:color w:val="auto"/>
                <w:sz w:val="20"/>
                <w:szCs w:val="20"/>
              </w:rPr>
              <w:t>特困人员救助供养</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560D38">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12.63</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7B9CB4">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9B077F">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12.63</w:t>
            </w:r>
            <w:r>
              <w:rPr>
                <w:rFonts w:ascii="Times New Roman" w:hAnsi="Times New Roman"/>
                <w:b/>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A5517F">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8B49E4">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C1167F">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300C6A43">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3037AF">
            <w:pPr>
              <w:textAlignment w:val="center"/>
              <w:rPr>
                <w:rFonts w:hint="default" w:cs="宋体"/>
                <w:color w:val="auto"/>
                <w:sz w:val="20"/>
                <w:szCs w:val="20"/>
              </w:rPr>
            </w:pPr>
            <w:r>
              <w:rPr>
                <w:rFonts w:cs="宋体"/>
                <w:color w:val="auto"/>
                <w:sz w:val="20"/>
                <w:szCs w:val="20"/>
              </w:rPr>
              <w:t>2082102</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25EE17">
            <w:pPr>
              <w:textAlignment w:val="center"/>
              <w:rPr>
                <w:rFonts w:hint="default" w:cs="宋体"/>
                <w:color w:val="auto"/>
                <w:sz w:val="20"/>
                <w:szCs w:val="20"/>
              </w:rPr>
            </w:pPr>
            <w:r>
              <w:rPr>
                <w:rFonts w:cs="宋体"/>
                <w:color w:val="auto"/>
                <w:sz w:val="20"/>
                <w:szCs w:val="20"/>
              </w:rPr>
              <w:t>农村特困人员救助供养支出</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81B0B9">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12.63</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8C682D">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21C166">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12.63</w:t>
            </w:r>
            <w:r>
              <w:rPr>
                <w:rFonts w:ascii="Times New Roman" w:hAnsi="Times New Roman"/>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4F0E72">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D9275B">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5AC423">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59943B0F">
        <w:tblPrEx>
          <w:tblCellMar>
            <w:top w:w="0" w:type="dxa"/>
            <w:left w:w="0" w:type="dxa"/>
            <w:bottom w:w="0" w:type="dxa"/>
            <w:right w:w="0" w:type="dxa"/>
          </w:tblCellMar>
        </w:tblPrEx>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814D78">
            <w:pPr>
              <w:textAlignment w:val="center"/>
              <w:rPr>
                <w:rFonts w:hint="default" w:cs="宋体"/>
                <w:color w:val="auto"/>
                <w:sz w:val="20"/>
                <w:szCs w:val="20"/>
              </w:rPr>
            </w:pPr>
            <w:r>
              <w:rPr>
                <w:rFonts w:cs="宋体"/>
                <w:b/>
                <w:color w:val="auto"/>
                <w:sz w:val="20"/>
                <w:szCs w:val="20"/>
              </w:rPr>
              <w:t>20825</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A5E9A5">
            <w:pPr>
              <w:textAlignment w:val="center"/>
              <w:rPr>
                <w:rFonts w:hint="default" w:cs="宋体"/>
                <w:color w:val="auto"/>
                <w:sz w:val="20"/>
                <w:szCs w:val="20"/>
              </w:rPr>
            </w:pPr>
            <w:r>
              <w:rPr>
                <w:rFonts w:cs="宋体"/>
                <w:b/>
                <w:color w:val="auto"/>
                <w:sz w:val="20"/>
                <w:szCs w:val="20"/>
              </w:rPr>
              <w:t>其他生活救助</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2E9C81">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17.19</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80C938">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7BA2E6">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17.19</w:t>
            </w:r>
            <w:r>
              <w:rPr>
                <w:rFonts w:ascii="Times New Roman" w:hAnsi="Times New Roman"/>
                <w:b/>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14AA41">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139ACC">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DF48FE">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254D27AD">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ACD094">
            <w:pPr>
              <w:textAlignment w:val="center"/>
              <w:rPr>
                <w:rFonts w:hint="default" w:cs="宋体"/>
                <w:color w:val="auto"/>
                <w:sz w:val="20"/>
                <w:szCs w:val="20"/>
              </w:rPr>
            </w:pPr>
            <w:r>
              <w:rPr>
                <w:rFonts w:cs="宋体"/>
                <w:color w:val="auto"/>
                <w:sz w:val="20"/>
                <w:szCs w:val="20"/>
              </w:rPr>
              <w:t>2082502</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801426">
            <w:pPr>
              <w:textAlignment w:val="center"/>
              <w:rPr>
                <w:rFonts w:hint="default" w:cs="宋体"/>
                <w:color w:val="auto"/>
                <w:sz w:val="20"/>
                <w:szCs w:val="20"/>
              </w:rPr>
            </w:pPr>
            <w:r>
              <w:rPr>
                <w:rFonts w:cs="宋体"/>
                <w:color w:val="auto"/>
                <w:sz w:val="20"/>
                <w:szCs w:val="20"/>
              </w:rPr>
              <w:t>其他农村生活救助</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D2B3C3">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17.19</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C2A181">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21B928">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17.19</w:t>
            </w:r>
            <w:r>
              <w:rPr>
                <w:rFonts w:ascii="Times New Roman" w:hAnsi="Times New Roman"/>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067469">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8F1B6D">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67BBFE">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5A9A7D20">
        <w:tblPrEx>
          <w:tblCellMar>
            <w:top w:w="0" w:type="dxa"/>
            <w:left w:w="0" w:type="dxa"/>
            <w:bottom w:w="0" w:type="dxa"/>
            <w:right w:w="0" w:type="dxa"/>
          </w:tblCellMar>
        </w:tblPrEx>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843A2C">
            <w:pPr>
              <w:textAlignment w:val="center"/>
              <w:rPr>
                <w:rFonts w:hint="default" w:cs="宋体"/>
                <w:color w:val="auto"/>
                <w:sz w:val="20"/>
                <w:szCs w:val="20"/>
              </w:rPr>
            </w:pPr>
            <w:r>
              <w:rPr>
                <w:rFonts w:cs="宋体"/>
                <w:b/>
                <w:color w:val="auto"/>
                <w:sz w:val="20"/>
                <w:szCs w:val="20"/>
              </w:rPr>
              <w:t>210</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FE7315">
            <w:pPr>
              <w:textAlignment w:val="center"/>
              <w:rPr>
                <w:rFonts w:hint="default" w:cs="宋体"/>
                <w:color w:val="auto"/>
                <w:sz w:val="20"/>
                <w:szCs w:val="20"/>
              </w:rPr>
            </w:pPr>
            <w:r>
              <w:rPr>
                <w:rFonts w:cs="宋体"/>
                <w:b/>
                <w:color w:val="auto"/>
                <w:sz w:val="20"/>
                <w:szCs w:val="20"/>
              </w:rPr>
              <w:t>卫生健康支出</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98CD3B">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71.49</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8F9730">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60.16</w:t>
            </w:r>
            <w:r>
              <w:rPr>
                <w:rFonts w:ascii="Times New Roman" w:hAnsi="Times New Roman"/>
                <w:b/>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BEE692">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11.34</w:t>
            </w:r>
            <w:r>
              <w:rPr>
                <w:rFonts w:ascii="Times New Roman" w:hAnsi="Times New Roman"/>
                <w:b/>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879794">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FC6684">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C9E106">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11FD32EB">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83FD3D">
            <w:pPr>
              <w:textAlignment w:val="center"/>
              <w:rPr>
                <w:rFonts w:hint="default" w:cs="宋体"/>
                <w:color w:val="auto"/>
                <w:sz w:val="20"/>
                <w:szCs w:val="20"/>
              </w:rPr>
            </w:pPr>
            <w:r>
              <w:rPr>
                <w:rFonts w:cs="宋体"/>
                <w:b/>
                <w:color w:val="auto"/>
                <w:sz w:val="20"/>
                <w:szCs w:val="20"/>
              </w:rPr>
              <w:t>21011</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AA3EB1">
            <w:pPr>
              <w:textAlignment w:val="center"/>
              <w:rPr>
                <w:rFonts w:hint="default" w:cs="宋体"/>
                <w:color w:val="auto"/>
                <w:sz w:val="20"/>
                <w:szCs w:val="20"/>
              </w:rPr>
            </w:pPr>
            <w:r>
              <w:rPr>
                <w:rFonts w:cs="宋体"/>
                <w:b/>
                <w:color w:val="auto"/>
                <w:sz w:val="20"/>
                <w:szCs w:val="20"/>
              </w:rPr>
              <w:t>行政事业单位医疗</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F73E9C">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60.16</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4ABBE1">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60.16</w:t>
            </w:r>
            <w:r>
              <w:rPr>
                <w:rFonts w:ascii="Times New Roman" w:hAnsi="Times New Roman"/>
                <w:b/>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32DEA8">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241403">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053B78">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806015">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619F76D2">
        <w:tblPrEx>
          <w:tblCellMar>
            <w:top w:w="0" w:type="dxa"/>
            <w:left w:w="0" w:type="dxa"/>
            <w:bottom w:w="0" w:type="dxa"/>
            <w:right w:w="0" w:type="dxa"/>
          </w:tblCellMar>
        </w:tblPrEx>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2AD1E8">
            <w:pPr>
              <w:textAlignment w:val="center"/>
              <w:rPr>
                <w:rFonts w:hint="default" w:cs="宋体"/>
                <w:color w:val="auto"/>
                <w:sz w:val="20"/>
                <w:szCs w:val="20"/>
              </w:rPr>
            </w:pPr>
            <w:r>
              <w:rPr>
                <w:rFonts w:cs="宋体"/>
                <w:color w:val="auto"/>
                <w:sz w:val="20"/>
                <w:szCs w:val="20"/>
              </w:rPr>
              <w:t>2101101</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B0550A">
            <w:pPr>
              <w:textAlignment w:val="center"/>
              <w:rPr>
                <w:rFonts w:hint="default" w:cs="宋体"/>
                <w:color w:val="auto"/>
                <w:sz w:val="20"/>
                <w:szCs w:val="20"/>
              </w:rPr>
            </w:pPr>
            <w:r>
              <w:rPr>
                <w:rFonts w:cs="宋体"/>
                <w:color w:val="auto"/>
                <w:sz w:val="20"/>
                <w:szCs w:val="20"/>
              </w:rPr>
              <w:t>行政单位医疗</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0AD040">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33.77</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040430">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33.77</w:t>
            </w:r>
            <w:r>
              <w:rPr>
                <w:rFonts w:ascii="Times New Roman" w:hAnsi="Times New Roman"/>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B03704">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642D92">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04AE06">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744289">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09EE008C">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C02261">
            <w:pPr>
              <w:textAlignment w:val="center"/>
              <w:rPr>
                <w:rFonts w:hint="default" w:cs="宋体"/>
                <w:color w:val="auto"/>
                <w:sz w:val="20"/>
                <w:szCs w:val="20"/>
              </w:rPr>
            </w:pPr>
            <w:r>
              <w:rPr>
                <w:rFonts w:cs="宋体"/>
                <w:color w:val="auto"/>
                <w:sz w:val="20"/>
                <w:szCs w:val="20"/>
              </w:rPr>
              <w:t>2101103</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13220B">
            <w:pPr>
              <w:textAlignment w:val="center"/>
              <w:rPr>
                <w:rFonts w:hint="default" w:cs="宋体"/>
                <w:color w:val="auto"/>
                <w:sz w:val="20"/>
                <w:szCs w:val="20"/>
              </w:rPr>
            </w:pPr>
            <w:r>
              <w:rPr>
                <w:rFonts w:cs="宋体"/>
                <w:color w:val="auto"/>
                <w:sz w:val="20"/>
                <w:szCs w:val="20"/>
              </w:rPr>
              <w:t>公务员医疗补助</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EF924C">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15.79</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92CCE8">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15.79</w:t>
            </w:r>
            <w:r>
              <w:rPr>
                <w:rFonts w:ascii="Times New Roman" w:hAnsi="Times New Roman"/>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97B44D">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8A3D89">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D2F4BA">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8F1C6E">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5AA5D2B3">
        <w:tblPrEx>
          <w:tblCellMar>
            <w:top w:w="0" w:type="dxa"/>
            <w:left w:w="0" w:type="dxa"/>
            <w:bottom w:w="0" w:type="dxa"/>
            <w:right w:w="0" w:type="dxa"/>
          </w:tblCellMar>
        </w:tblPrEx>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A9D03E">
            <w:pPr>
              <w:textAlignment w:val="center"/>
              <w:rPr>
                <w:rFonts w:hint="default" w:cs="宋体"/>
                <w:color w:val="auto"/>
                <w:sz w:val="20"/>
                <w:szCs w:val="20"/>
              </w:rPr>
            </w:pPr>
            <w:r>
              <w:rPr>
                <w:rFonts w:cs="宋体"/>
                <w:color w:val="auto"/>
                <w:sz w:val="20"/>
                <w:szCs w:val="20"/>
              </w:rPr>
              <w:t>2101199</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324013">
            <w:pPr>
              <w:textAlignment w:val="center"/>
              <w:rPr>
                <w:rFonts w:hint="default" w:cs="宋体"/>
                <w:color w:val="auto"/>
                <w:sz w:val="20"/>
                <w:szCs w:val="20"/>
              </w:rPr>
            </w:pPr>
            <w:r>
              <w:rPr>
                <w:rFonts w:cs="宋体"/>
                <w:color w:val="auto"/>
                <w:sz w:val="20"/>
                <w:szCs w:val="20"/>
              </w:rPr>
              <w:t>其他行政事业单位医疗支出</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C257E3">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10.60</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7F14E2">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10.60</w:t>
            </w:r>
            <w:r>
              <w:rPr>
                <w:rFonts w:ascii="Times New Roman" w:hAnsi="Times New Roman"/>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7519F3">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74E1CC">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DFD6BF">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BD04BF">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43323889">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F8764E">
            <w:pPr>
              <w:textAlignment w:val="center"/>
              <w:rPr>
                <w:rFonts w:hint="default" w:cs="宋体"/>
                <w:color w:val="auto"/>
                <w:sz w:val="20"/>
                <w:szCs w:val="20"/>
              </w:rPr>
            </w:pPr>
            <w:r>
              <w:rPr>
                <w:rFonts w:cs="宋体"/>
                <w:b/>
                <w:color w:val="auto"/>
                <w:sz w:val="20"/>
                <w:szCs w:val="20"/>
              </w:rPr>
              <w:t>21015</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9F5BED">
            <w:pPr>
              <w:textAlignment w:val="center"/>
              <w:rPr>
                <w:rFonts w:hint="default" w:cs="宋体"/>
                <w:color w:val="auto"/>
                <w:sz w:val="20"/>
                <w:szCs w:val="20"/>
              </w:rPr>
            </w:pPr>
            <w:r>
              <w:rPr>
                <w:rFonts w:cs="宋体"/>
                <w:b/>
                <w:color w:val="auto"/>
                <w:sz w:val="20"/>
                <w:szCs w:val="20"/>
              </w:rPr>
              <w:t>医疗保障管理事务</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33527A">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11.34</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DAA103">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023D6D">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11.34</w:t>
            </w:r>
            <w:r>
              <w:rPr>
                <w:rFonts w:ascii="Times New Roman" w:hAnsi="Times New Roman"/>
                <w:b/>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4316D5">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3E6066">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7CE964">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2311409F">
        <w:tblPrEx>
          <w:tblCellMar>
            <w:top w:w="0" w:type="dxa"/>
            <w:left w:w="0" w:type="dxa"/>
            <w:bottom w:w="0" w:type="dxa"/>
            <w:right w:w="0" w:type="dxa"/>
          </w:tblCellMar>
        </w:tblPrEx>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4BD6B4">
            <w:pPr>
              <w:textAlignment w:val="center"/>
              <w:rPr>
                <w:rFonts w:hint="default" w:cs="宋体"/>
                <w:color w:val="auto"/>
                <w:sz w:val="20"/>
                <w:szCs w:val="20"/>
              </w:rPr>
            </w:pPr>
            <w:r>
              <w:rPr>
                <w:rFonts w:cs="宋体"/>
                <w:color w:val="auto"/>
                <w:sz w:val="20"/>
                <w:szCs w:val="20"/>
              </w:rPr>
              <w:t>2101506</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8A12C7">
            <w:pPr>
              <w:textAlignment w:val="center"/>
              <w:rPr>
                <w:rFonts w:hint="default" w:cs="宋体"/>
                <w:color w:val="auto"/>
                <w:sz w:val="20"/>
                <w:szCs w:val="20"/>
              </w:rPr>
            </w:pPr>
            <w:r>
              <w:rPr>
                <w:rFonts w:cs="宋体"/>
                <w:color w:val="auto"/>
                <w:sz w:val="20"/>
                <w:szCs w:val="20"/>
              </w:rPr>
              <w:t>医疗保障经办事务</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7A6E23">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11.34</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68B38D">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62034B">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11.34</w:t>
            </w:r>
            <w:r>
              <w:rPr>
                <w:rFonts w:ascii="Times New Roman" w:hAnsi="Times New Roman"/>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2C307D">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9C75B7">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5B6F56">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7AF307CA">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388CD9">
            <w:pPr>
              <w:textAlignment w:val="center"/>
              <w:rPr>
                <w:rFonts w:hint="default" w:cs="宋体"/>
                <w:color w:val="auto"/>
                <w:sz w:val="20"/>
                <w:szCs w:val="20"/>
              </w:rPr>
            </w:pPr>
            <w:r>
              <w:rPr>
                <w:rFonts w:cs="宋体"/>
                <w:b/>
                <w:color w:val="auto"/>
                <w:sz w:val="20"/>
                <w:szCs w:val="20"/>
              </w:rPr>
              <w:t>211</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853BB0">
            <w:pPr>
              <w:textAlignment w:val="center"/>
              <w:rPr>
                <w:rFonts w:hint="default" w:cs="宋体"/>
                <w:color w:val="auto"/>
                <w:sz w:val="20"/>
                <w:szCs w:val="20"/>
              </w:rPr>
            </w:pPr>
            <w:r>
              <w:rPr>
                <w:rFonts w:cs="宋体"/>
                <w:b/>
                <w:color w:val="auto"/>
                <w:sz w:val="20"/>
                <w:szCs w:val="20"/>
              </w:rPr>
              <w:t>节能环保支出</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801D15">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5.10</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2C1026">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E893FA">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5.10</w:t>
            </w:r>
            <w:r>
              <w:rPr>
                <w:rFonts w:ascii="Times New Roman" w:hAnsi="Times New Roman"/>
                <w:b/>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FCF60B">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650233">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E13F4C">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1C7EEC6C">
        <w:tblPrEx>
          <w:tblCellMar>
            <w:top w:w="0" w:type="dxa"/>
            <w:left w:w="0" w:type="dxa"/>
            <w:bottom w:w="0" w:type="dxa"/>
            <w:right w:w="0" w:type="dxa"/>
          </w:tblCellMar>
        </w:tblPrEx>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71D866">
            <w:pPr>
              <w:textAlignment w:val="center"/>
              <w:rPr>
                <w:rFonts w:hint="default" w:cs="宋体"/>
                <w:color w:val="auto"/>
                <w:sz w:val="20"/>
                <w:szCs w:val="20"/>
              </w:rPr>
            </w:pPr>
            <w:r>
              <w:rPr>
                <w:rFonts w:cs="宋体"/>
                <w:b/>
                <w:color w:val="auto"/>
                <w:sz w:val="20"/>
                <w:szCs w:val="20"/>
              </w:rPr>
              <w:t>21103</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2294EE">
            <w:pPr>
              <w:textAlignment w:val="center"/>
              <w:rPr>
                <w:rFonts w:hint="default" w:cs="宋体"/>
                <w:color w:val="auto"/>
                <w:sz w:val="20"/>
                <w:szCs w:val="20"/>
              </w:rPr>
            </w:pPr>
            <w:r>
              <w:rPr>
                <w:rFonts w:cs="宋体"/>
                <w:b/>
                <w:color w:val="auto"/>
                <w:sz w:val="20"/>
                <w:szCs w:val="20"/>
              </w:rPr>
              <w:t>污染防治</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2E3A6B">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5.10</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7BD995">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09E946">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5.10</w:t>
            </w:r>
            <w:r>
              <w:rPr>
                <w:rFonts w:ascii="Times New Roman" w:hAnsi="Times New Roman"/>
                <w:b/>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CDA101">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77ED46">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D06836">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1818780D">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AFD92B">
            <w:pPr>
              <w:textAlignment w:val="center"/>
              <w:rPr>
                <w:rFonts w:hint="default" w:cs="宋体"/>
                <w:color w:val="auto"/>
                <w:sz w:val="20"/>
                <w:szCs w:val="20"/>
              </w:rPr>
            </w:pPr>
            <w:r>
              <w:rPr>
                <w:rFonts w:cs="宋体"/>
                <w:color w:val="auto"/>
                <w:sz w:val="20"/>
                <w:szCs w:val="20"/>
              </w:rPr>
              <w:t>2110302</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1DC28D">
            <w:pPr>
              <w:textAlignment w:val="center"/>
              <w:rPr>
                <w:rFonts w:hint="default" w:cs="宋体"/>
                <w:color w:val="auto"/>
                <w:sz w:val="20"/>
                <w:szCs w:val="20"/>
              </w:rPr>
            </w:pPr>
            <w:r>
              <w:rPr>
                <w:rFonts w:cs="宋体"/>
                <w:color w:val="auto"/>
                <w:sz w:val="20"/>
                <w:szCs w:val="20"/>
              </w:rPr>
              <w:t>水体</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3FAA74">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5.10</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9475D2">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DEE442">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5.10</w:t>
            </w:r>
            <w:r>
              <w:rPr>
                <w:rFonts w:ascii="Times New Roman" w:hAnsi="Times New Roman"/>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EDBBD0">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3AB156">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77386B">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24D26003">
        <w:tblPrEx>
          <w:tblCellMar>
            <w:top w:w="0" w:type="dxa"/>
            <w:left w:w="0" w:type="dxa"/>
            <w:bottom w:w="0" w:type="dxa"/>
            <w:right w:w="0" w:type="dxa"/>
          </w:tblCellMar>
        </w:tblPrEx>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074F37">
            <w:pPr>
              <w:textAlignment w:val="center"/>
              <w:rPr>
                <w:rFonts w:hint="default" w:cs="宋体"/>
                <w:color w:val="auto"/>
                <w:sz w:val="20"/>
                <w:szCs w:val="20"/>
              </w:rPr>
            </w:pPr>
            <w:r>
              <w:rPr>
                <w:rFonts w:cs="宋体"/>
                <w:b/>
                <w:color w:val="auto"/>
                <w:sz w:val="20"/>
                <w:szCs w:val="20"/>
              </w:rPr>
              <w:t>212</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41EC17">
            <w:pPr>
              <w:textAlignment w:val="center"/>
              <w:rPr>
                <w:rFonts w:hint="default" w:cs="宋体"/>
                <w:color w:val="auto"/>
                <w:sz w:val="20"/>
                <w:szCs w:val="20"/>
              </w:rPr>
            </w:pPr>
            <w:r>
              <w:rPr>
                <w:rFonts w:cs="宋体"/>
                <w:b/>
                <w:color w:val="auto"/>
                <w:sz w:val="20"/>
                <w:szCs w:val="20"/>
              </w:rPr>
              <w:t>城乡社区支出</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5462BD">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66.33</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494D7A">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3EC9E2">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66.33</w:t>
            </w:r>
            <w:r>
              <w:rPr>
                <w:rFonts w:ascii="Times New Roman" w:hAnsi="Times New Roman"/>
                <w:b/>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270746">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07F5A0">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8B7A45">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317025A6">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A0F7C9">
            <w:pPr>
              <w:textAlignment w:val="center"/>
              <w:rPr>
                <w:rFonts w:hint="default" w:cs="宋体"/>
                <w:color w:val="auto"/>
                <w:sz w:val="20"/>
                <w:szCs w:val="20"/>
              </w:rPr>
            </w:pPr>
            <w:r>
              <w:rPr>
                <w:rFonts w:cs="宋体"/>
                <w:b/>
                <w:color w:val="auto"/>
                <w:sz w:val="20"/>
                <w:szCs w:val="20"/>
              </w:rPr>
              <w:t>21203</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4E1C36">
            <w:pPr>
              <w:textAlignment w:val="center"/>
              <w:rPr>
                <w:rFonts w:hint="default" w:cs="宋体"/>
                <w:color w:val="auto"/>
                <w:sz w:val="20"/>
                <w:szCs w:val="20"/>
              </w:rPr>
            </w:pPr>
            <w:r>
              <w:rPr>
                <w:rFonts w:cs="宋体"/>
                <w:b/>
                <w:color w:val="auto"/>
                <w:sz w:val="20"/>
                <w:szCs w:val="20"/>
              </w:rPr>
              <w:t>城乡社区公共设施</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E0FD8C">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47.93</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02CC3B">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B52918">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47.93</w:t>
            </w:r>
            <w:r>
              <w:rPr>
                <w:rFonts w:ascii="Times New Roman" w:hAnsi="Times New Roman"/>
                <w:b/>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6FB433">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021F80">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56F183">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1D897A4F">
        <w:tblPrEx>
          <w:tblCellMar>
            <w:top w:w="0" w:type="dxa"/>
            <w:left w:w="0" w:type="dxa"/>
            <w:bottom w:w="0" w:type="dxa"/>
            <w:right w:w="0" w:type="dxa"/>
          </w:tblCellMar>
        </w:tblPrEx>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DD6A1A">
            <w:pPr>
              <w:textAlignment w:val="center"/>
              <w:rPr>
                <w:rFonts w:hint="default" w:cs="宋体"/>
                <w:color w:val="auto"/>
                <w:sz w:val="20"/>
                <w:szCs w:val="20"/>
              </w:rPr>
            </w:pPr>
            <w:r>
              <w:rPr>
                <w:rFonts w:cs="宋体"/>
                <w:color w:val="auto"/>
                <w:sz w:val="20"/>
                <w:szCs w:val="20"/>
              </w:rPr>
              <w:t>2120303</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5DC214">
            <w:pPr>
              <w:textAlignment w:val="center"/>
              <w:rPr>
                <w:rFonts w:hint="default" w:cs="宋体"/>
                <w:color w:val="auto"/>
                <w:sz w:val="20"/>
                <w:szCs w:val="20"/>
              </w:rPr>
            </w:pPr>
            <w:r>
              <w:rPr>
                <w:rFonts w:cs="宋体"/>
                <w:color w:val="auto"/>
                <w:sz w:val="20"/>
                <w:szCs w:val="20"/>
              </w:rPr>
              <w:t>小城镇基础设施建设</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C5A4A8">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47.93</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F65E24">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45CDFC">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47.93</w:t>
            </w:r>
            <w:r>
              <w:rPr>
                <w:rFonts w:ascii="Times New Roman" w:hAnsi="Times New Roman"/>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E72A63">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CEF1AC">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36A1D0">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3F3B2143">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961D8C">
            <w:pPr>
              <w:textAlignment w:val="center"/>
              <w:rPr>
                <w:rFonts w:hint="default" w:cs="宋体"/>
                <w:color w:val="auto"/>
                <w:sz w:val="20"/>
                <w:szCs w:val="20"/>
              </w:rPr>
            </w:pPr>
            <w:r>
              <w:rPr>
                <w:rFonts w:cs="宋体"/>
                <w:b/>
                <w:color w:val="auto"/>
                <w:sz w:val="20"/>
                <w:szCs w:val="20"/>
              </w:rPr>
              <w:t>21208</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30FD81">
            <w:pPr>
              <w:textAlignment w:val="center"/>
              <w:rPr>
                <w:rFonts w:hint="default" w:cs="宋体"/>
                <w:color w:val="auto"/>
                <w:sz w:val="20"/>
                <w:szCs w:val="20"/>
              </w:rPr>
            </w:pPr>
            <w:r>
              <w:rPr>
                <w:rFonts w:cs="宋体"/>
                <w:b/>
                <w:color w:val="auto"/>
                <w:sz w:val="20"/>
                <w:szCs w:val="20"/>
              </w:rPr>
              <w:t>国有土地使用权出让收入安排的支出</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5D9D7F">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18.40</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F0BBC1">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268085">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18.40</w:t>
            </w:r>
            <w:r>
              <w:rPr>
                <w:rFonts w:ascii="Times New Roman" w:hAnsi="Times New Roman"/>
                <w:b/>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95442A">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A4FA4F">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8ADC36">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33BAC28A">
        <w:tblPrEx>
          <w:tblCellMar>
            <w:top w:w="0" w:type="dxa"/>
            <w:left w:w="0" w:type="dxa"/>
            <w:bottom w:w="0" w:type="dxa"/>
            <w:right w:w="0" w:type="dxa"/>
          </w:tblCellMar>
        </w:tblPrEx>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FAFD58">
            <w:pPr>
              <w:textAlignment w:val="center"/>
              <w:rPr>
                <w:rFonts w:hint="default" w:cs="宋体"/>
                <w:color w:val="auto"/>
                <w:sz w:val="20"/>
                <w:szCs w:val="20"/>
              </w:rPr>
            </w:pPr>
            <w:r>
              <w:rPr>
                <w:rFonts w:cs="宋体"/>
                <w:color w:val="auto"/>
                <w:sz w:val="20"/>
                <w:szCs w:val="20"/>
              </w:rPr>
              <w:t>2120899</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34D7D2">
            <w:pPr>
              <w:textAlignment w:val="center"/>
              <w:rPr>
                <w:rFonts w:hint="default" w:cs="宋体"/>
                <w:color w:val="auto"/>
                <w:sz w:val="20"/>
                <w:szCs w:val="20"/>
              </w:rPr>
            </w:pPr>
            <w:r>
              <w:rPr>
                <w:rFonts w:cs="宋体"/>
                <w:color w:val="auto"/>
                <w:sz w:val="20"/>
                <w:szCs w:val="20"/>
              </w:rPr>
              <w:t>其他国有土地使用权出让收入安排的支出</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CAF01F">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18.40</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9CE3A7">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8BC19B">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18.40</w:t>
            </w:r>
            <w:r>
              <w:rPr>
                <w:rFonts w:ascii="Times New Roman" w:hAnsi="Times New Roman"/>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723F8C">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A827B5">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3B1A05">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177599CF">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1E0C44">
            <w:pPr>
              <w:textAlignment w:val="center"/>
              <w:rPr>
                <w:rFonts w:hint="default" w:cs="宋体"/>
                <w:color w:val="auto"/>
                <w:sz w:val="20"/>
                <w:szCs w:val="20"/>
              </w:rPr>
            </w:pPr>
            <w:r>
              <w:rPr>
                <w:rFonts w:cs="宋体"/>
                <w:b/>
                <w:color w:val="auto"/>
                <w:sz w:val="20"/>
                <w:szCs w:val="20"/>
              </w:rPr>
              <w:t>213</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CFBCBC">
            <w:pPr>
              <w:textAlignment w:val="center"/>
              <w:rPr>
                <w:rFonts w:hint="default" w:cs="宋体"/>
                <w:color w:val="auto"/>
                <w:sz w:val="20"/>
                <w:szCs w:val="20"/>
              </w:rPr>
            </w:pPr>
            <w:r>
              <w:rPr>
                <w:rFonts w:cs="宋体"/>
                <w:b/>
                <w:color w:val="auto"/>
                <w:sz w:val="20"/>
                <w:szCs w:val="20"/>
              </w:rPr>
              <w:t>农林水支出</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24BC28">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889.26</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FA9F07">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92576C">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889.26</w:t>
            </w:r>
            <w:r>
              <w:rPr>
                <w:rFonts w:ascii="Times New Roman" w:hAnsi="Times New Roman"/>
                <w:b/>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D410D2">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4CE3E9">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37A065">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46BC4139">
        <w:tblPrEx>
          <w:tblCellMar>
            <w:top w:w="0" w:type="dxa"/>
            <w:left w:w="0" w:type="dxa"/>
            <w:bottom w:w="0" w:type="dxa"/>
            <w:right w:w="0" w:type="dxa"/>
          </w:tblCellMar>
        </w:tblPrEx>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49D084">
            <w:pPr>
              <w:textAlignment w:val="center"/>
              <w:rPr>
                <w:rFonts w:hint="default" w:cs="宋体"/>
                <w:color w:val="auto"/>
                <w:sz w:val="20"/>
                <w:szCs w:val="20"/>
              </w:rPr>
            </w:pPr>
            <w:r>
              <w:rPr>
                <w:rFonts w:cs="宋体"/>
                <w:b/>
                <w:color w:val="auto"/>
                <w:sz w:val="20"/>
                <w:szCs w:val="20"/>
              </w:rPr>
              <w:t>21301</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50910E">
            <w:pPr>
              <w:textAlignment w:val="center"/>
              <w:rPr>
                <w:rFonts w:hint="default" w:cs="宋体"/>
                <w:color w:val="auto"/>
                <w:sz w:val="20"/>
                <w:szCs w:val="20"/>
              </w:rPr>
            </w:pPr>
            <w:r>
              <w:rPr>
                <w:rFonts w:cs="宋体"/>
                <w:b/>
                <w:color w:val="auto"/>
                <w:sz w:val="20"/>
                <w:szCs w:val="20"/>
              </w:rPr>
              <w:t>农业农村</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54958A">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22.80</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551222">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1CC625">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22.80</w:t>
            </w:r>
            <w:r>
              <w:rPr>
                <w:rFonts w:ascii="Times New Roman" w:hAnsi="Times New Roman"/>
                <w:b/>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41CDFB">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7D6A8A">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9993C2">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1D1D4E6D">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90ABC7">
            <w:pPr>
              <w:textAlignment w:val="center"/>
              <w:rPr>
                <w:rFonts w:hint="default" w:cs="宋体"/>
                <w:color w:val="auto"/>
                <w:sz w:val="20"/>
                <w:szCs w:val="20"/>
              </w:rPr>
            </w:pPr>
            <w:r>
              <w:rPr>
                <w:rFonts w:cs="宋体"/>
                <w:color w:val="auto"/>
                <w:sz w:val="20"/>
                <w:szCs w:val="20"/>
              </w:rPr>
              <w:t>2130108</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A76850">
            <w:pPr>
              <w:textAlignment w:val="center"/>
              <w:rPr>
                <w:rFonts w:hint="default" w:cs="宋体"/>
                <w:color w:val="auto"/>
                <w:sz w:val="20"/>
                <w:szCs w:val="20"/>
              </w:rPr>
            </w:pPr>
            <w:r>
              <w:rPr>
                <w:rFonts w:cs="宋体"/>
                <w:color w:val="auto"/>
                <w:sz w:val="20"/>
                <w:szCs w:val="20"/>
              </w:rPr>
              <w:t>病虫害控制</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042D0D">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4.50</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4EAA27">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A2C121">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4.50</w:t>
            </w:r>
            <w:r>
              <w:rPr>
                <w:rFonts w:ascii="Times New Roman" w:hAnsi="Times New Roman"/>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173F80">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DA0CF4">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71E8FC">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11751325">
        <w:tblPrEx>
          <w:tblCellMar>
            <w:top w:w="0" w:type="dxa"/>
            <w:left w:w="0" w:type="dxa"/>
            <w:bottom w:w="0" w:type="dxa"/>
            <w:right w:w="0" w:type="dxa"/>
          </w:tblCellMar>
        </w:tblPrEx>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F7AA59">
            <w:pPr>
              <w:textAlignment w:val="center"/>
              <w:rPr>
                <w:rFonts w:hint="default" w:cs="宋体"/>
                <w:color w:val="auto"/>
                <w:sz w:val="20"/>
                <w:szCs w:val="20"/>
              </w:rPr>
            </w:pPr>
            <w:r>
              <w:rPr>
                <w:rFonts w:cs="宋体"/>
                <w:color w:val="auto"/>
                <w:sz w:val="20"/>
                <w:szCs w:val="20"/>
              </w:rPr>
              <w:t>2130119</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03568B">
            <w:pPr>
              <w:textAlignment w:val="center"/>
              <w:rPr>
                <w:rFonts w:hint="default" w:cs="宋体"/>
                <w:color w:val="auto"/>
                <w:sz w:val="20"/>
                <w:szCs w:val="20"/>
              </w:rPr>
            </w:pPr>
            <w:r>
              <w:rPr>
                <w:rFonts w:cs="宋体"/>
                <w:color w:val="auto"/>
                <w:sz w:val="20"/>
                <w:szCs w:val="20"/>
              </w:rPr>
              <w:t>防灾救灾</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99EC7E">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2.15</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07DC10">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F2155F">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2.15</w:t>
            </w:r>
            <w:r>
              <w:rPr>
                <w:rFonts w:ascii="Times New Roman" w:hAnsi="Times New Roman"/>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AB09EF">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EFBFBC">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C8CA1B">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7AA1E1FF">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69BB7F">
            <w:pPr>
              <w:textAlignment w:val="center"/>
              <w:rPr>
                <w:rFonts w:hint="default" w:cs="宋体"/>
                <w:color w:val="auto"/>
                <w:sz w:val="20"/>
                <w:szCs w:val="20"/>
              </w:rPr>
            </w:pPr>
            <w:r>
              <w:rPr>
                <w:rFonts w:cs="宋体"/>
                <w:color w:val="auto"/>
                <w:sz w:val="20"/>
                <w:szCs w:val="20"/>
              </w:rPr>
              <w:t>2130122</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33A16B">
            <w:pPr>
              <w:textAlignment w:val="center"/>
              <w:rPr>
                <w:rFonts w:hint="default" w:cs="宋体"/>
                <w:color w:val="auto"/>
                <w:sz w:val="20"/>
                <w:szCs w:val="20"/>
              </w:rPr>
            </w:pPr>
            <w:r>
              <w:rPr>
                <w:rFonts w:cs="宋体"/>
                <w:color w:val="auto"/>
                <w:sz w:val="20"/>
                <w:szCs w:val="20"/>
              </w:rPr>
              <w:t>农业生产发展</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EA9723">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14.19</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621797">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D185F6">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14.19</w:t>
            </w:r>
            <w:r>
              <w:rPr>
                <w:rFonts w:ascii="Times New Roman" w:hAnsi="Times New Roman"/>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4F0943">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EAD89F">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5E2379">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31687CD0">
        <w:tblPrEx>
          <w:tblCellMar>
            <w:top w:w="0" w:type="dxa"/>
            <w:left w:w="0" w:type="dxa"/>
            <w:bottom w:w="0" w:type="dxa"/>
            <w:right w:w="0" w:type="dxa"/>
          </w:tblCellMar>
        </w:tblPrEx>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84F364">
            <w:pPr>
              <w:textAlignment w:val="center"/>
              <w:rPr>
                <w:rFonts w:hint="default" w:cs="宋体"/>
                <w:color w:val="auto"/>
                <w:sz w:val="20"/>
                <w:szCs w:val="20"/>
              </w:rPr>
            </w:pPr>
            <w:r>
              <w:rPr>
                <w:rFonts w:cs="宋体"/>
                <w:color w:val="auto"/>
                <w:sz w:val="20"/>
                <w:szCs w:val="20"/>
              </w:rPr>
              <w:t>2130135</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3E7ED4">
            <w:pPr>
              <w:textAlignment w:val="center"/>
              <w:rPr>
                <w:rFonts w:hint="default" w:cs="宋体"/>
                <w:color w:val="auto"/>
                <w:sz w:val="20"/>
                <w:szCs w:val="20"/>
              </w:rPr>
            </w:pPr>
            <w:r>
              <w:rPr>
                <w:rFonts w:cs="宋体"/>
                <w:color w:val="auto"/>
                <w:sz w:val="20"/>
                <w:szCs w:val="20"/>
              </w:rPr>
              <w:t>农业生态资源保护</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AE8206">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1.96</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263610">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117D02">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1.96</w:t>
            </w:r>
            <w:r>
              <w:rPr>
                <w:rFonts w:ascii="Times New Roman" w:hAnsi="Times New Roman"/>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073887">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57FFA1">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3F84A6">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28099DB7">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D09892">
            <w:pPr>
              <w:textAlignment w:val="center"/>
              <w:rPr>
                <w:rFonts w:hint="default" w:cs="宋体"/>
                <w:color w:val="auto"/>
                <w:sz w:val="20"/>
                <w:szCs w:val="20"/>
              </w:rPr>
            </w:pPr>
            <w:r>
              <w:rPr>
                <w:rFonts w:cs="宋体"/>
                <w:b/>
                <w:color w:val="auto"/>
                <w:sz w:val="20"/>
                <w:szCs w:val="20"/>
              </w:rPr>
              <w:t>21302</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E423F4">
            <w:pPr>
              <w:textAlignment w:val="center"/>
              <w:rPr>
                <w:rFonts w:hint="default" w:cs="宋体"/>
                <w:color w:val="auto"/>
                <w:sz w:val="20"/>
                <w:szCs w:val="20"/>
              </w:rPr>
            </w:pPr>
            <w:r>
              <w:rPr>
                <w:rFonts w:cs="宋体"/>
                <w:b/>
                <w:color w:val="auto"/>
                <w:sz w:val="20"/>
                <w:szCs w:val="20"/>
              </w:rPr>
              <w:t>林业和草原</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22082A">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42.31</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76E033">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E3C5AA">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42.31</w:t>
            </w:r>
            <w:r>
              <w:rPr>
                <w:rFonts w:ascii="Times New Roman" w:hAnsi="Times New Roman"/>
                <w:b/>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3467AF">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79FEC0">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08A95E">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6DBFBF7D">
        <w:tblPrEx>
          <w:tblCellMar>
            <w:top w:w="0" w:type="dxa"/>
            <w:left w:w="0" w:type="dxa"/>
            <w:bottom w:w="0" w:type="dxa"/>
            <w:right w:w="0" w:type="dxa"/>
          </w:tblCellMar>
        </w:tblPrEx>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94BB61">
            <w:pPr>
              <w:textAlignment w:val="center"/>
              <w:rPr>
                <w:rFonts w:hint="default" w:cs="宋体"/>
                <w:color w:val="auto"/>
                <w:sz w:val="20"/>
                <w:szCs w:val="20"/>
              </w:rPr>
            </w:pPr>
            <w:r>
              <w:rPr>
                <w:rFonts w:cs="宋体"/>
                <w:color w:val="auto"/>
                <w:sz w:val="20"/>
                <w:szCs w:val="20"/>
              </w:rPr>
              <w:t>2130205</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9EEFAB">
            <w:pPr>
              <w:textAlignment w:val="center"/>
              <w:rPr>
                <w:rFonts w:hint="default" w:cs="宋体"/>
                <w:color w:val="auto"/>
                <w:sz w:val="20"/>
                <w:szCs w:val="20"/>
              </w:rPr>
            </w:pPr>
            <w:r>
              <w:rPr>
                <w:rFonts w:cs="宋体"/>
                <w:color w:val="auto"/>
                <w:sz w:val="20"/>
                <w:szCs w:val="20"/>
              </w:rPr>
              <w:t>森林资源培育</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FF025F">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12.82</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6D2AB5">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224E29">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12.82</w:t>
            </w:r>
            <w:r>
              <w:rPr>
                <w:rFonts w:ascii="Times New Roman" w:hAnsi="Times New Roman"/>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B034F5">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AF4F13">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89647A">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77EF4BF2">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8A1A5C">
            <w:pPr>
              <w:textAlignment w:val="center"/>
              <w:rPr>
                <w:rFonts w:hint="default" w:cs="宋体"/>
                <w:color w:val="auto"/>
                <w:sz w:val="20"/>
                <w:szCs w:val="20"/>
              </w:rPr>
            </w:pPr>
            <w:r>
              <w:rPr>
                <w:rFonts w:cs="宋体"/>
                <w:color w:val="auto"/>
                <w:sz w:val="20"/>
                <w:szCs w:val="20"/>
              </w:rPr>
              <w:t>2130234</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3E4068">
            <w:pPr>
              <w:textAlignment w:val="center"/>
              <w:rPr>
                <w:rFonts w:hint="default" w:cs="宋体"/>
                <w:color w:val="auto"/>
                <w:sz w:val="20"/>
                <w:szCs w:val="20"/>
              </w:rPr>
            </w:pPr>
            <w:r>
              <w:rPr>
                <w:rFonts w:cs="宋体"/>
                <w:color w:val="auto"/>
                <w:sz w:val="20"/>
                <w:szCs w:val="20"/>
              </w:rPr>
              <w:t>林业草原防灾减灾</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D92E52">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29.49</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9965E8">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52B859">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29.49</w:t>
            </w:r>
            <w:r>
              <w:rPr>
                <w:rFonts w:ascii="Times New Roman" w:hAnsi="Times New Roman"/>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BD6252">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033B5A">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49F14C">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1178A2D8">
        <w:tblPrEx>
          <w:tblCellMar>
            <w:top w:w="0" w:type="dxa"/>
            <w:left w:w="0" w:type="dxa"/>
            <w:bottom w:w="0" w:type="dxa"/>
            <w:right w:w="0" w:type="dxa"/>
          </w:tblCellMar>
        </w:tblPrEx>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1FE742">
            <w:pPr>
              <w:textAlignment w:val="center"/>
              <w:rPr>
                <w:rFonts w:hint="default" w:cs="宋体"/>
                <w:color w:val="auto"/>
                <w:sz w:val="20"/>
                <w:szCs w:val="20"/>
              </w:rPr>
            </w:pPr>
            <w:r>
              <w:rPr>
                <w:rFonts w:cs="宋体"/>
                <w:b/>
                <w:color w:val="auto"/>
                <w:sz w:val="20"/>
                <w:szCs w:val="20"/>
              </w:rPr>
              <w:t>21305</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8C318A">
            <w:pPr>
              <w:textAlignment w:val="center"/>
              <w:rPr>
                <w:rFonts w:hint="default" w:cs="宋体"/>
                <w:color w:val="auto"/>
                <w:sz w:val="20"/>
                <w:szCs w:val="20"/>
              </w:rPr>
            </w:pPr>
            <w:r>
              <w:rPr>
                <w:rFonts w:cs="宋体"/>
                <w:b/>
                <w:color w:val="auto"/>
                <w:sz w:val="20"/>
                <w:szCs w:val="20"/>
              </w:rPr>
              <w:t>巩固脱贫攻坚成果衔接乡村振兴</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7F91EE">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117.00</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E380F9">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59F3DE">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117.00</w:t>
            </w:r>
            <w:r>
              <w:rPr>
                <w:rFonts w:ascii="Times New Roman" w:hAnsi="Times New Roman"/>
                <w:b/>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6D9957">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5E8A20">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A16545">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5249DCA7">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57CF3C">
            <w:pPr>
              <w:textAlignment w:val="center"/>
              <w:rPr>
                <w:rFonts w:hint="default" w:cs="宋体"/>
                <w:color w:val="auto"/>
                <w:sz w:val="20"/>
                <w:szCs w:val="20"/>
              </w:rPr>
            </w:pPr>
            <w:r>
              <w:rPr>
                <w:rFonts w:cs="宋体"/>
                <w:color w:val="auto"/>
                <w:sz w:val="20"/>
                <w:szCs w:val="20"/>
              </w:rPr>
              <w:t>2130504</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46BCC4">
            <w:pPr>
              <w:textAlignment w:val="center"/>
              <w:rPr>
                <w:rFonts w:hint="default" w:cs="宋体"/>
                <w:color w:val="auto"/>
                <w:sz w:val="20"/>
                <w:szCs w:val="20"/>
              </w:rPr>
            </w:pPr>
            <w:r>
              <w:rPr>
                <w:rFonts w:cs="宋体"/>
                <w:color w:val="auto"/>
                <w:sz w:val="20"/>
                <w:szCs w:val="20"/>
              </w:rPr>
              <w:t>农村基础设施建设</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B728F4">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36.00</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A098C7">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62EE9F">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36.00</w:t>
            </w:r>
            <w:r>
              <w:rPr>
                <w:rFonts w:ascii="Times New Roman" w:hAnsi="Times New Roman"/>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5B047D">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836F03">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A0DA8F">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5002E2D7">
        <w:tblPrEx>
          <w:tblCellMar>
            <w:top w:w="0" w:type="dxa"/>
            <w:left w:w="0" w:type="dxa"/>
            <w:bottom w:w="0" w:type="dxa"/>
            <w:right w:w="0" w:type="dxa"/>
          </w:tblCellMar>
        </w:tblPrEx>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C4AAEB">
            <w:pPr>
              <w:textAlignment w:val="center"/>
              <w:rPr>
                <w:rFonts w:hint="default" w:cs="宋体"/>
                <w:color w:val="auto"/>
                <w:sz w:val="20"/>
                <w:szCs w:val="20"/>
              </w:rPr>
            </w:pPr>
            <w:r>
              <w:rPr>
                <w:rFonts w:cs="宋体"/>
                <w:color w:val="auto"/>
                <w:sz w:val="20"/>
                <w:szCs w:val="20"/>
              </w:rPr>
              <w:t>2130505</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5AAF05">
            <w:pPr>
              <w:textAlignment w:val="center"/>
              <w:rPr>
                <w:rFonts w:hint="default" w:cs="宋体"/>
                <w:color w:val="auto"/>
                <w:sz w:val="20"/>
                <w:szCs w:val="20"/>
              </w:rPr>
            </w:pPr>
            <w:r>
              <w:rPr>
                <w:rFonts w:cs="宋体"/>
                <w:color w:val="auto"/>
                <w:sz w:val="20"/>
                <w:szCs w:val="20"/>
              </w:rPr>
              <w:t>生产发展</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8708DE">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70.00</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BE79A9">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D959BB">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70.00</w:t>
            </w:r>
            <w:r>
              <w:rPr>
                <w:rFonts w:ascii="Times New Roman" w:hAnsi="Times New Roman"/>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A5FA06">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8EBD8B">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382229">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453F99CC">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E9C907">
            <w:pPr>
              <w:textAlignment w:val="center"/>
              <w:rPr>
                <w:rFonts w:hint="default" w:cs="宋体"/>
                <w:color w:val="auto"/>
                <w:sz w:val="20"/>
                <w:szCs w:val="20"/>
              </w:rPr>
            </w:pPr>
            <w:r>
              <w:rPr>
                <w:rFonts w:cs="宋体"/>
                <w:color w:val="auto"/>
                <w:sz w:val="20"/>
                <w:szCs w:val="20"/>
              </w:rPr>
              <w:t>2130506</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66561A">
            <w:pPr>
              <w:textAlignment w:val="center"/>
              <w:rPr>
                <w:rFonts w:hint="default" w:cs="宋体"/>
                <w:color w:val="auto"/>
                <w:sz w:val="20"/>
                <w:szCs w:val="20"/>
              </w:rPr>
            </w:pPr>
            <w:r>
              <w:rPr>
                <w:rFonts w:cs="宋体"/>
                <w:color w:val="auto"/>
                <w:sz w:val="20"/>
                <w:szCs w:val="20"/>
              </w:rPr>
              <w:t>社会发展</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CD43AC">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11.00</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CBAB9E">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F84F2A">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11.00</w:t>
            </w:r>
            <w:r>
              <w:rPr>
                <w:rFonts w:ascii="Times New Roman" w:hAnsi="Times New Roman"/>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0D1F49">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D733ED">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A9474E">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5EB82CD8">
        <w:tblPrEx>
          <w:tblCellMar>
            <w:top w:w="0" w:type="dxa"/>
            <w:left w:w="0" w:type="dxa"/>
            <w:bottom w:w="0" w:type="dxa"/>
            <w:right w:w="0" w:type="dxa"/>
          </w:tblCellMar>
        </w:tblPrEx>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E773C6">
            <w:pPr>
              <w:textAlignment w:val="center"/>
              <w:rPr>
                <w:rFonts w:hint="default" w:cs="宋体"/>
                <w:color w:val="auto"/>
                <w:sz w:val="20"/>
                <w:szCs w:val="20"/>
              </w:rPr>
            </w:pPr>
            <w:r>
              <w:rPr>
                <w:rFonts w:cs="宋体"/>
                <w:b/>
                <w:color w:val="auto"/>
                <w:sz w:val="20"/>
                <w:szCs w:val="20"/>
              </w:rPr>
              <w:t>21307</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382803">
            <w:pPr>
              <w:textAlignment w:val="center"/>
              <w:rPr>
                <w:rFonts w:hint="default" w:cs="宋体"/>
                <w:color w:val="auto"/>
                <w:sz w:val="20"/>
                <w:szCs w:val="20"/>
              </w:rPr>
            </w:pPr>
            <w:r>
              <w:rPr>
                <w:rFonts w:cs="宋体"/>
                <w:b/>
                <w:color w:val="auto"/>
                <w:sz w:val="20"/>
                <w:szCs w:val="20"/>
              </w:rPr>
              <w:t>农村综合改革</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E553C2">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707.15</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E84EB9">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FF5B18">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707.15</w:t>
            </w:r>
            <w:r>
              <w:rPr>
                <w:rFonts w:ascii="Times New Roman" w:hAnsi="Times New Roman"/>
                <w:b/>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1C9C2D">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718D7E">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FE9700">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51A16FE7">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922FC1">
            <w:pPr>
              <w:textAlignment w:val="center"/>
              <w:rPr>
                <w:rFonts w:hint="default" w:cs="宋体"/>
                <w:color w:val="auto"/>
                <w:sz w:val="20"/>
                <w:szCs w:val="20"/>
              </w:rPr>
            </w:pPr>
            <w:r>
              <w:rPr>
                <w:rFonts w:cs="宋体"/>
                <w:color w:val="auto"/>
                <w:sz w:val="20"/>
                <w:szCs w:val="20"/>
              </w:rPr>
              <w:t>2130701</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3A8E33">
            <w:pPr>
              <w:textAlignment w:val="center"/>
              <w:rPr>
                <w:rFonts w:hint="default" w:cs="宋体"/>
                <w:color w:val="auto"/>
                <w:sz w:val="20"/>
                <w:szCs w:val="20"/>
              </w:rPr>
            </w:pPr>
            <w:r>
              <w:rPr>
                <w:rFonts w:cs="宋体"/>
                <w:color w:val="auto"/>
                <w:sz w:val="20"/>
                <w:szCs w:val="20"/>
              </w:rPr>
              <w:t>对村级公益事业建设的补助</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A9833B">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151.21</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BE07B6">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B24E68">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151.21</w:t>
            </w:r>
            <w:r>
              <w:rPr>
                <w:rFonts w:ascii="Times New Roman" w:hAnsi="Times New Roman"/>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491823">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A4E211">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C6A949">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381CA6D0">
        <w:tblPrEx>
          <w:tblCellMar>
            <w:top w:w="0" w:type="dxa"/>
            <w:left w:w="0" w:type="dxa"/>
            <w:bottom w:w="0" w:type="dxa"/>
            <w:right w:w="0" w:type="dxa"/>
          </w:tblCellMar>
        </w:tblPrEx>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FC7B48">
            <w:pPr>
              <w:textAlignment w:val="center"/>
              <w:rPr>
                <w:rFonts w:hint="default" w:cs="宋体"/>
                <w:color w:val="auto"/>
                <w:sz w:val="20"/>
                <w:szCs w:val="20"/>
              </w:rPr>
            </w:pPr>
            <w:r>
              <w:rPr>
                <w:rFonts w:cs="宋体"/>
                <w:color w:val="auto"/>
                <w:sz w:val="20"/>
                <w:szCs w:val="20"/>
              </w:rPr>
              <w:t>2130705</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6EDED0">
            <w:pPr>
              <w:textAlignment w:val="center"/>
              <w:rPr>
                <w:rFonts w:hint="default" w:cs="宋体"/>
                <w:color w:val="auto"/>
                <w:sz w:val="20"/>
                <w:szCs w:val="20"/>
              </w:rPr>
            </w:pPr>
            <w:r>
              <w:rPr>
                <w:rFonts w:cs="宋体"/>
                <w:color w:val="auto"/>
                <w:sz w:val="20"/>
                <w:szCs w:val="20"/>
              </w:rPr>
              <w:t>对村民委员会和村党支部的补助</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C5F858">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555.95</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4E67AF">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C4FBF6">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555.95</w:t>
            </w:r>
            <w:r>
              <w:rPr>
                <w:rFonts w:ascii="Times New Roman" w:hAnsi="Times New Roman"/>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1CB2C0">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6376D7">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7A2B69">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2AE69B04">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B2128B">
            <w:pPr>
              <w:textAlignment w:val="center"/>
              <w:rPr>
                <w:rFonts w:hint="default" w:cs="宋体"/>
                <w:color w:val="auto"/>
                <w:sz w:val="20"/>
                <w:szCs w:val="20"/>
              </w:rPr>
            </w:pPr>
            <w:r>
              <w:rPr>
                <w:rFonts w:cs="宋体"/>
                <w:b/>
                <w:color w:val="auto"/>
                <w:sz w:val="20"/>
                <w:szCs w:val="20"/>
              </w:rPr>
              <w:t>214</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E3FF98">
            <w:pPr>
              <w:textAlignment w:val="center"/>
              <w:rPr>
                <w:rFonts w:hint="default" w:cs="宋体"/>
                <w:color w:val="auto"/>
                <w:sz w:val="20"/>
                <w:szCs w:val="20"/>
              </w:rPr>
            </w:pPr>
            <w:r>
              <w:rPr>
                <w:rFonts w:cs="宋体"/>
                <w:b/>
                <w:color w:val="auto"/>
                <w:sz w:val="20"/>
                <w:szCs w:val="20"/>
              </w:rPr>
              <w:t>交通运输支出</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0E572B">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79.40</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28FDD4">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2389CA">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79.40</w:t>
            </w:r>
            <w:r>
              <w:rPr>
                <w:rFonts w:ascii="Times New Roman" w:hAnsi="Times New Roman"/>
                <w:b/>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F86D18">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4B6002">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556A2F">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29450D70">
        <w:tblPrEx>
          <w:tblCellMar>
            <w:top w:w="0" w:type="dxa"/>
            <w:left w:w="0" w:type="dxa"/>
            <w:bottom w:w="0" w:type="dxa"/>
            <w:right w:w="0" w:type="dxa"/>
          </w:tblCellMar>
        </w:tblPrEx>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A47F42">
            <w:pPr>
              <w:textAlignment w:val="center"/>
              <w:rPr>
                <w:rFonts w:hint="default" w:cs="宋体"/>
                <w:color w:val="auto"/>
                <w:sz w:val="20"/>
                <w:szCs w:val="20"/>
              </w:rPr>
            </w:pPr>
            <w:r>
              <w:rPr>
                <w:rFonts w:cs="宋体"/>
                <w:b/>
                <w:color w:val="auto"/>
                <w:sz w:val="20"/>
                <w:szCs w:val="20"/>
              </w:rPr>
              <w:t>21401</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509DC5">
            <w:pPr>
              <w:textAlignment w:val="center"/>
              <w:rPr>
                <w:rFonts w:hint="default" w:cs="宋体"/>
                <w:color w:val="auto"/>
                <w:sz w:val="20"/>
                <w:szCs w:val="20"/>
              </w:rPr>
            </w:pPr>
            <w:r>
              <w:rPr>
                <w:rFonts w:cs="宋体"/>
                <w:b/>
                <w:color w:val="auto"/>
                <w:sz w:val="20"/>
                <w:szCs w:val="20"/>
              </w:rPr>
              <w:t>公路水路运输</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13F294">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79.40</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3EA347">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8DD651">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79.40</w:t>
            </w:r>
            <w:r>
              <w:rPr>
                <w:rFonts w:ascii="Times New Roman" w:hAnsi="Times New Roman"/>
                <w:b/>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A86882">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D4E4BD">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F702ED">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26975A64">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765B67">
            <w:pPr>
              <w:textAlignment w:val="center"/>
              <w:rPr>
                <w:rFonts w:hint="default" w:cs="宋体"/>
                <w:color w:val="auto"/>
                <w:sz w:val="20"/>
                <w:szCs w:val="20"/>
              </w:rPr>
            </w:pPr>
            <w:r>
              <w:rPr>
                <w:rFonts w:cs="宋体"/>
                <w:color w:val="auto"/>
                <w:sz w:val="20"/>
                <w:szCs w:val="20"/>
              </w:rPr>
              <w:t>2140104</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514A12">
            <w:pPr>
              <w:textAlignment w:val="center"/>
              <w:rPr>
                <w:rFonts w:hint="default" w:cs="宋体"/>
                <w:color w:val="auto"/>
                <w:sz w:val="20"/>
                <w:szCs w:val="20"/>
              </w:rPr>
            </w:pPr>
            <w:r>
              <w:rPr>
                <w:rFonts w:cs="宋体"/>
                <w:color w:val="auto"/>
                <w:sz w:val="20"/>
                <w:szCs w:val="20"/>
              </w:rPr>
              <w:t>公路建设</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FFFA4E">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66.20</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CC2850">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A8D527">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66.20</w:t>
            </w:r>
            <w:r>
              <w:rPr>
                <w:rFonts w:ascii="Times New Roman" w:hAnsi="Times New Roman"/>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1AB7FD">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8967E8">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CF72B5">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4DE87645">
        <w:tblPrEx>
          <w:tblCellMar>
            <w:top w:w="0" w:type="dxa"/>
            <w:left w:w="0" w:type="dxa"/>
            <w:bottom w:w="0" w:type="dxa"/>
            <w:right w:w="0" w:type="dxa"/>
          </w:tblCellMar>
        </w:tblPrEx>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6951BD">
            <w:pPr>
              <w:textAlignment w:val="center"/>
              <w:rPr>
                <w:rFonts w:hint="default" w:cs="宋体"/>
                <w:color w:val="auto"/>
                <w:sz w:val="20"/>
                <w:szCs w:val="20"/>
              </w:rPr>
            </w:pPr>
            <w:r>
              <w:rPr>
                <w:rFonts w:cs="宋体"/>
                <w:color w:val="auto"/>
                <w:sz w:val="20"/>
                <w:szCs w:val="20"/>
              </w:rPr>
              <w:t>2140106</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00ABA6">
            <w:pPr>
              <w:textAlignment w:val="center"/>
              <w:rPr>
                <w:rFonts w:hint="default" w:cs="宋体"/>
                <w:color w:val="auto"/>
                <w:sz w:val="20"/>
                <w:szCs w:val="20"/>
              </w:rPr>
            </w:pPr>
            <w:r>
              <w:rPr>
                <w:rFonts w:cs="宋体"/>
                <w:color w:val="auto"/>
                <w:sz w:val="20"/>
                <w:szCs w:val="20"/>
              </w:rPr>
              <w:t>公路养护</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1F8F2B">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13.20</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CC8C09">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342A4F">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13.20</w:t>
            </w:r>
            <w:r>
              <w:rPr>
                <w:rFonts w:ascii="Times New Roman" w:hAnsi="Times New Roman"/>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0AFFC0">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2A70E1">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377D7E">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41813DDB">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0449BD">
            <w:pPr>
              <w:textAlignment w:val="center"/>
              <w:rPr>
                <w:rFonts w:hint="default" w:cs="宋体"/>
                <w:color w:val="auto"/>
                <w:sz w:val="20"/>
                <w:szCs w:val="20"/>
              </w:rPr>
            </w:pPr>
            <w:r>
              <w:rPr>
                <w:rFonts w:cs="宋体"/>
                <w:b/>
                <w:color w:val="auto"/>
                <w:sz w:val="20"/>
                <w:szCs w:val="20"/>
              </w:rPr>
              <w:t>220</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C2FBE0">
            <w:pPr>
              <w:textAlignment w:val="center"/>
              <w:rPr>
                <w:rFonts w:hint="default" w:cs="宋体"/>
                <w:color w:val="auto"/>
                <w:sz w:val="20"/>
                <w:szCs w:val="20"/>
              </w:rPr>
            </w:pPr>
            <w:r>
              <w:rPr>
                <w:rFonts w:cs="宋体"/>
                <w:b/>
                <w:color w:val="auto"/>
                <w:sz w:val="20"/>
                <w:szCs w:val="20"/>
              </w:rPr>
              <w:t>自然资源海洋气象等支出</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37AC84">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14.23</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2612CF">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3FA814">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14.23</w:t>
            </w:r>
            <w:r>
              <w:rPr>
                <w:rFonts w:ascii="Times New Roman" w:hAnsi="Times New Roman"/>
                <w:b/>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7A6B8C">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386812">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661622">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1F3BFC9B">
        <w:tblPrEx>
          <w:tblCellMar>
            <w:top w:w="0" w:type="dxa"/>
            <w:left w:w="0" w:type="dxa"/>
            <w:bottom w:w="0" w:type="dxa"/>
            <w:right w:w="0" w:type="dxa"/>
          </w:tblCellMar>
        </w:tblPrEx>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778411">
            <w:pPr>
              <w:textAlignment w:val="center"/>
              <w:rPr>
                <w:rFonts w:hint="default" w:cs="宋体"/>
                <w:color w:val="auto"/>
                <w:sz w:val="20"/>
                <w:szCs w:val="20"/>
              </w:rPr>
            </w:pPr>
            <w:r>
              <w:rPr>
                <w:rFonts w:cs="宋体"/>
                <w:b/>
                <w:color w:val="auto"/>
                <w:sz w:val="20"/>
                <w:szCs w:val="20"/>
              </w:rPr>
              <w:t>22001</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587EF5">
            <w:pPr>
              <w:textAlignment w:val="center"/>
              <w:rPr>
                <w:rFonts w:hint="default" w:cs="宋体"/>
                <w:color w:val="auto"/>
                <w:sz w:val="20"/>
                <w:szCs w:val="20"/>
              </w:rPr>
            </w:pPr>
            <w:r>
              <w:rPr>
                <w:rFonts w:cs="宋体"/>
                <w:b/>
                <w:color w:val="auto"/>
                <w:sz w:val="20"/>
                <w:szCs w:val="20"/>
              </w:rPr>
              <w:t>自然资源事务</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B03398">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14.23</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8BC15C">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705D63">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14.23</w:t>
            </w:r>
            <w:r>
              <w:rPr>
                <w:rFonts w:ascii="Times New Roman" w:hAnsi="Times New Roman"/>
                <w:b/>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9AE508">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32FB36">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40FA65">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1E33DA42">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70B28A">
            <w:pPr>
              <w:textAlignment w:val="center"/>
              <w:rPr>
                <w:rFonts w:hint="default" w:cs="宋体"/>
                <w:color w:val="auto"/>
                <w:sz w:val="20"/>
                <w:szCs w:val="20"/>
              </w:rPr>
            </w:pPr>
            <w:r>
              <w:rPr>
                <w:rFonts w:cs="宋体"/>
                <w:color w:val="auto"/>
                <w:sz w:val="20"/>
                <w:szCs w:val="20"/>
              </w:rPr>
              <w:t>2200106</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E01F64">
            <w:pPr>
              <w:textAlignment w:val="center"/>
              <w:rPr>
                <w:rFonts w:hint="default" w:cs="宋体"/>
                <w:color w:val="auto"/>
                <w:sz w:val="20"/>
                <w:szCs w:val="20"/>
              </w:rPr>
            </w:pPr>
            <w:r>
              <w:rPr>
                <w:rFonts w:cs="宋体"/>
                <w:color w:val="auto"/>
                <w:sz w:val="20"/>
                <w:szCs w:val="20"/>
              </w:rPr>
              <w:t>自然资源利用与保护</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978D4F">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14.23</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E49473">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FE9FC2">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14.23</w:t>
            </w:r>
            <w:r>
              <w:rPr>
                <w:rFonts w:ascii="Times New Roman" w:hAnsi="Times New Roman"/>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E32836">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B99999">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EB6678">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1D2140E2">
        <w:tblPrEx>
          <w:tblCellMar>
            <w:top w:w="0" w:type="dxa"/>
            <w:left w:w="0" w:type="dxa"/>
            <w:bottom w:w="0" w:type="dxa"/>
            <w:right w:w="0" w:type="dxa"/>
          </w:tblCellMar>
        </w:tblPrEx>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CC188B">
            <w:pPr>
              <w:textAlignment w:val="center"/>
              <w:rPr>
                <w:rFonts w:hint="default" w:cs="宋体"/>
                <w:color w:val="auto"/>
                <w:sz w:val="20"/>
                <w:szCs w:val="20"/>
              </w:rPr>
            </w:pPr>
            <w:r>
              <w:rPr>
                <w:rFonts w:cs="宋体"/>
                <w:b/>
                <w:color w:val="auto"/>
                <w:sz w:val="20"/>
                <w:szCs w:val="20"/>
              </w:rPr>
              <w:t>221</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12F2CE">
            <w:pPr>
              <w:textAlignment w:val="center"/>
              <w:rPr>
                <w:rFonts w:hint="default" w:cs="宋体"/>
                <w:color w:val="auto"/>
                <w:sz w:val="20"/>
                <w:szCs w:val="20"/>
              </w:rPr>
            </w:pPr>
            <w:r>
              <w:rPr>
                <w:rFonts w:cs="宋体"/>
                <w:b/>
                <w:color w:val="auto"/>
                <w:sz w:val="20"/>
                <w:szCs w:val="20"/>
              </w:rPr>
              <w:t>住房保障支出</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5C7C3D">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853.31</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8D9472">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54.62</w:t>
            </w:r>
            <w:r>
              <w:rPr>
                <w:rFonts w:ascii="Times New Roman" w:hAnsi="Times New Roman"/>
                <w:b/>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0C5245">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798.68</w:t>
            </w:r>
            <w:r>
              <w:rPr>
                <w:rFonts w:ascii="Times New Roman" w:hAnsi="Times New Roman"/>
                <w:b/>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B844BE">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862F1D">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B88C65">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6173B37B">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BD7B39">
            <w:pPr>
              <w:textAlignment w:val="center"/>
              <w:rPr>
                <w:rFonts w:hint="default" w:cs="宋体"/>
                <w:color w:val="auto"/>
                <w:sz w:val="20"/>
                <w:szCs w:val="20"/>
              </w:rPr>
            </w:pPr>
            <w:r>
              <w:rPr>
                <w:rFonts w:cs="宋体"/>
                <w:b/>
                <w:color w:val="auto"/>
                <w:sz w:val="20"/>
                <w:szCs w:val="20"/>
              </w:rPr>
              <w:t>22101</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73703D">
            <w:pPr>
              <w:textAlignment w:val="center"/>
              <w:rPr>
                <w:rFonts w:hint="default" w:cs="宋体"/>
                <w:color w:val="auto"/>
                <w:sz w:val="20"/>
                <w:szCs w:val="20"/>
              </w:rPr>
            </w:pPr>
            <w:r>
              <w:rPr>
                <w:rFonts w:cs="宋体"/>
                <w:b/>
                <w:color w:val="auto"/>
                <w:sz w:val="20"/>
                <w:szCs w:val="20"/>
              </w:rPr>
              <w:t>保障性安居工程支出</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0ECAE5">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798.68</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F3BB3E">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D16D66">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798.68</w:t>
            </w:r>
            <w:r>
              <w:rPr>
                <w:rFonts w:ascii="Times New Roman" w:hAnsi="Times New Roman"/>
                <w:b/>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21AF8C">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4182C1">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210FF8">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32C64DAB">
        <w:tblPrEx>
          <w:tblCellMar>
            <w:top w:w="0" w:type="dxa"/>
            <w:left w:w="0" w:type="dxa"/>
            <w:bottom w:w="0" w:type="dxa"/>
            <w:right w:w="0" w:type="dxa"/>
          </w:tblCellMar>
        </w:tblPrEx>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D5EAAD">
            <w:pPr>
              <w:textAlignment w:val="center"/>
              <w:rPr>
                <w:rFonts w:hint="default" w:cs="宋体"/>
                <w:color w:val="auto"/>
                <w:sz w:val="20"/>
                <w:szCs w:val="20"/>
              </w:rPr>
            </w:pPr>
            <w:r>
              <w:rPr>
                <w:rFonts w:cs="宋体"/>
                <w:color w:val="auto"/>
                <w:sz w:val="20"/>
                <w:szCs w:val="20"/>
              </w:rPr>
              <w:t>2210103</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0955B6">
            <w:pPr>
              <w:textAlignment w:val="center"/>
              <w:rPr>
                <w:rFonts w:hint="default" w:cs="宋体"/>
                <w:color w:val="auto"/>
                <w:sz w:val="20"/>
                <w:szCs w:val="20"/>
              </w:rPr>
            </w:pPr>
            <w:r>
              <w:rPr>
                <w:rFonts w:cs="宋体"/>
                <w:color w:val="auto"/>
                <w:sz w:val="20"/>
                <w:szCs w:val="20"/>
              </w:rPr>
              <w:t>棚户区改造</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575AC0">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138.30</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F8B5AF">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29C08B">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138.30</w:t>
            </w:r>
            <w:r>
              <w:rPr>
                <w:rFonts w:ascii="Times New Roman" w:hAnsi="Times New Roman"/>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849817">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5C5306">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7AD155">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0646A3C5">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F1BF7F">
            <w:pPr>
              <w:textAlignment w:val="center"/>
              <w:rPr>
                <w:rFonts w:hint="default" w:cs="宋体"/>
                <w:color w:val="auto"/>
                <w:sz w:val="20"/>
                <w:szCs w:val="20"/>
              </w:rPr>
            </w:pPr>
            <w:r>
              <w:rPr>
                <w:rFonts w:cs="宋体"/>
                <w:color w:val="auto"/>
                <w:sz w:val="20"/>
                <w:szCs w:val="20"/>
              </w:rPr>
              <w:t>2210108</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408E93">
            <w:pPr>
              <w:textAlignment w:val="center"/>
              <w:rPr>
                <w:rFonts w:hint="default" w:cs="宋体"/>
                <w:color w:val="auto"/>
                <w:sz w:val="20"/>
                <w:szCs w:val="20"/>
              </w:rPr>
            </w:pPr>
            <w:r>
              <w:rPr>
                <w:rFonts w:cs="宋体"/>
                <w:color w:val="auto"/>
                <w:sz w:val="20"/>
                <w:szCs w:val="20"/>
              </w:rPr>
              <w:t>老旧小区改造</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A0F4AC">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169.26</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FA4E81">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EA8A99">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169.26</w:t>
            </w:r>
            <w:r>
              <w:rPr>
                <w:rFonts w:ascii="Times New Roman" w:hAnsi="Times New Roman"/>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02589D">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6E972E">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972CC1">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49DB1813">
        <w:tblPrEx>
          <w:tblCellMar>
            <w:top w:w="0" w:type="dxa"/>
            <w:left w:w="0" w:type="dxa"/>
            <w:bottom w:w="0" w:type="dxa"/>
            <w:right w:w="0" w:type="dxa"/>
          </w:tblCellMar>
        </w:tblPrEx>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F3AC4B">
            <w:pPr>
              <w:textAlignment w:val="center"/>
              <w:rPr>
                <w:rFonts w:hint="default" w:cs="宋体"/>
                <w:color w:val="auto"/>
                <w:sz w:val="20"/>
                <w:szCs w:val="20"/>
              </w:rPr>
            </w:pPr>
            <w:r>
              <w:rPr>
                <w:rFonts w:cs="宋体"/>
                <w:color w:val="auto"/>
                <w:sz w:val="20"/>
                <w:szCs w:val="20"/>
              </w:rPr>
              <w:t>2210199</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60E1AA">
            <w:pPr>
              <w:textAlignment w:val="center"/>
              <w:rPr>
                <w:rFonts w:hint="default" w:cs="宋体"/>
                <w:color w:val="auto"/>
                <w:sz w:val="20"/>
                <w:szCs w:val="20"/>
              </w:rPr>
            </w:pPr>
            <w:r>
              <w:rPr>
                <w:rFonts w:cs="宋体"/>
                <w:color w:val="auto"/>
                <w:sz w:val="20"/>
                <w:szCs w:val="20"/>
              </w:rPr>
              <w:t>其他保障性安居工程支出</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460A90">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491.13</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E24252">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4726FC">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491.13</w:t>
            </w:r>
            <w:r>
              <w:rPr>
                <w:rFonts w:ascii="Times New Roman" w:hAnsi="Times New Roman"/>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4823E8">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06D3F5">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3E47F7">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53D5ACC5">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621914">
            <w:pPr>
              <w:textAlignment w:val="center"/>
              <w:rPr>
                <w:rFonts w:hint="default" w:cs="宋体"/>
                <w:color w:val="auto"/>
                <w:sz w:val="20"/>
                <w:szCs w:val="20"/>
              </w:rPr>
            </w:pPr>
            <w:r>
              <w:rPr>
                <w:rFonts w:cs="宋体"/>
                <w:b/>
                <w:color w:val="auto"/>
                <w:sz w:val="20"/>
                <w:szCs w:val="20"/>
              </w:rPr>
              <w:t>22102</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A67E3E">
            <w:pPr>
              <w:textAlignment w:val="center"/>
              <w:rPr>
                <w:rFonts w:hint="default" w:cs="宋体"/>
                <w:color w:val="auto"/>
                <w:sz w:val="20"/>
                <w:szCs w:val="20"/>
              </w:rPr>
            </w:pPr>
            <w:r>
              <w:rPr>
                <w:rFonts w:cs="宋体"/>
                <w:b/>
                <w:color w:val="auto"/>
                <w:sz w:val="20"/>
                <w:szCs w:val="20"/>
              </w:rPr>
              <w:t>住房改革支出</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60B838">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54.62</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29FF16">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54.62</w:t>
            </w:r>
            <w:r>
              <w:rPr>
                <w:rFonts w:ascii="Times New Roman" w:hAnsi="Times New Roman"/>
                <w:b/>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D1F665">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B41C82">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F74652">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EA0FB3">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18205191">
        <w:tblPrEx>
          <w:tblCellMar>
            <w:top w:w="0" w:type="dxa"/>
            <w:left w:w="0" w:type="dxa"/>
            <w:bottom w:w="0" w:type="dxa"/>
            <w:right w:w="0" w:type="dxa"/>
          </w:tblCellMar>
        </w:tblPrEx>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5F29DB">
            <w:pPr>
              <w:textAlignment w:val="center"/>
              <w:rPr>
                <w:rFonts w:hint="default" w:cs="宋体"/>
                <w:color w:val="auto"/>
                <w:sz w:val="20"/>
                <w:szCs w:val="20"/>
              </w:rPr>
            </w:pPr>
            <w:r>
              <w:rPr>
                <w:rFonts w:cs="宋体"/>
                <w:color w:val="auto"/>
                <w:sz w:val="20"/>
                <w:szCs w:val="20"/>
              </w:rPr>
              <w:t>2210201</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C5A396">
            <w:pPr>
              <w:textAlignment w:val="center"/>
              <w:rPr>
                <w:rFonts w:hint="default" w:cs="宋体"/>
                <w:color w:val="auto"/>
                <w:sz w:val="20"/>
                <w:szCs w:val="20"/>
              </w:rPr>
            </w:pPr>
            <w:r>
              <w:rPr>
                <w:rFonts w:cs="宋体"/>
                <w:color w:val="auto"/>
                <w:sz w:val="20"/>
                <w:szCs w:val="20"/>
              </w:rPr>
              <w:t>住房公积金</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6D610C">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54.62</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E141F1">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54.62</w:t>
            </w:r>
            <w:r>
              <w:rPr>
                <w:rFonts w:ascii="Times New Roman" w:hAnsi="Times New Roman"/>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D2B0EC">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2E3998">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C42A07">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094E00">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0F088963">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B40D72">
            <w:pPr>
              <w:textAlignment w:val="center"/>
              <w:rPr>
                <w:rFonts w:hint="default" w:cs="宋体"/>
                <w:color w:val="auto"/>
                <w:sz w:val="20"/>
                <w:szCs w:val="20"/>
              </w:rPr>
            </w:pPr>
            <w:r>
              <w:rPr>
                <w:rFonts w:cs="宋体"/>
                <w:b/>
                <w:color w:val="auto"/>
                <w:sz w:val="20"/>
                <w:szCs w:val="20"/>
              </w:rPr>
              <w:t>223</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A800A3">
            <w:pPr>
              <w:textAlignment w:val="center"/>
              <w:rPr>
                <w:rFonts w:hint="default" w:cs="宋体"/>
                <w:color w:val="auto"/>
                <w:sz w:val="20"/>
                <w:szCs w:val="20"/>
              </w:rPr>
            </w:pPr>
            <w:r>
              <w:rPr>
                <w:rFonts w:cs="宋体"/>
                <w:b/>
                <w:color w:val="auto"/>
                <w:sz w:val="20"/>
                <w:szCs w:val="20"/>
              </w:rPr>
              <w:t>国有资本经营预算支出</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1D28C8">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1.94</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9F43B2">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26A015">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1.94</w:t>
            </w:r>
            <w:r>
              <w:rPr>
                <w:rFonts w:ascii="Times New Roman" w:hAnsi="Times New Roman"/>
                <w:b/>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875A24">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206120">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A4EF41">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2EDBA1D2">
        <w:tblPrEx>
          <w:tblCellMar>
            <w:top w:w="0" w:type="dxa"/>
            <w:left w:w="0" w:type="dxa"/>
            <w:bottom w:w="0" w:type="dxa"/>
            <w:right w:w="0" w:type="dxa"/>
          </w:tblCellMar>
        </w:tblPrEx>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6ACE67">
            <w:pPr>
              <w:textAlignment w:val="center"/>
              <w:rPr>
                <w:rFonts w:hint="default" w:cs="宋体"/>
                <w:color w:val="auto"/>
                <w:sz w:val="20"/>
                <w:szCs w:val="20"/>
              </w:rPr>
            </w:pPr>
            <w:r>
              <w:rPr>
                <w:rFonts w:cs="宋体"/>
                <w:b/>
                <w:color w:val="auto"/>
                <w:sz w:val="20"/>
                <w:szCs w:val="20"/>
              </w:rPr>
              <w:t>22301</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ED9574">
            <w:pPr>
              <w:textAlignment w:val="center"/>
              <w:rPr>
                <w:rFonts w:hint="default" w:cs="宋体"/>
                <w:color w:val="auto"/>
                <w:sz w:val="20"/>
                <w:szCs w:val="20"/>
              </w:rPr>
            </w:pPr>
            <w:r>
              <w:rPr>
                <w:rFonts w:cs="宋体"/>
                <w:b/>
                <w:color w:val="auto"/>
                <w:sz w:val="20"/>
                <w:szCs w:val="20"/>
              </w:rPr>
              <w:t>解决历史遗留问题及改革成本支出</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62D85B">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1.94</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719F50">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18DDEA">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1.94</w:t>
            </w:r>
            <w:r>
              <w:rPr>
                <w:rFonts w:ascii="Times New Roman" w:hAnsi="Times New Roman"/>
                <w:b/>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ED7A89">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4AB8FB">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967AE2">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509B1152">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687EBB">
            <w:pPr>
              <w:textAlignment w:val="center"/>
              <w:rPr>
                <w:rFonts w:hint="default" w:cs="宋体"/>
                <w:color w:val="auto"/>
                <w:sz w:val="20"/>
                <w:szCs w:val="20"/>
              </w:rPr>
            </w:pPr>
            <w:r>
              <w:rPr>
                <w:rFonts w:cs="宋体"/>
                <w:color w:val="auto"/>
                <w:sz w:val="20"/>
                <w:szCs w:val="20"/>
              </w:rPr>
              <w:t>2230105</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A681AE">
            <w:pPr>
              <w:textAlignment w:val="center"/>
              <w:rPr>
                <w:rFonts w:hint="default" w:cs="宋体"/>
                <w:color w:val="auto"/>
                <w:sz w:val="20"/>
                <w:szCs w:val="20"/>
              </w:rPr>
            </w:pPr>
            <w:r>
              <w:rPr>
                <w:rFonts w:cs="宋体"/>
                <w:color w:val="auto"/>
                <w:sz w:val="20"/>
                <w:szCs w:val="20"/>
              </w:rPr>
              <w:t>国有企业退休人员社会化管理补助支出</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30BC11">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1.94</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259373">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86AE54">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1.94</w:t>
            </w:r>
            <w:r>
              <w:rPr>
                <w:rFonts w:ascii="Times New Roman" w:hAnsi="Times New Roman"/>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A8384D">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FEE3F2">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9FBF79">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0DFD3080">
        <w:tblPrEx>
          <w:tblCellMar>
            <w:top w:w="0" w:type="dxa"/>
            <w:left w:w="0" w:type="dxa"/>
            <w:bottom w:w="0" w:type="dxa"/>
            <w:right w:w="0" w:type="dxa"/>
          </w:tblCellMar>
        </w:tblPrEx>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CD57AE">
            <w:pPr>
              <w:textAlignment w:val="center"/>
              <w:rPr>
                <w:rFonts w:hint="default" w:cs="宋体"/>
                <w:color w:val="auto"/>
                <w:sz w:val="20"/>
                <w:szCs w:val="20"/>
              </w:rPr>
            </w:pPr>
            <w:r>
              <w:rPr>
                <w:rFonts w:cs="宋体"/>
                <w:b/>
                <w:color w:val="auto"/>
                <w:sz w:val="20"/>
                <w:szCs w:val="20"/>
              </w:rPr>
              <w:t>229</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126082">
            <w:pPr>
              <w:textAlignment w:val="center"/>
              <w:rPr>
                <w:rFonts w:hint="default" w:cs="宋体"/>
                <w:color w:val="auto"/>
                <w:sz w:val="20"/>
                <w:szCs w:val="20"/>
              </w:rPr>
            </w:pPr>
            <w:r>
              <w:rPr>
                <w:rFonts w:cs="宋体"/>
                <w:b/>
                <w:color w:val="auto"/>
                <w:sz w:val="20"/>
                <w:szCs w:val="20"/>
              </w:rPr>
              <w:t>其他支出</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2453F4">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179.74</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CBC2A9">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D24A3A">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179.74</w:t>
            </w:r>
            <w:r>
              <w:rPr>
                <w:rFonts w:ascii="Times New Roman" w:hAnsi="Times New Roman"/>
                <w:b/>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FE1EAE">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218800">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F5998D">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06A19882">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8F346B">
            <w:pPr>
              <w:textAlignment w:val="center"/>
              <w:rPr>
                <w:rFonts w:hint="default" w:cs="宋体"/>
                <w:color w:val="auto"/>
                <w:sz w:val="20"/>
                <w:szCs w:val="20"/>
              </w:rPr>
            </w:pPr>
            <w:r>
              <w:rPr>
                <w:rFonts w:cs="宋体"/>
                <w:b/>
                <w:color w:val="auto"/>
                <w:sz w:val="20"/>
                <w:szCs w:val="20"/>
              </w:rPr>
              <w:t>22904</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4555D0">
            <w:pPr>
              <w:textAlignment w:val="center"/>
              <w:rPr>
                <w:rFonts w:hint="default" w:cs="宋体"/>
                <w:color w:val="auto"/>
                <w:sz w:val="20"/>
                <w:szCs w:val="20"/>
              </w:rPr>
            </w:pPr>
            <w:r>
              <w:rPr>
                <w:rFonts w:cs="宋体"/>
                <w:b/>
                <w:color w:val="auto"/>
                <w:sz w:val="20"/>
                <w:szCs w:val="20"/>
              </w:rPr>
              <w:t>其他政府性基金及对应专项债务收入安排的支出</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08FE9C">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171.64</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0419B7">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7FFBD5">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171.64</w:t>
            </w:r>
            <w:r>
              <w:rPr>
                <w:rFonts w:ascii="Times New Roman" w:hAnsi="Times New Roman"/>
                <w:b/>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A75226">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B3D8C4">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4201FB">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406E9845">
        <w:tblPrEx>
          <w:tblCellMar>
            <w:top w:w="0" w:type="dxa"/>
            <w:left w:w="0" w:type="dxa"/>
            <w:bottom w:w="0" w:type="dxa"/>
            <w:right w:w="0" w:type="dxa"/>
          </w:tblCellMar>
        </w:tblPrEx>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14AB7C">
            <w:pPr>
              <w:textAlignment w:val="center"/>
              <w:rPr>
                <w:rFonts w:hint="default" w:cs="宋体"/>
                <w:color w:val="auto"/>
                <w:sz w:val="20"/>
                <w:szCs w:val="20"/>
              </w:rPr>
            </w:pPr>
            <w:r>
              <w:rPr>
                <w:rFonts w:cs="宋体"/>
                <w:color w:val="auto"/>
                <w:sz w:val="20"/>
                <w:szCs w:val="20"/>
              </w:rPr>
              <w:t>2290402</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ADE5B8">
            <w:pPr>
              <w:textAlignment w:val="center"/>
              <w:rPr>
                <w:rFonts w:hint="default" w:cs="宋体"/>
                <w:color w:val="auto"/>
                <w:sz w:val="20"/>
                <w:szCs w:val="20"/>
              </w:rPr>
            </w:pPr>
            <w:r>
              <w:rPr>
                <w:rFonts w:cs="宋体"/>
                <w:color w:val="auto"/>
                <w:sz w:val="20"/>
                <w:szCs w:val="20"/>
              </w:rPr>
              <w:t>其他地方自行试点项目收益专项债券收入安排的支出</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FA2CE9">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171.64</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F155C4">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B7214D">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171.64</w:t>
            </w:r>
            <w:r>
              <w:rPr>
                <w:rFonts w:ascii="Times New Roman" w:hAnsi="Times New Roman"/>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2BA60D">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8E0D72">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F0EA56">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3DF718F5">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CD9CAF">
            <w:pPr>
              <w:textAlignment w:val="center"/>
              <w:rPr>
                <w:rFonts w:hint="default" w:cs="宋体"/>
                <w:color w:val="auto"/>
                <w:sz w:val="20"/>
                <w:szCs w:val="20"/>
              </w:rPr>
            </w:pPr>
            <w:r>
              <w:rPr>
                <w:rFonts w:cs="宋体"/>
                <w:b/>
                <w:color w:val="auto"/>
                <w:sz w:val="20"/>
                <w:szCs w:val="20"/>
              </w:rPr>
              <w:t>22960</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74748B">
            <w:pPr>
              <w:textAlignment w:val="center"/>
              <w:rPr>
                <w:rFonts w:hint="default" w:cs="宋体"/>
                <w:color w:val="auto"/>
                <w:sz w:val="20"/>
                <w:szCs w:val="20"/>
              </w:rPr>
            </w:pPr>
            <w:r>
              <w:rPr>
                <w:rFonts w:cs="宋体"/>
                <w:b/>
                <w:color w:val="auto"/>
                <w:sz w:val="20"/>
                <w:szCs w:val="20"/>
              </w:rPr>
              <w:t>彩票公益金安排的支出</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D6428F">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8.09</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E0A3FD">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067695">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8.09</w:t>
            </w:r>
            <w:r>
              <w:rPr>
                <w:rFonts w:ascii="Times New Roman" w:hAnsi="Times New Roman"/>
                <w:b/>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7EC820">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596EC9">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EE4739">
            <w:pPr>
              <w:wordWrap w:val="0"/>
              <w:jc w:val="right"/>
              <w:textAlignment w:val="center"/>
              <w:rPr>
                <w:rFonts w:hint="default" w:ascii="Times New Roman" w:hAnsi="Times New Roman"/>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4284B026">
        <w:tblPrEx>
          <w:tblCellMar>
            <w:top w:w="0" w:type="dxa"/>
            <w:left w:w="0" w:type="dxa"/>
            <w:bottom w:w="0" w:type="dxa"/>
            <w:right w:w="0" w:type="dxa"/>
          </w:tblCellMar>
        </w:tblPrEx>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6C6C14">
            <w:pPr>
              <w:textAlignment w:val="center"/>
              <w:rPr>
                <w:rFonts w:hint="default" w:cs="宋体"/>
                <w:color w:val="auto"/>
                <w:sz w:val="20"/>
                <w:szCs w:val="20"/>
              </w:rPr>
            </w:pPr>
            <w:r>
              <w:rPr>
                <w:rFonts w:cs="宋体"/>
                <w:color w:val="auto"/>
                <w:sz w:val="20"/>
                <w:szCs w:val="20"/>
              </w:rPr>
              <w:t>2296002</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15C563">
            <w:pPr>
              <w:textAlignment w:val="center"/>
              <w:rPr>
                <w:rFonts w:hint="default" w:cs="宋体"/>
                <w:color w:val="auto"/>
                <w:sz w:val="20"/>
                <w:szCs w:val="20"/>
              </w:rPr>
            </w:pPr>
            <w:r>
              <w:rPr>
                <w:rFonts w:cs="宋体"/>
                <w:color w:val="auto"/>
                <w:sz w:val="20"/>
                <w:szCs w:val="20"/>
              </w:rPr>
              <w:t>用于社会福利的彩票公益金支出</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B6691D">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7.69</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C4AAC7">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4C75D5">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7.69</w:t>
            </w:r>
            <w:r>
              <w:rPr>
                <w:rFonts w:ascii="Times New Roman" w:hAnsi="Times New Roman"/>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0B3631">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3E3934">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D6B0C8">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35F526F7">
        <w:trPr>
          <w:trHeight w:val="382" w:hRule="atLeast"/>
        </w:trPr>
        <w:tc>
          <w:tcPr>
            <w:tcW w:w="148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9500F5">
            <w:pPr>
              <w:textAlignment w:val="center"/>
              <w:rPr>
                <w:rFonts w:hint="default" w:cs="宋体"/>
                <w:color w:val="auto"/>
                <w:sz w:val="20"/>
                <w:szCs w:val="20"/>
              </w:rPr>
            </w:pPr>
            <w:r>
              <w:rPr>
                <w:rFonts w:cs="宋体"/>
                <w:color w:val="auto"/>
                <w:sz w:val="20"/>
                <w:szCs w:val="20"/>
              </w:rPr>
              <w:t>2296006</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846CBF">
            <w:pPr>
              <w:textAlignment w:val="center"/>
              <w:rPr>
                <w:rFonts w:hint="default" w:cs="宋体"/>
                <w:color w:val="auto"/>
                <w:sz w:val="20"/>
                <w:szCs w:val="20"/>
              </w:rPr>
            </w:pPr>
            <w:r>
              <w:rPr>
                <w:rFonts w:cs="宋体"/>
                <w:color w:val="auto"/>
                <w:sz w:val="20"/>
                <w:szCs w:val="20"/>
              </w:rPr>
              <w:t>用于残疾人事业的彩票公益金支出</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2E3D15">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0.40</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D2B76C">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42414E">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0.40</w:t>
            </w:r>
            <w:r>
              <w:rPr>
                <w:rFonts w:ascii="Times New Roman" w:hAnsi="Times New Roman"/>
                <w:color w:val="auto"/>
                <w:sz w:val="20"/>
                <w:u w:color="auto"/>
              </w:rPr>
              <w:t xml:space="preserve"> </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8AFB93">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68950C">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7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14EA3D">
            <w:pPr>
              <w:wordWrap w:val="0"/>
              <w:jc w:val="right"/>
              <w:textAlignment w:val="center"/>
              <w:rPr>
                <w:rFonts w:hint="default" w:ascii="Times New Roman" w:hAnsi="Times New Roman"/>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bl>
    <w:p w14:paraId="33A1C179">
      <w:pPr>
        <w:rPr>
          <w:rFonts w:hint="default" w:cs="宋体"/>
          <w:color w:val="auto"/>
          <w:sz w:val="20"/>
          <w:szCs w:val="20"/>
        </w:rPr>
      </w:pPr>
      <w:r>
        <w:rPr>
          <w:rFonts w:cs="宋体"/>
          <w:color w:val="auto"/>
          <w:sz w:val="20"/>
          <w:szCs w:val="20"/>
        </w:rPr>
        <w:t>备注：1.本表反映单位本年度各项支出情况。</w:t>
      </w:r>
      <w:r>
        <w:rPr>
          <w:rFonts w:cs="宋体"/>
          <w:color w:val="auto"/>
          <w:sz w:val="20"/>
          <w:szCs w:val="20"/>
        </w:rPr>
        <w:br w:type="textWrapping"/>
      </w:r>
      <w:r>
        <w:rPr>
          <w:rFonts w:cs="宋体"/>
          <w:color w:val="auto"/>
          <w:sz w:val="20"/>
          <w:szCs w:val="20"/>
        </w:rPr>
        <w:t xml:space="preserve">      2.本套报表金额单位转换时可能存在尾数误差。</w:t>
      </w:r>
      <w:r>
        <w:rPr>
          <w:rFonts w:cs="宋体"/>
          <w:color w:val="auto"/>
          <w:sz w:val="20"/>
          <w:szCs w:val="20"/>
        </w:rPr>
        <w:br w:type="textWrapping"/>
      </w:r>
      <w:r>
        <w:rPr>
          <w:rFonts w:cs="宋体"/>
          <w:color w:val="auto"/>
          <w:sz w:val="20"/>
          <w:szCs w:val="20"/>
        </w:rPr>
        <w:br w:type="textWrapping"/>
      </w:r>
    </w:p>
    <w:p w14:paraId="0C53F273">
      <w:pPr>
        <w:rPr>
          <w:rFonts w:hint="default" w:cs="宋体"/>
          <w:color w:val="auto"/>
          <w:sz w:val="21"/>
          <w:szCs w:val="21"/>
        </w:rPr>
      </w:pPr>
      <w:r>
        <w:rPr>
          <w:rFonts w:cs="宋体"/>
          <w:color w:val="auto"/>
          <w:sz w:val="21"/>
          <w:szCs w:val="21"/>
        </w:rPr>
        <w:br w:type="page"/>
      </w:r>
    </w:p>
    <w:p w14:paraId="2411A5EB">
      <w:pPr>
        <w:rPr>
          <w:rFonts w:hint="default" w:cs="宋体"/>
          <w:color w:val="auto"/>
          <w:sz w:val="21"/>
          <w:szCs w:val="21"/>
        </w:rPr>
      </w:pPr>
    </w:p>
    <w:tbl>
      <w:tblPr>
        <w:tblStyle w:val="8"/>
        <w:tblW w:w="13865" w:type="dxa"/>
        <w:tblInd w:w="0" w:type="dxa"/>
        <w:tblLayout w:type="fixed"/>
        <w:tblCellMar>
          <w:top w:w="0" w:type="dxa"/>
          <w:left w:w="0" w:type="dxa"/>
          <w:bottom w:w="0" w:type="dxa"/>
          <w:right w:w="0" w:type="dxa"/>
        </w:tblCellMar>
      </w:tblPr>
      <w:tblGrid>
        <w:gridCol w:w="2803"/>
        <w:gridCol w:w="1436"/>
        <w:gridCol w:w="3003"/>
        <w:gridCol w:w="1600"/>
        <w:gridCol w:w="1"/>
        <w:gridCol w:w="1599"/>
        <w:gridCol w:w="1"/>
        <w:gridCol w:w="1600"/>
        <w:gridCol w:w="1822"/>
      </w:tblGrid>
      <w:tr w14:paraId="3C451077">
        <w:trPr>
          <w:trHeight w:val="90" w:hRule="atLeast"/>
        </w:trPr>
        <w:tc>
          <w:tcPr>
            <w:tcW w:w="13865" w:type="dxa"/>
            <w:gridSpan w:val="9"/>
            <w:tcBorders>
              <w:top w:val="nil"/>
              <w:left w:val="nil"/>
              <w:bottom w:val="nil"/>
              <w:right w:val="nil"/>
            </w:tcBorders>
            <w:shd w:val="clear" w:color="auto" w:fill="auto"/>
            <w:noWrap/>
            <w:tcMar>
              <w:top w:w="15" w:type="dxa"/>
              <w:left w:w="15" w:type="dxa"/>
              <w:right w:w="15" w:type="dxa"/>
            </w:tcMar>
            <w:vAlign w:val="bottom"/>
          </w:tcPr>
          <w:p w14:paraId="35A631E4">
            <w:pPr>
              <w:spacing w:line="400" w:lineRule="exact"/>
              <w:jc w:val="center"/>
              <w:textAlignment w:val="bottom"/>
              <w:rPr>
                <w:rFonts w:hint="default" w:cs="宋体"/>
                <w:b/>
                <w:color w:val="auto"/>
                <w:sz w:val="32"/>
                <w:szCs w:val="32"/>
              </w:rPr>
            </w:pPr>
            <w:r>
              <w:rPr>
                <w:rFonts w:cs="宋体"/>
                <w:b/>
                <w:color w:val="auto"/>
                <w:sz w:val="32"/>
                <w:szCs w:val="32"/>
              </w:rPr>
              <w:t>财政拨款收入支出决算总表</w:t>
            </w:r>
          </w:p>
        </w:tc>
      </w:tr>
      <w:tr w14:paraId="12C411C4">
        <w:trPr>
          <w:trHeight w:val="90" w:hRule="atLeast"/>
        </w:trPr>
        <w:tc>
          <w:tcPr>
            <w:tcW w:w="7242" w:type="dxa"/>
            <w:gridSpan w:val="3"/>
            <w:vMerge w:val="restart"/>
            <w:tcBorders>
              <w:top w:val="nil"/>
              <w:left w:val="nil"/>
              <w:right w:val="nil"/>
            </w:tcBorders>
            <w:shd w:val="clear" w:color="auto" w:fill="auto"/>
            <w:noWrap/>
            <w:tcMar>
              <w:top w:w="15" w:type="dxa"/>
              <w:left w:w="15" w:type="dxa"/>
              <w:right w:w="15" w:type="dxa"/>
            </w:tcMar>
            <w:vAlign w:val="bottom"/>
          </w:tcPr>
          <w:p w14:paraId="18E1249A">
            <w:pPr>
              <w:spacing w:line="200" w:lineRule="exact"/>
              <w:rPr>
                <w:rFonts w:hint="default" w:cs="宋体"/>
                <w:color w:val="auto"/>
                <w:sz w:val="18"/>
                <w:szCs w:val="18"/>
              </w:rPr>
            </w:pPr>
            <w:r>
              <w:rPr>
                <w:rFonts w:cs="宋体"/>
                <w:color w:val="auto"/>
                <w:sz w:val="20"/>
                <w:szCs w:val="20"/>
              </w:rPr>
              <w:t>单位：</w:t>
            </w:r>
            <w:r>
              <w:rPr>
                <w:color w:val="auto"/>
                <w:sz w:val="20"/>
                <w:u w:color="auto"/>
              </w:rPr>
              <w:t>重庆市荣昌区人民政府广顺街道办事处本级</w:t>
            </w:r>
          </w:p>
        </w:tc>
        <w:tc>
          <w:tcPr>
            <w:tcW w:w="1601" w:type="dxa"/>
            <w:gridSpan w:val="2"/>
            <w:tcBorders>
              <w:top w:val="nil"/>
              <w:left w:val="nil"/>
              <w:bottom w:val="nil"/>
              <w:right w:val="nil"/>
            </w:tcBorders>
            <w:shd w:val="clear" w:color="auto" w:fill="auto"/>
            <w:noWrap/>
            <w:tcMar>
              <w:top w:w="15" w:type="dxa"/>
              <w:left w:w="15" w:type="dxa"/>
              <w:right w:w="15" w:type="dxa"/>
            </w:tcMar>
            <w:vAlign w:val="bottom"/>
          </w:tcPr>
          <w:p w14:paraId="4B771274">
            <w:pPr>
              <w:spacing w:line="200" w:lineRule="exact"/>
              <w:rPr>
                <w:rFonts w:hint="default" w:cs="宋体"/>
                <w:color w:val="auto"/>
                <w:sz w:val="18"/>
                <w:szCs w:val="18"/>
              </w:rPr>
            </w:pPr>
          </w:p>
        </w:tc>
        <w:tc>
          <w:tcPr>
            <w:tcW w:w="1600" w:type="dxa"/>
            <w:gridSpan w:val="2"/>
            <w:tcBorders>
              <w:top w:val="nil"/>
              <w:left w:val="nil"/>
              <w:bottom w:val="nil"/>
              <w:right w:val="nil"/>
            </w:tcBorders>
            <w:shd w:val="clear" w:color="auto" w:fill="auto"/>
            <w:noWrap/>
            <w:tcMar>
              <w:top w:w="15" w:type="dxa"/>
              <w:left w:w="15" w:type="dxa"/>
              <w:right w:w="15" w:type="dxa"/>
            </w:tcMar>
            <w:vAlign w:val="bottom"/>
          </w:tcPr>
          <w:p w14:paraId="3FC3D0E3">
            <w:pPr>
              <w:spacing w:line="200" w:lineRule="exact"/>
              <w:rPr>
                <w:rFonts w:hint="default" w:cs="宋体"/>
                <w:color w:val="auto"/>
                <w:sz w:val="18"/>
                <w:szCs w:val="18"/>
              </w:rPr>
            </w:pPr>
          </w:p>
        </w:tc>
        <w:tc>
          <w:tcPr>
            <w:tcW w:w="1600" w:type="dxa"/>
            <w:tcBorders>
              <w:top w:val="nil"/>
              <w:left w:val="nil"/>
              <w:bottom w:val="nil"/>
              <w:right w:val="nil"/>
            </w:tcBorders>
            <w:shd w:val="clear" w:color="auto" w:fill="auto"/>
            <w:noWrap/>
            <w:tcMar>
              <w:top w:w="15" w:type="dxa"/>
              <w:left w:w="15" w:type="dxa"/>
              <w:right w:w="15" w:type="dxa"/>
            </w:tcMar>
            <w:vAlign w:val="bottom"/>
          </w:tcPr>
          <w:p w14:paraId="07437727">
            <w:pPr>
              <w:spacing w:line="200" w:lineRule="exact"/>
              <w:rPr>
                <w:rFonts w:hint="default" w:cs="宋体"/>
                <w:color w:val="auto"/>
                <w:sz w:val="18"/>
                <w:szCs w:val="18"/>
              </w:rPr>
            </w:pPr>
          </w:p>
        </w:tc>
        <w:tc>
          <w:tcPr>
            <w:tcW w:w="1822" w:type="dxa"/>
            <w:tcBorders>
              <w:top w:val="nil"/>
              <w:left w:val="nil"/>
              <w:bottom w:val="nil"/>
              <w:right w:val="nil"/>
            </w:tcBorders>
            <w:shd w:val="clear" w:color="auto" w:fill="auto"/>
            <w:noWrap/>
            <w:tcMar>
              <w:top w:w="15" w:type="dxa"/>
              <w:left w:w="15" w:type="dxa"/>
              <w:right w:w="15" w:type="dxa"/>
            </w:tcMar>
            <w:vAlign w:val="bottom"/>
          </w:tcPr>
          <w:p w14:paraId="2DFE70A7">
            <w:pPr>
              <w:spacing w:line="240" w:lineRule="exact"/>
              <w:jc w:val="right"/>
              <w:textAlignment w:val="bottom"/>
              <w:rPr>
                <w:rFonts w:hint="default" w:cs="宋体"/>
                <w:color w:val="auto"/>
                <w:sz w:val="20"/>
                <w:szCs w:val="20"/>
              </w:rPr>
            </w:pPr>
            <w:r>
              <w:rPr>
                <w:rFonts w:cs="宋体"/>
                <w:color w:val="auto"/>
                <w:sz w:val="20"/>
                <w:szCs w:val="20"/>
              </w:rPr>
              <w:t>公开</w:t>
            </w:r>
            <w:r>
              <w:rPr>
                <w:rFonts w:hint="default" w:ascii="Times New Roman" w:hAnsi="Times New Roman" w:cs="Times New Roman"/>
                <w:color w:val="auto"/>
                <w:sz w:val="20"/>
                <w:szCs w:val="20"/>
              </w:rPr>
              <w:t>04</w:t>
            </w:r>
            <w:r>
              <w:rPr>
                <w:rFonts w:cs="宋体"/>
                <w:color w:val="auto"/>
                <w:sz w:val="20"/>
                <w:szCs w:val="20"/>
              </w:rPr>
              <w:t>表</w:t>
            </w:r>
          </w:p>
        </w:tc>
      </w:tr>
      <w:tr w14:paraId="0DCB5338">
        <w:trPr>
          <w:trHeight w:val="90" w:hRule="atLeast"/>
        </w:trPr>
        <w:tc>
          <w:tcPr>
            <w:tcW w:w="7242" w:type="dxa"/>
            <w:gridSpan w:val="3"/>
            <w:vMerge w:val="continue"/>
            <w:tcBorders>
              <w:left w:val="nil"/>
              <w:bottom w:val="nil"/>
              <w:right w:val="nil"/>
            </w:tcBorders>
            <w:shd w:val="clear" w:color="auto" w:fill="auto"/>
            <w:noWrap/>
            <w:tcMar>
              <w:top w:w="15" w:type="dxa"/>
              <w:left w:w="15" w:type="dxa"/>
              <w:right w:w="15" w:type="dxa"/>
            </w:tcMar>
            <w:vAlign w:val="bottom"/>
          </w:tcPr>
          <w:p w14:paraId="2D2286EC">
            <w:pPr>
              <w:spacing w:line="200" w:lineRule="exact"/>
              <w:rPr>
                <w:rFonts w:hint="default" w:cs="宋体"/>
                <w:color w:val="auto"/>
                <w:sz w:val="18"/>
                <w:szCs w:val="18"/>
              </w:rPr>
            </w:pPr>
          </w:p>
        </w:tc>
        <w:tc>
          <w:tcPr>
            <w:tcW w:w="1601" w:type="dxa"/>
            <w:gridSpan w:val="2"/>
            <w:tcBorders>
              <w:top w:val="nil"/>
              <w:left w:val="nil"/>
              <w:bottom w:val="nil"/>
              <w:right w:val="nil"/>
            </w:tcBorders>
            <w:shd w:val="clear" w:color="auto" w:fill="auto"/>
            <w:noWrap/>
            <w:tcMar>
              <w:top w:w="15" w:type="dxa"/>
              <w:left w:w="15" w:type="dxa"/>
              <w:right w:w="15" w:type="dxa"/>
            </w:tcMar>
            <w:vAlign w:val="bottom"/>
          </w:tcPr>
          <w:p w14:paraId="477424D1">
            <w:pPr>
              <w:spacing w:line="200" w:lineRule="exact"/>
              <w:rPr>
                <w:rFonts w:hint="default" w:cs="宋体"/>
                <w:color w:val="auto"/>
                <w:sz w:val="18"/>
                <w:szCs w:val="18"/>
              </w:rPr>
            </w:pPr>
          </w:p>
        </w:tc>
        <w:tc>
          <w:tcPr>
            <w:tcW w:w="1600" w:type="dxa"/>
            <w:gridSpan w:val="2"/>
            <w:tcBorders>
              <w:top w:val="nil"/>
              <w:left w:val="nil"/>
              <w:bottom w:val="nil"/>
              <w:right w:val="nil"/>
            </w:tcBorders>
            <w:shd w:val="clear" w:color="auto" w:fill="auto"/>
            <w:noWrap/>
            <w:tcMar>
              <w:top w:w="15" w:type="dxa"/>
              <w:left w:w="15" w:type="dxa"/>
              <w:right w:w="15" w:type="dxa"/>
            </w:tcMar>
            <w:vAlign w:val="bottom"/>
          </w:tcPr>
          <w:p w14:paraId="0F31965E">
            <w:pPr>
              <w:spacing w:line="200" w:lineRule="exact"/>
              <w:rPr>
                <w:rFonts w:hint="default" w:cs="宋体"/>
                <w:color w:val="auto"/>
                <w:sz w:val="18"/>
                <w:szCs w:val="18"/>
              </w:rPr>
            </w:pPr>
          </w:p>
        </w:tc>
        <w:tc>
          <w:tcPr>
            <w:tcW w:w="1600" w:type="dxa"/>
            <w:tcBorders>
              <w:top w:val="nil"/>
              <w:left w:val="nil"/>
              <w:bottom w:val="nil"/>
              <w:right w:val="nil"/>
            </w:tcBorders>
            <w:shd w:val="clear" w:color="auto" w:fill="auto"/>
            <w:noWrap/>
            <w:tcMar>
              <w:top w:w="15" w:type="dxa"/>
              <w:left w:w="15" w:type="dxa"/>
              <w:right w:w="15" w:type="dxa"/>
            </w:tcMar>
            <w:vAlign w:val="bottom"/>
          </w:tcPr>
          <w:p w14:paraId="35BF7D4F">
            <w:pPr>
              <w:spacing w:line="200" w:lineRule="exact"/>
              <w:rPr>
                <w:rFonts w:hint="default" w:cs="宋体"/>
                <w:color w:val="auto"/>
                <w:sz w:val="18"/>
                <w:szCs w:val="18"/>
              </w:rPr>
            </w:pPr>
          </w:p>
        </w:tc>
        <w:tc>
          <w:tcPr>
            <w:tcW w:w="1822" w:type="dxa"/>
            <w:tcBorders>
              <w:top w:val="nil"/>
              <w:left w:val="nil"/>
              <w:bottom w:val="nil"/>
              <w:right w:val="nil"/>
            </w:tcBorders>
            <w:shd w:val="clear" w:color="auto" w:fill="auto"/>
            <w:noWrap/>
            <w:tcMar>
              <w:top w:w="15" w:type="dxa"/>
              <w:left w:w="15" w:type="dxa"/>
              <w:right w:w="15" w:type="dxa"/>
            </w:tcMar>
            <w:vAlign w:val="bottom"/>
          </w:tcPr>
          <w:p w14:paraId="30BE9829">
            <w:pPr>
              <w:spacing w:line="280" w:lineRule="exact"/>
              <w:jc w:val="right"/>
              <w:textAlignment w:val="bottom"/>
              <w:rPr>
                <w:rFonts w:hint="default" w:cs="宋体"/>
                <w:color w:val="auto"/>
                <w:sz w:val="20"/>
                <w:szCs w:val="20"/>
              </w:rPr>
            </w:pPr>
            <w:r>
              <w:rPr>
                <w:rFonts w:cs="宋体"/>
                <w:color w:val="auto"/>
                <w:sz w:val="20"/>
                <w:szCs w:val="20"/>
              </w:rPr>
              <w:t>单位：万元</w:t>
            </w:r>
          </w:p>
        </w:tc>
      </w:tr>
      <w:tr w14:paraId="000BAAC9">
        <w:trPr>
          <w:trHeight w:val="90" w:hRule="atLeast"/>
        </w:trPr>
        <w:tc>
          <w:tcPr>
            <w:tcW w:w="423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3F17A8">
            <w:pPr>
              <w:spacing w:line="200" w:lineRule="exact"/>
              <w:jc w:val="center"/>
              <w:textAlignment w:val="center"/>
              <w:rPr>
                <w:rFonts w:hint="default" w:cs="宋体"/>
                <w:b/>
                <w:color w:val="auto"/>
                <w:sz w:val="18"/>
                <w:szCs w:val="18"/>
              </w:rPr>
            </w:pPr>
            <w:r>
              <w:rPr>
                <w:rFonts w:cs="宋体"/>
                <w:b/>
                <w:color w:val="auto"/>
                <w:sz w:val="18"/>
                <w:szCs w:val="18"/>
              </w:rPr>
              <w:t>收     入</w:t>
            </w:r>
          </w:p>
        </w:tc>
        <w:tc>
          <w:tcPr>
            <w:tcW w:w="9626" w:type="dxa"/>
            <w:gridSpan w:val="7"/>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5E487E">
            <w:pPr>
              <w:spacing w:line="200" w:lineRule="exact"/>
              <w:jc w:val="center"/>
              <w:textAlignment w:val="center"/>
              <w:rPr>
                <w:rFonts w:hint="default" w:cs="宋体"/>
                <w:b/>
                <w:color w:val="auto"/>
                <w:sz w:val="18"/>
                <w:szCs w:val="18"/>
              </w:rPr>
            </w:pPr>
            <w:r>
              <w:rPr>
                <w:rFonts w:cs="宋体"/>
                <w:b/>
                <w:color w:val="auto"/>
                <w:sz w:val="18"/>
                <w:szCs w:val="18"/>
              </w:rPr>
              <w:t>支     出</w:t>
            </w:r>
          </w:p>
        </w:tc>
      </w:tr>
      <w:tr w14:paraId="5A4564B3">
        <w:trPr>
          <w:trHeight w:val="90" w:hRule="atLeast"/>
        </w:trPr>
        <w:tc>
          <w:tcPr>
            <w:tcW w:w="280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E66432">
            <w:pPr>
              <w:spacing w:line="200" w:lineRule="exact"/>
              <w:jc w:val="center"/>
              <w:textAlignment w:val="center"/>
              <w:rPr>
                <w:rFonts w:hint="default" w:cs="宋体"/>
                <w:b/>
                <w:color w:val="auto"/>
                <w:sz w:val="18"/>
                <w:szCs w:val="18"/>
              </w:rPr>
            </w:pPr>
            <w:r>
              <w:rPr>
                <w:rFonts w:cs="宋体"/>
                <w:b/>
                <w:color w:val="auto"/>
                <w:sz w:val="18"/>
                <w:szCs w:val="18"/>
              </w:rPr>
              <w:t>项目</w:t>
            </w:r>
          </w:p>
        </w:tc>
        <w:tc>
          <w:tcPr>
            <w:tcW w:w="14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6874A4">
            <w:pPr>
              <w:spacing w:line="200" w:lineRule="exact"/>
              <w:jc w:val="center"/>
              <w:textAlignment w:val="center"/>
              <w:rPr>
                <w:rFonts w:hint="default" w:cs="宋体"/>
                <w:b/>
                <w:color w:val="auto"/>
                <w:sz w:val="18"/>
                <w:szCs w:val="18"/>
              </w:rPr>
            </w:pPr>
            <w:r>
              <w:rPr>
                <w:rFonts w:cs="宋体"/>
                <w:b/>
                <w:color w:val="auto"/>
                <w:sz w:val="18"/>
                <w:szCs w:val="18"/>
              </w:rPr>
              <w:t>决算数</w:t>
            </w:r>
          </w:p>
        </w:tc>
        <w:tc>
          <w:tcPr>
            <w:tcW w:w="3003"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7E7D55C">
            <w:pPr>
              <w:spacing w:line="200" w:lineRule="exact"/>
              <w:jc w:val="center"/>
              <w:textAlignment w:val="center"/>
              <w:rPr>
                <w:rFonts w:hint="default" w:cs="宋体"/>
                <w:b/>
                <w:color w:val="auto"/>
                <w:sz w:val="18"/>
                <w:szCs w:val="18"/>
              </w:rPr>
            </w:pPr>
            <w:r>
              <w:rPr>
                <w:rFonts w:cs="宋体"/>
                <w:b/>
                <w:color w:val="auto"/>
                <w:sz w:val="18"/>
                <w:szCs w:val="18"/>
              </w:rPr>
              <w:t>功能分类科目</w:t>
            </w:r>
          </w:p>
        </w:tc>
        <w:tc>
          <w:tcPr>
            <w:tcW w:w="6623" w:type="dxa"/>
            <w:gridSpan w:val="6"/>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B44EAC">
            <w:pPr>
              <w:spacing w:line="200" w:lineRule="exact"/>
              <w:jc w:val="center"/>
              <w:textAlignment w:val="center"/>
              <w:rPr>
                <w:rFonts w:hint="default" w:cs="宋体"/>
                <w:b/>
                <w:color w:val="auto"/>
                <w:sz w:val="18"/>
                <w:szCs w:val="18"/>
              </w:rPr>
            </w:pPr>
            <w:r>
              <w:rPr>
                <w:rFonts w:cs="宋体"/>
                <w:b/>
                <w:color w:val="auto"/>
                <w:sz w:val="18"/>
                <w:szCs w:val="18"/>
              </w:rPr>
              <w:t>决算数</w:t>
            </w:r>
          </w:p>
        </w:tc>
      </w:tr>
      <w:tr w14:paraId="29DD13DE">
        <w:trPr>
          <w:trHeight w:val="90" w:hRule="atLeast"/>
        </w:trPr>
        <w:tc>
          <w:tcPr>
            <w:tcW w:w="280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F88DB9">
            <w:pPr>
              <w:spacing w:line="200" w:lineRule="exact"/>
              <w:jc w:val="center"/>
              <w:rPr>
                <w:rFonts w:hint="default" w:cs="宋体"/>
                <w:b/>
                <w:color w:val="auto"/>
                <w:sz w:val="18"/>
                <w:szCs w:val="18"/>
              </w:rPr>
            </w:pPr>
          </w:p>
        </w:tc>
        <w:tc>
          <w:tcPr>
            <w:tcW w:w="14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A234F6">
            <w:pPr>
              <w:spacing w:line="200" w:lineRule="exact"/>
              <w:jc w:val="center"/>
              <w:rPr>
                <w:rFonts w:hint="default" w:cs="宋体"/>
                <w:b/>
                <w:color w:val="auto"/>
                <w:sz w:val="18"/>
                <w:szCs w:val="18"/>
              </w:rPr>
            </w:pPr>
          </w:p>
        </w:tc>
        <w:tc>
          <w:tcPr>
            <w:tcW w:w="3003"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ED5973D">
            <w:pPr>
              <w:spacing w:line="200" w:lineRule="exact"/>
              <w:jc w:val="center"/>
              <w:rPr>
                <w:rFonts w:hint="default" w:cs="宋体"/>
                <w:b/>
                <w:color w:val="auto"/>
                <w:sz w:val="18"/>
                <w:szCs w:val="18"/>
              </w:rPr>
            </w:pP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432982">
            <w:pPr>
              <w:spacing w:line="200" w:lineRule="exact"/>
              <w:jc w:val="center"/>
              <w:textAlignment w:val="center"/>
              <w:rPr>
                <w:rFonts w:hint="default" w:cs="宋体"/>
                <w:b/>
                <w:color w:val="auto"/>
                <w:sz w:val="18"/>
                <w:szCs w:val="18"/>
              </w:rPr>
            </w:pPr>
            <w:r>
              <w:rPr>
                <w:rFonts w:cs="宋体"/>
                <w:b/>
                <w:color w:val="auto"/>
                <w:sz w:val="18"/>
                <w:szCs w:val="18"/>
              </w:rPr>
              <w:t>小计</w:t>
            </w:r>
          </w:p>
        </w:tc>
        <w:tc>
          <w:tcPr>
            <w:tcW w:w="16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BD7B55">
            <w:pPr>
              <w:spacing w:line="200" w:lineRule="exact"/>
              <w:jc w:val="center"/>
              <w:textAlignment w:val="center"/>
              <w:rPr>
                <w:rFonts w:hint="default" w:cs="宋体"/>
                <w:b/>
                <w:color w:val="auto"/>
                <w:sz w:val="18"/>
                <w:szCs w:val="18"/>
              </w:rPr>
            </w:pPr>
            <w:r>
              <w:rPr>
                <w:rFonts w:cs="宋体"/>
                <w:b/>
                <w:color w:val="auto"/>
                <w:sz w:val="18"/>
                <w:szCs w:val="18"/>
              </w:rPr>
              <w:t>一般公共预算财政拨款</w:t>
            </w:r>
          </w:p>
        </w:tc>
        <w:tc>
          <w:tcPr>
            <w:tcW w:w="160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670A35">
            <w:pPr>
              <w:spacing w:line="200" w:lineRule="exact"/>
              <w:jc w:val="center"/>
              <w:textAlignment w:val="center"/>
              <w:rPr>
                <w:rFonts w:hint="default" w:cs="宋体"/>
                <w:b/>
                <w:color w:val="auto"/>
                <w:sz w:val="18"/>
                <w:szCs w:val="18"/>
              </w:rPr>
            </w:pPr>
            <w:r>
              <w:rPr>
                <w:rFonts w:cs="宋体"/>
                <w:b/>
                <w:color w:val="auto"/>
                <w:sz w:val="18"/>
                <w:szCs w:val="18"/>
              </w:rPr>
              <w:t>政府性基金预算财政拨款</w:t>
            </w:r>
          </w:p>
        </w:tc>
        <w:tc>
          <w:tcPr>
            <w:tcW w:w="18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F004F0">
            <w:pPr>
              <w:spacing w:line="200" w:lineRule="exact"/>
              <w:jc w:val="center"/>
              <w:textAlignment w:val="center"/>
              <w:rPr>
                <w:rFonts w:hint="default" w:cs="宋体"/>
                <w:b/>
                <w:color w:val="auto"/>
                <w:sz w:val="18"/>
                <w:szCs w:val="18"/>
              </w:rPr>
            </w:pPr>
            <w:r>
              <w:rPr>
                <w:rFonts w:cs="宋体"/>
                <w:b/>
                <w:color w:val="auto"/>
                <w:sz w:val="18"/>
                <w:szCs w:val="18"/>
              </w:rPr>
              <w:t>国有资本经营预算财政拨款</w:t>
            </w:r>
          </w:p>
        </w:tc>
      </w:tr>
      <w:tr w14:paraId="7BEBA89A">
        <w:trPr>
          <w:trHeight w:val="90" w:hRule="atLeast"/>
        </w:trPr>
        <w:tc>
          <w:tcPr>
            <w:tcW w:w="28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4F6903">
            <w:pPr>
              <w:spacing w:line="200" w:lineRule="exact"/>
              <w:textAlignment w:val="center"/>
              <w:rPr>
                <w:rFonts w:hint="default" w:cs="宋体"/>
                <w:b/>
                <w:bCs/>
                <w:color w:val="auto"/>
                <w:sz w:val="18"/>
                <w:szCs w:val="18"/>
              </w:rPr>
            </w:pPr>
            <w:r>
              <w:rPr>
                <w:rFonts w:cs="宋体"/>
                <w:b/>
                <w:bCs/>
                <w:color w:val="auto"/>
                <w:sz w:val="18"/>
                <w:szCs w:val="18"/>
              </w:rPr>
              <w:t>一、一般公共预算财政拨款</w:t>
            </w: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BB4811">
            <w:pPr>
              <w:wordWrap w:val="0"/>
              <w:spacing w:line="200" w:lineRule="exact"/>
              <w:jc w:val="right"/>
              <w:textAlignment w:val="center"/>
              <w:rPr>
                <w:rFonts w:hint="default" w:ascii="Times New Roman" w:hAnsi="Times New Roman"/>
                <w:color w:val="auto"/>
                <w:sz w:val="18"/>
                <w:szCs w:val="18"/>
              </w:rPr>
            </w:pPr>
            <w:r>
              <w:rPr>
                <w:rFonts w:hint="default" w:ascii="Times New Roman" w:hAnsi="Times New Roman"/>
                <w:color w:val="auto"/>
                <w:sz w:val="18"/>
                <w:szCs w:val="18"/>
              </w:rPr>
              <w:t>7,774.46</w:t>
            </w:r>
            <w:r>
              <w:rPr>
                <w:rFonts w:ascii="Times New Roman" w:hAnsi="Times New Roman"/>
                <w:color w:val="auto"/>
                <w:sz w:val="18"/>
                <w:u w:color="auto"/>
              </w:rPr>
              <w:t xml:space="preserve"> </w:t>
            </w:r>
          </w:p>
        </w:tc>
        <w:tc>
          <w:tcPr>
            <w:tcW w:w="30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FAA074">
            <w:pPr>
              <w:spacing w:line="200" w:lineRule="exact"/>
              <w:textAlignment w:val="center"/>
              <w:rPr>
                <w:rFonts w:hint="default" w:cs="宋体"/>
                <w:b/>
                <w:bCs/>
                <w:color w:val="auto"/>
                <w:sz w:val="18"/>
                <w:szCs w:val="18"/>
              </w:rPr>
            </w:pPr>
            <w:r>
              <w:rPr>
                <w:rFonts w:cs="宋体"/>
                <w:b/>
                <w:bCs/>
                <w:color w:val="auto"/>
                <w:sz w:val="18"/>
                <w:szCs w:val="18"/>
              </w:rPr>
              <w:t>一、一般公共服务支出</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A0AEE2">
            <w:pPr>
              <w:wordWrap w:val="0"/>
              <w:spacing w:line="200" w:lineRule="exact"/>
              <w:jc w:val="right"/>
              <w:textAlignment w:val="center"/>
              <w:rPr>
                <w:rFonts w:hint="default" w:ascii="Times New Roman" w:hAnsi="Times New Roman"/>
                <w:color w:val="auto"/>
                <w:sz w:val="18"/>
                <w:szCs w:val="18"/>
              </w:rPr>
            </w:pPr>
            <w:r>
              <w:rPr>
                <w:rFonts w:hint="default" w:ascii="Times New Roman" w:hAnsi="Times New Roman"/>
                <w:color w:val="auto"/>
                <w:sz w:val="18"/>
                <w:szCs w:val="18"/>
              </w:rPr>
              <w:t>1,291.51</w:t>
            </w:r>
            <w:r>
              <w:rPr>
                <w:rFonts w:ascii="Times New Roman" w:hAnsi="Times New Roman"/>
                <w:color w:val="auto"/>
                <w:sz w:val="18"/>
                <w:u w:color="auto"/>
              </w:rPr>
              <w:t xml:space="preserve"> </w:t>
            </w:r>
          </w:p>
        </w:tc>
        <w:tc>
          <w:tcPr>
            <w:tcW w:w="16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C68241">
            <w:pPr>
              <w:wordWrap w:val="0"/>
              <w:spacing w:line="200" w:lineRule="exact"/>
              <w:jc w:val="right"/>
              <w:textAlignment w:val="center"/>
              <w:rPr>
                <w:rFonts w:hint="default" w:ascii="Times New Roman" w:hAnsi="Times New Roman"/>
                <w:color w:val="auto"/>
                <w:sz w:val="18"/>
                <w:szCs w:val="18"/>
              </w:rPr>
            </w:pPr>
            <w:r>
              <w:rPr>
                <w:rFonts w:hint="default" w:ascii="Times New Roman" w:hAnsi="Times New Roman"/>
                <w:color w:val="auto"/>
                <w:sz w:val="18"/>
                <w:szCs w:val="18"/>
              </w:rPr>
              <w:t>1,291.51</w:t>
            </w:r>
            <w:r>
              <w:rPr>
                <w:rFonts w:ascii="Times New Roman" w:hAnsi="Times New Roman"/>
                <w:color w:val="auto"/>
                <w:sz w:val="18"/>
                <w:u w:color="auto"/>
              </w:rPr>
              <w:t xml:space="preserve"> </w:t>
            </w:r>
          </w:p>
        </w:tc>
        <w:tc>
          <w:tcPr>
            <w:tcW w:w="16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0F34A0">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18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86A6C6">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r>
      <w:tr w14:paraId="7438C9D7">
        <w:trPr>
          <w:trHeight w:val="90" w:hRule="atLeast"/>
        </w:trPr>
        <w:tc>
          <w:tcPr>
            <w:tcW w:w="28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BF772D">
            <w:pPr>
              <w:spacing w:line="200" w:lineRule="exact"/>
              <w:textAlignment w:val="center"/>
              <w:rPr>
                <w:rFonts w:hint="default" w:cs="宋体"/>
                <w:b/>
                <w:bCs/>
                <w:color w:val="auto"/>
                <w:sz w:val="18"/>
                <w:szCs w:val="18"/>
              </w:rPr>
            </w:pPr>
            <w:r>
              <w:rPr>
                <w:rFonts w:cs="宋体"/>
                <w:b/>
                <w:bCs/>
                <w:color w:val="auto"/>
                <w:sz w:val="18"/>
                <w:szCs w:val="18"/>
              </w:rPr>
              <w:t>二、政府性基金预算财政拨款</w:t>
            </w: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A1D308">
            <w:pPr>
              <w:wordWrap w:val="0"/>
              <w:spacing w:line="200" w:lineRule="exact"/>
              <w:jc w:val="right"/>
              <w:textAlignment w:val="center"/>
              <w:rPr>
                <w:rFonts w:hint="default" w:ascii="Times New Roman" w:hAnsi="Times New Roman"/>
                <w:color w:val="auto"/>
                <w:sz w:val="18"/>
                <w:szCs w:val="18"/>
              </w:rPr>
            </w:pPr>
            <w:r>
              <w:rPr>
                <w:rFonts w:hint="default" w:ascii="Times New Roman" w:hAnsi="Times New Roman"/>
                <w:color w:val="auto"/>
                <w:sz w:val="18"/>
                <w:szCs w:val="18"/>
              </w:rPr>
              <w:t>198.13</w:t>
            </w:r>
            <w:r>
              <w:rPr>
                <w:rFonts w:ascii="Times New Roman" w:hAnsi="Times New Roman"/>
                <w:color w:val="auto"/>
                <w:sz w:val="18"/>
                <w:u w:color="auto"/>
              </w:rPr>
              <w:t xml:space="preserve"> </w:t>
            </w:r>
          </w:p>
        </w:tc>
        <w:tc>
          <w:tcPr>
            <w:tcW w:w="30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123A0B">
            <w:pPr>
              <w:spacing w:line="200" w:lineRule="exact"/>
              <w:textAlignment w:val="center"/>
              <w:rPr>
                <w:rFonts w:hint="default" w:cs="宋体"/>
                <w:b/>
                <w:bCs/>
                <w:color w:val="auto"/>
                <w:sz w:val="18"/>
                <w:szCs w:val="18"/>
              </w:rPr>
            </w:pPr>
            <w:r>
              <w:rPr>
                <w:rFonts w:cs="宋体"/>
                <w:b/>
                <w:bCs/>
                <w:color w:val="auto"/>
                <w:sz w:val="18"/>
                <w:szCs w:val="18"/>
              </w:rPr>
              <w:t>二、外交支出</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4B7427">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16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316DA8">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16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EC211D">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18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A91E1E">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r>
      <w:tr w14:paraId="4939A5A2">
        <w:trPr>
          <w:trHeight w:val="90" w:hRule="atLeast"/>
        </w:trPr>
        <w:tc>
          <w:tcPr>
            <w:tcW w:w="28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1780EF">
            <w:pPr>
              <w:spacing w:line="200" w:lineRule="exact"/>
              <w:textAlignment w:val="center"/>
              <w:rPr>
                <w:rFonts w:hint="default" w:cs="宋体"/>
                <w:b/>
                <w:bCs/>
                <w:color w:val="auto"/>
                <w:sz w:val="18"/>
                <w:szCs w:val="18"/>
              </w:rPr>
            </w:pPr>
            <w:r>
              <w:rPr>
                <w:rFonts w:cs="宋体"/>
                <w:b/>
                <w:bCs/>
                <w:color w:val="auto"/>
                <w:sz w:val="18"/>
                <w:szCs w:val="18"/>
              </w:rPr>
              <w:t>三、国有资本经营预算财政拨款</w:t>
            </w: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45B93D">
            <w:pPr>
              <w:wordWrap w:val="0"/>
              <w:spacing w:line="200" w:lineRule="exact"/>
              <w:jc w:val="right"/>
              <w:textAlignment w:val="center"/>
              <w:rPr>
                <w:rFonts w:hint="default" w:ascii="Times New Roman" w:hAnsi="Times New Roman"/>
                <w:color w:val="auto"/>
                <w:sz w:val="18"/>
                <w:szCs w:val="18"/>
              </w:rPr>
            </w:pPr>
            <w:r>
              <w:rPr>
                <w:rFonts w:hint="default" w:ascii="Times New Roman" w:hAnsi="Times New Roman"/>
                <w:color w:val="auto"/>
                <w:sz w:val="18"/>
                <w:szCs w:val="18"/>
              </w:rPr>
              <w:t>1.94</w:t>
            </w:r>
            <w:r>
              <w:rPr>
                <w:rFonts w:ascii="Times New Roman" w:hAnsi="Times New Roman"/>
                <w:color w:val="auto"/>
                <w:sz w:val="18"/>
                <w:u w:color="auto"/>
              </w:rPr>
              <w:t xml:space="preserve"> </w:t>
            </w:r>
          </w:p>
        </w:tc>
        <w:tc>
          <w:tcPr>
            <w:tcW w:w="30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A3919A">
            <w:pPr>
              <w:spacing w:line="200" w:lineRule="exact"/>
              <w:textAlignment w:val="center"/>
              <w:rPr>
                <w:rFonts w:hint="default" w:cs="宋体"/>
                <w:b/>
                <w:bCs/>
                <w:color w:val="auto"/>
                <w:sz w:val="18"/>
                <w:szCs w:val="18"/>
              </w:rPr>
            </w:pPr>
            <w:r>
              <w:rPr>
                <w:rFonts w:cs="宋体"/>
                <w:b/>
                <w:bCs/>
                <w:color w:val="auto"/>
                <w:sz w:val="18"/>
                <w:szCs w:val="18"/>
              </w:rPr>
              <w:t>三、国防支出</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5D3A81">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16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68FB7C">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16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5C7CCA">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18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36FCAE">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r>
      <w:tr w14:paraId="7E1450B7">
        <w:trPr>
          <w:trHeight w:val="90" w:hRule="atLeast"/>
        </w:trPr>
        <w:tc>
          <w:tcPr>
            <w:tcW w:w="28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92A2AB">
            <w:pPr>
              <w:spacing w:line="200" w:lineRule="exact"/>
              <w:rPr>
                <w:rFonts w:hint="default" w:cs="宋体"/>
                <w:b/>
                <w:bCs/>
                <w:color w:val="auto"/>
                <w:sz w:val="18"/>
                <w:szCs w:val="18"/>
              </w:rPr>
            </w:pP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F6D466A">
            <w:pPr>
              <w:spacing w:line="200" w:lineRule="exact"/>
              <w:rPr>
                <w:rFonts w:hint="default" w:ascii="Times New Roman" w:hAnsi="Times New Roman"/>
                <w:color w:val="auto"/>
                <w:sz w:val="18"/>
                <w:szCs w:val="18"/>
              </w:rPr>
            </w:pPr>
          </w:p>
        </w:tc>
        <w:tc>
          <w:tcPr>
            <w:tcW w:w="30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82655F">
            <w:pPr>
              <w:spacing w:line="200" w:lineRule="exact"/>
              <w:textAlignment w:val="center"/>
              <w:rPr>
                <w:rFonts w:hint="default" w:cs="宋体"/>
                <w:b/>
                <w:bCs/>
                <w:color w:val="auto"/>
                <w:sz w:val="18"/>
                <w:szCs w:val="18"/>
              </w:rPr>
            </w:pPr>
            <w:r>
              <w:rPr>
                <w:rFonts w:cs="宋体"/>
                <w:b/>
                <w:bCs/>
                <w:color w:val="auto"/>
                <w:sz w:val="18"/>
                <w:szCs w:val="18"/>
              </w:rPr>
              <w:t>四、公共安全支出</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C07094">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16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8739F2">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16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EE721F">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18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63AE0F">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r>
      <w:tr w14:paraId="7F46FDC6">
        <w:trPr>
          <w:trHeight w:val="90" w:hRule="atLeast"/>
        </w:trPr>
        <w:tc>
          <w:tcPr>
            <w:tcW w:w="28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30DE24">
            <w:pPr>
              <w:spacing w:line="200" w:lineRule="exact"/>
              <w:rPr>
                <w:rFonts w:hint="default" w:cs="宋体"/>
                <w:b/>
                <w:bCs/>
                <w:color w:val="auto"/>
                <w:sz w:val="18"/>
                <w:szCs w:val="18"/>
              </w:rPr>
            </w:pP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3A2E82B">
            <w:pPr>
              <w:spacing w:line="200" w:lineRule="exact"/>
              <w:rPr>
                <w:rFonts w:hint="default" w:ascii="Times New Roman" w:hAnsi="Times New Roman"/>
                <w:color w:val="auto"/>
                <w:sz w:val="18"/>
                <w:szCs w:val="18"/>
              </w:rPr>
            </w:pPr>
          </w:p>
        </w:tc>
        <w:tc>
          <w:tcPr>
            <w:tcW w:w="30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0FBF68">
            <w:pPr>
              <w:spacing w:line="200" w:lineRule="exact"/>
              <w:textAlignment w:val="center"/>
              <w:rPr>
                <w:rFonts w:hint="default" w:cs="宋体"/>
                <w:b/>
                <w:bCs/>
                <w:color w:val="auto"/>
                <w:sz w:val="18"/>
                <w:szCs w:val="18"/>
              </w:rPr>
            </w:pPr>
            <w:r>
              <w:rPr>
                <w:rFonts w:cs="宋体"/>
                <w:b/>
                <w:bCs/>
                <w:color w:val="auto"/>
                <w:sz w:val="18"/>
                <w:szCs w:val="18"/>
              </w:rPr>
              <w:t>五、教育支出</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C6A5DB">
            <w:pPr>
              <w:wordWrap w:val="0"/>
              <w:spacing w:line="200" w:lineRule="exact"/>
              <w:jc w:val="right"/>
              <w:textAlignment w:val="center"/>
              <w:rPr>
                <w:rFonts w:hint="default" w:ascii="Times New Roman" w:hAnsi="Times New Roman"/>
                <w:color w:val="auto"/>
                <w:sz w:val="18"/>
                <w:szCs w:val="18"/>
              </w:rPr>
            </w:pPr>
            <w:r>
              <w:rPr>
                <w:rFonts w:hint="default" w:ascii="Times New Roman" w:hAnsi="Times New Roman"/>
                <w:color w:val="auto"/>
                <w:sz w:val="18"/>
                <w:szCs w:val="18"/>
              </w:rPr>
              <w:t>4.60</w:t>
            </w:r>
            <w:r>
              <w:rPr>
                <w:rFonts w:ascii="Times New Roman" w:hAnsi="Times New Roman"/>
                <w:color w:val="auto"/>
                <w:sz w:val="18"/>
                <w:u w:color="auto"/>
              </w:rPr>
              <w:t xml:space="preserve"> </w:t>
            </w:r>
          </w:p>
        </w:tc>
        <w:tc>
          <w:tcPr>
            <w:tcW w:w="16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C0F8DF">
            <w:pPr>
              <w:wordWrap w:val="0"/>
              <w:spacing w:line="200" w:lineRule="exact"/>
              <w:jc w:val="right"/>
              <w:textAlignment w:val="center"/>
              <w:rPr>
                <w:rFonts w:hint="default" w:ascii="Times New Roman" w:hAnsi="Times New Roman"/>
                <w:color w:val="auto"/>
                <w:sz w:val="18"/>
                <w:szCs w:val="18"/>
              </w:rPr>
            </w:pPr>
            <w:r>
              <w:rPr>
                <w:rFonts w:hint="default" w:ascii="Times New Roman" w:hAnsi="Times New Roman"/>
                <w:color w:val="auto"/>
                <w:sz w:val="18"/>
                <w:szCs w:val="18"/>
              </w:rPr>
              <w:t>4.60</w:t>
            </w:r>
            <w:r>
              <w:rPr>
                <w:rFonts w:ascii="Times New Roman" w:hAnsi="Times New Roman"/>
                <w:color w:val="auto"/>
                <w:sz w:val="18"/>
                <w:u w:color="auto"/>
              </w:rPr>
              <w:t xml:space="preserve"> </w:t>
            </w:r>
          </w:p>
        </w:tc>
        <w:tc>
          <w:tcPr>
            <w:tcW w:w="16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780D18">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18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B43EFC">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r>
      <w:tr w14:paraId="3264A8FA">
        <w:trPr>
          <w:trHeight w:val="90" w:hRule="atLeast"/>
        </w:trPr>
        <w:tc>
          <w:tcPr>
            <w:tcW w:w="28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15A113">
            <w:pPr>
              <w:spacing w:line="200" w:lineRule="exact"/>
              <w:rPr>
                <w:rFonts w:hint="default" w:cs="宋体"/>
                <w:b/>
                <w:bCs/>
                <w:color w:val="auto"/>
                <w:sz w:val="18"/>
                <w:szCs w:val="18"/>
              </w:rPr>
            </w:pP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3742928">
            <w:pPr>
              <w:spacing w:line="200" w:lineRule="exact"/>
              <w:rPr>
                <w:rFonts w:hint="default" w:ascii="Times New Roman" w:hAnsi="Times New Roman"/>
                <w:color w:val="auto"/>
                <w:sz w:val="18"/>
                <w:szCs w:val="18"/>
              </w:rPr>
            </w:pPr>
          </w:p>
        </w:tc>
        <w:tc>
          <w:tcPr>
            <w:tcW w:w="30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9E32FC">
            <w:pPr>
              <w:spacing w:line="200" w:lineRule="exact"/>
              <w:textAlignment w:val="center"/>
              <w:rPr>
                <w:rFonts w:hint="default" w:cs="宋体"/>
                <w:b/>
                <w:bCs/>
                <w:color w:val="auto"/>
                <w:sz w:val="18"/>
                <w:szCs w:val="18"/>
              </w:rPr>
            </w:pPr>
            <w:r>
              <w:rPr>
                <w:rFonts w:cs="宋体"/>
                <w:b/>
                <w:bCs/>
                <w:color w:val="auto"/>
                <w:sz w:val="18"/>
                <w:szCs w:val="18"/>
              </w:rPr>
              <w:t>六、科学技术支出</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1A704E">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16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9C4702">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16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595B92">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18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4C4A33">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r>
      <w:tr w14:paraId="012DCD30">
        <w:trPr>
          <w:trHeight w:val="90" w:hRule="atLeast"/>
        </w:trPr>
        <w:tc>
          <w:tcPr>
            <w:tcW w:w="28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CBFBD0">
            <w:pPr>
              <w:spacing w:line="200" w:lineRule="exact"/>
              <w:rPr>
                <w:rFonts w:hint="default" w:cs="宋体"/>
                <w:b/>
                <w:bCs/>
                <w:color w:val="auto"/>
                <w:sz w:val="18"/>
                <w:szCs w:val="18"/>
              </w:rPr>
            </w:pP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5A4A0EE">
            <w:pPr>
              <w:spacing w:line="200" w:lineRule="exact"/>
              <w:rPr>
                <w:rFonts w:hint="default" w:ascii="Times New Roman" w:hAnsi="Times New Roman"/>
                <w:color w:val="auto"/>
                <w:sz w:val="18"/>
                <w:szCs w:val="18"/>
              </w:rPr>
            </w:pPr>
          </w:p>
        </w:tc>
        <w:tc>
          <w:tcPr>
            <w:tcW w:w="30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2AC372">
            <w:pPr>
              <w:spacing w:line="200" w:lineRule="exact"/>
              <w:textAlignment w:val="center"/>
              <w:rPr>
                <w:rFonts w:hint="default" w:cs="宋体"/>
                <w:b/>
                <w:bCs/>
                <w:color w:val="auto"/>
                <w:sz w:val="18"/>
                <w:szCs w:val="18"/>
              </w:rPr>
            </w:pPr>
            <w:r>
              <w:rPr>
                <w:rFonts w:cs="宋体"/>
                <w:b/>
                <w:bCs/>
                <w:color w:val="auto"/>
                <w:sz w:val="18"/>
                <w:szCs w:val="18"/>
              </w:rPr>
              <w:t>七、文化旅游体育与传媒支出</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ADC878">
            <w:pPr>
              <w:wordWrap w:val="0"/>
              <w:spacing w:line="200" w:lineRule="exact"/>
              <w:jc w:val="right"/>
              <w:textAlignment w:val="center"/>
              <w:rPr>
                <w:rFonts w:hint="default" w:ascii="Times New Roman" w:hAnsi="Times New Roman"/>
                <w:color w:val="auto"/>
                <w:sz w:val="18"/>
                <w:szCs w:val="18"/>
              </w:rPr>
            </w:pPr>
            <w:r>
              <w:rPr>
                <w:rFonts w:hint="default" w:ascii="Times New Roman" w:hAnsi="Times New Roman"/>
                <w:color w:val="auto"/>
                <w:sz w:val="18"/>
                <w:szCs w:val="18"/>
              </w:rPr>
              <w:t>8.19</w:t>
            </w:r>
            <w:r>
              <w:rPr>
                <w:rFonts w:ascii="Times New Roman" w:hAnsi="Times New Roman"/>
                <w:color w:val="auto"/>
                <w:sz w:val="18"/>
                <w:u w:color="auto"/>
              </w:rPr>
              <w:t xml:space="preserve"> </w:t>
            </w:r>
          </w:p>
        </w:tc>
        <w:tc>
          <w:tcPr>
            <w:tcW w:w="16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8E2A0E">
            <w:pPr>
              <w:wordWrap w:val="0"/>
              <w:spacing w:line="200" w:lineRule="exact"/>
              <w:jc w:val="right"/>
              <w:textAlignment w:val="center"/>
              <w:rPr>
                <w:rFonts w:hint="default" w:ascii="Times New Roman" w:hAnsi="Times New Roman"/>
                <w:color w:val="auto"/>
                <w:sz w:val="18"/>
                <w:szCs w:val="18"/>
              </w:rPr>
            </w:pPr>
            <w:r>
              <w:rPr>
                <w:rFonts w:hint="default" w:ascii="Times New Roman" w:hAnsi="Times New Roman"/>
                <w:color w:val="auto"/>
                <w:sz w:val="18"/>
                <w:szCs w:val="18"/>
              </w:rPr>
              <w:t>8.19</w:t>
            </w:r>
            <w:r>
              <w:rPr>
                <w:rFonts w:ascii="Times New Roman" w:hAnsi="Times New Roman"/>
                <w:color w:val="auto"/>
                <w:sz w:val="18"/>
                <w:u w:color="auto"/>
              </w:rPr>
              <w:t xml:space="preserve"> </w:t>
            </w:r>
          </w:p>
        </w:tc>
        <w:tc>
          <w:tcPr>
            <w:tcW w:w="16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9F2935">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18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343928">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r>
      <w:tr w14:paraId="0EFF100A">
        <w:trPr>
          <w:trHeight w:val="90" w:hRule="atLeast"/>
        </w:trPr>
        <w:tc>
          <w:tcPr>
            <w:tcW w:w="28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7D7D38">
            <w:pPr>
              <w:spacing w:line="200" w:lineRule="exact"/>
              <w:rPr>
                <w:rFonts w:hint="default" w:cs="宋体"/>
                <w:b/>
                <w:bCs/>
                <w:color w:val="auto"/>
                <w:sz w:val="18"/>
                <w:szCs w:val="18"/>
              </w:rPr>
            </w:pP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6ED2834">
            <w:pPr>
              <w:spacing w:line="200" w:lineRule="exact"/>
              <w:rPr>
                <w:rFonts w:hint="default" w:ascii="Times New Roman" w:hAnsi="Times New Roman"/>
                <w:color w:val="auto"/>
                <w:sz w:val="18"/>
                <w:szCs w:val="18"/>
              </w:rPr>
            </w:pPr>
          </w:p>
        </w:tc>
        <w:tc>
          <w:tcPr>
            <w:tcW w:w="30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37B35A">
            <w:pPr>
              <w:spacing w:line="200" w:lineRule="exact"/>
              <w:textAlignment w:val="center"/>
              <w:rPr>
                <w:rFonts w:hint="default" w:cs="宋体"/>
                <w:b/>
                <w:bCs/>
                <w:color w:val="auto"/>
                <w:sz w:val="18"/>
                <w:szCs w:val="18"/>
              </w:rPr>
            </w:pPr>
            <w:r>
              <w:rPr>
                <w:rFonts w:cs="宋体"/>
                <w:b/>
                <w:bCs/>
                <w:color w:val="auto"/>
                <w:sz w:val="18"/>
                <w:szCs w:val="18"/>
              </w:rPr>
              <w:t>八、社会保障和就业支出</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D9EEC5">
            <w:pPr>
              <w:wordWrap w:val="0"/>
              <w:spacing w:line="200" w:lineRule="exact"/>
              <w:jc w:val="right"/>
              <w:textAlignment w:val="center"/>
              <w:rPr>
                <w:rFonts w:hint="default" w:ascii="Times New Roman" w:hAnsi="Times New Roman"/>
                <w:color w:val="auto"/>
                <w:sz w:val="18"/>
                <w:szCs w:val="18"/>
              </w:rPr>
            </w:pPr>
            <w:r>
              <w:rPr>
                <w:rFonts w:hint="default" w:ascii="Times New Roman" w:hAnsi="Times New Roman"/>
                <w:color w:val="auto"/>
                <w:sz w:val="18"/>
                <w:szCs w:val="18"/>
              </w:rPr>
              <w:t>5,133.18</w:t>
            </w:r>
            <w:r>
              <w:rPr>
                <w:rFonts w:ascii="Times New Roman" w:hAnsi="Times New Roman"/>
                <w:color w:val="auto"/>
                <w:sz w:val="18"/>
                <w:u w:color="auto"/>
              </w:rPr>
              <w:t xml:space="preserve"> </w:t>
            </w:r>
          </w:p>
        </w:tc>
        <w:tc>
          <w:tcPr>
            <w:tcW w:w="16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9A80DF">
            <w:pPr>
              <w:wordWrap w:val="0"/>
              <w:spacing w:line="200" w:lineRule="exact"/>
              <w:jc w:val="right"/>
              <w:textAlignment w:val="center"/>
              <w:rPr>
                <w:rFonts w:hint="default" w:ascii="Times New Roman" w:hAnsi="Times New Roman"/>
                <w:color w:val="auto"/>
                <w:sz w:val="18"/>
                <w:szCs w:val="18"/>
              </w:rPr>
            </w:pPr>
            <w:r>
              <w:rPr>
                <w:rFonts w:hint="default" w:ascii="Times New Roman" w:hAnsi="Times New Roman"/>
                <w:color w:val="auto"/>
                <w:sz w:val="18"/>
                <w:szCs w:val="18"/>
              </w:rPr>
              <w:t>5,133.18</w:t>
            </w:r>
            <w:r>
              <w:rPr>
                <w:rFonts w:ascii="Times New Roman" w:hAnsi="Times New Roman"/>
                <w:color w:val="auto"/>
                <w:sz w:val="18"/>
                <w:u w:color="auto"/>
              </w:rPr>
              <w:t xml:space="preserve"> </w:t>
            </w:r>
          </w:p>
        </w:tc>
        <w:tc>
          <w:tcPr>
            <w:tcW w:w="16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BAA502">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18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423B59">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r>
      <w:tr w14:paraId="6103771C">
        <w:trPr>
          <w:trHeight w:val="90" w:hRule="atLeast"/>
        </w:trPr>
        <w:tc>
          <w:tcPr>
            <w:tcW w:w="28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3CF27B">
            <w:pPr>
              <w:spacing w:line="200" w:lineRule="exact"/>
              <w:rPr>
                <w:rFonts w:hint="default" w:cs="宋体"/>
                <w:b/>
                <w:bCs/>
                <w:color w:val="auto"/>
                <w:sz w:val="18"/>
                <w:szCs w:val="18"/>
              </w:rPr>
            </w:pP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467A73B">
            <w:pPr>
              <w:spacing w:line="200" w:lineRule="exact"/>
              <w:rPr>
                <w:rFonts w:hint="default" w:ascii="Times New Roman" w:hAnsi="Times New Roman"/>
                <w:color w:val="auto"/>
                <w:sz w:val="18"/>
                <w:szCs w:val="18"/>
              </w:rPr>
            </w:pPr>
          </w:p>
        </w:tc>
        <w:tc>
          <w:tcPr>
            <w:tcW w:w="30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AFF692">
            <w:pPr>
              <w:spacing w:line="200" w:lineRule="exact"/>
              <w:textAlignment w:val="center"/>
              <w:rPr>
                <w:rFonts w:hint="default" w:cs="宋体"/>
                <w:b/>
                <w:bCs/>
                <w:color w:val="auto"/>
                <w:sz w:val="18"/>
                <w:szCs w:val="18"/>
              </w:rPr>
            </w:pPr>
            <w:r>
              <w:rPr>
                <w:rFonts w:cs="宋体"/>
                <w:b/>
                <w:bCs/>
                <w:color w:val="auto"/>
                <w:sz w:val="18"/>
                <w:szCs w:val="18"/>
              </w:rPr>
              <w:t>九、卫生健康支出</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7B10AA">
            <w:pPr>
              <w:wordWrap w:val="0"/>
              <w:spacing w:line="200" w:lineRule="exact"/>
              <w:jc w:val="right"/>
              <w:textAlignment w:val="center"/>
              <w:rPr>
                <w:rFonts w:hint="default" w:ascii="Times New Roman" w:hAnsi="Times New Roman"/>
                <w:color w:val="auto"/>
                <w:sz w:val="18"/>
                <w:szCs w:val="18"/>
              </w:rPr>
            </w:pPr>
            <w:r>
              <w:rPr>
                <w:rFonts w:hint="default" w:ascii="Times New Roman" w:hAnsi="Times New Roman"/>
                <w:color w:val="auto"/>
                <w:sz w:val="18"/>
                <w:szCs w:val="18"/>
              </w:rPr>
              <w:t>71.49</w:t>
            </w:r>
            <w:r>
              <w:rPr>
                <w:rFonts w:ascii="Times New Roman" w:hAnsi="Times New Roman"/>
                <w:color w:val="auto"/>
                <w:sz w:val="18"/>
                <w:u w:color="auto"/>
              </w:rPr>
              <w:t xml:space="preserve"> </w:t>
            </w:r>
          </w:p>
        </w:tc>
        <w:tc>
          <w:tcPr>
            <w:tcW w:w="16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8BA5C9">
            <w:pPr>
              <w:wordWrap w:val="0"/>
              <w:spacing w:line="200" w:lineRule="exact"/>
              <w:jc w:val="right"/>
              <w:textAlignment w:val="center"/>
              <w:rPr>
                <w:rFonts w:hint="default" w:ascii="Times New Roman" w:hAnsi="Times New Roman"/>
                <w:color w:val="auto"/>
                <w:sz w:val="18"/>
                <w:szCs w:val="18"/>
              </w:rPr>
            </w:pPr>
            <w:r>
              <w:rPr>
                <w:rFonts w:hint="default" w:ascii="Times New Roman" w:hAnsi="Times New Roman"/>
                <w:color w:val="auto"/>
                <w:sz w:val="18"/>
                <w:szCs w:val="18"/>
              </w:rPr>
              <w:t>71.49</w:t>
            </w:r>
            <w:r>
              <w:rPr>
                <w:rFonts w:ascii="Times New Roman" w:hAnsi="Times New Roman"/>
                <w:color w:val="auto"/>
                <w:sz w:val="18"/>
                <w:u w:color="auto"/>
              </w:rPr>
              <w:t xml:space="preserve"> </w:t>
            </w:r>
          </w:p>
        </w:tc>
        <w:tc>
          <w:tcPr>
            <w:tcW w:w="16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A43513">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18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BF700A">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r>
      <w:tr w14:paraId="6FA95E6A">
        <w:trPr>
          <w:trHeight w:val="90" w:hRule="atLeast"/>
        </w:trPr>
        <w:tc>
          <w:tcPr>
            <w:tcW w:w="28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706D77">
            <w:pPr>
              <w:spacing w:line="200" w:lineRule="exact"/>
              <w:rPr>
                <w:rFonts w:hint="default" w:cs="宋体"/>
                <w:b/>
                <w:bCs/>
                <w:color w:val="auto"/>
                <w:sz w:val="18"/>
                <w:szCs w:val="18"/>
              </w:rPr>
            </w:pP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7D53E0">
            <w:pPr>
              <w:spacing w:line="200" w:lineRule="exact"/>
              <w:jc w:val="right"/>
              <w:rPr>
                <w:rFonts w:hint="default" w:ascii="Times New Roman" w:hAnsi="Times New Roman"/>
                <w:color w:val="auto"/>
                <w:sz w:val="18"/>
                <w:szCs w:val="18"/>
              </w:rPr>
            </w:pPr>
          </w:p>
        </w:tc>
        <w:tc>
          <w:tcPr>
            <w:tcW w:w="30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E9A474">
            <w:pPr>
              <w:spacing w:line="200" w:lineRule="exact"/>
              <w:textAlignment w:val="center"/>
              <w:rPr>
                <w:rFonts w:hint="default" w:cs="宋体"/>
                <w:b/>
                <w:bCs/>
                <w:color w:val="auto"/>
                <w:sz w:val="18"/>
                <w:szCs w:val="18"/>
              </w:rPr>
            </w:pPr>
            <w:r>
              <w:rPr>
                <w:rFonts w:cs="宋体"/>
                <w:b/>
                <w:bCs/>
                <w:color w:val="auto"/>
                <w:sz w:val="18"/>
                <w:szCs w:val="18"/>
              </w:rPr>
              <w:t>十、节能环保支出</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D7FEAA">
            <w:pPr>
              <w:wordWrap w:val="0"/>
              <w:spacing w:line="200" w:lineRule="exact"/>
              <w:jc w:val="right"/>
              <w:textAlignment w:val="center"/>
              <w:rPr>
                <w:rFonts w:hint="default" w:ascii="Times New Roman" w:hAnsi="Times New Roman"/>
                <w:color w:val="auto"/>
                <w:sz w:val="18"/>
                <w:szCs w:val="18"/>
              </w:rPr>
            </w:pPr>
            <w:r>
              <w:rPr>
                <w:rFonts w:hint="default" w:ascii="Times New Roman" w:hAnsi="Times New Roman"/>
                <w:color w:val="auto"/>
                <w:sz w:val="18"/>
                <w:szCs w:val="18"/>
              </w:rPr>
              <w:t>5.10</w:t>
            </w:r>
            <w:r>
              <w:rPr>
                <w:rFonts w:ascii="Times New Roman" w:hAnsi="Times New Roman"/>
                <w:color w:val="auto"/>
                <w:sz w:val="18"/>
                <w:u w:color="auto"/>
              </w:rPr>
              <w:t xml:space="preserve"> </w:t>
            </w:r>
          </w:p>
        </w:tc>
        <w:tc>
          <w:tcPr>
            <w:tcW w:w="16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D439A0">
            <w:pPr>
              <w:wordWrap w:val="0"/>
              <w:spacing w:line="200" w:lineRule="exact"/>
              <w:jc w:val="right"/>
              <w:textAlignment w:val="center"/>
              <w:rPr>
                <w:rFonts w:hint="default" w:ascii="Times New Roman" w:hAnsi="Times New Roman"/>
                <w:color w:val="auto"/>
                <w:sz w:val="18"/>
                <w:szCs w:val="18"/>
              </w:rPr>
            </w:pPr>
            <w:r>
              <w:rPr>
                <w:rFonts w:hint="default" w:ascii="Times New Roman" w:hAnsi="Times New Roman"/>
                <w:color w:val="auto"/>
                <w:sz w:val="18"/>
                <w:szCs w:val="18"/>
              </w:rPr>
              <w:t>5.10</w:t>
            </w:r>
            <w:r>
              <w:rPr>
                <w:rFonts w:ascii="Times New Roman" w:hAnsi="Times New Roman"/>
                <w:color w:val="auto"/>
                <w:sz w:val="18"/>
                <w:u w:color="auto"/>
              </w:rPr>
              <w:t xml:space="preserve"> </w:t>
            </w:r>
          </w:p>
        </w:tc>
        <w:tc>
          <w:tcPr>
            <w:tcW w:w="16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9748F7">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18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33F598">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r>
      <w:tr w14:paraId="5796AFB5">
        <w:trPr>
          <w:trHeight w:val="90" w:hRule="atLeast"/>
        </w:trPr>
        <w:tc>
          <w:tcPr>
            <w:tcW w:w="28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EA2CA0">
            <w:pPr>
              <w:spacing w:line="200" w:lineRule="exact"/>
              <w:rPr>
                <w:rFonts w:hint="default" w:cs="宋体"/>
                <w:b/>
                <w:bCs/>
                <w:color w:val="auto"/>
                <w:sz w:val="18"/>
                <w:szCs w:val="18"/>
              </w:rPr>
            </w:pP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2852CA">
            <w:pPr>
              <w:spacing w:line="200" w:lineRule="exact"/>
              <w:jc w:val="right"/>
              <w:rPr>
                <w:rFonts w:hint="default" w:ascii="Times New Roman" w:hAnsi="Times New Roman"/>
                <w:color w:val="auto"/>
                <w:sz w:val="18"/>
                <w:szCs w:val="18"/>
              </w:rPr>
            </w:pPr>
          </w:p>
        </w:tc>
        <w:tc>
          <w:tcPr>
            <w:tcW w:w="30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B027A3">
            <w:pPr>
              <w:spacing w:line="200" w:lineRule="exact"/>
              <w:textAlignment w:val="center"/>
              <w:rPr>
                <w:rFonts w:hint="default" w:cs="宋体"/>
                <w:b/>
                <w:bCs/>
                <w:color w:val="auto"/>
                <w:sz w:val="18"/>
                <w:szCs w:val="18"/>
              </w:rPr>
            </w:pPr>
            <w:r>
              <w:rPr>
                <w:rFonts w:cs="宋体"/>
                <w:b/>
                <w:bCs/>
                <w:color w:val="auto"/>
                <w:sz w:val="18"/>
                <w:szCs w:val="18"/>
              </w:rPr>
              <w:t>十一、城乡社区支出</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4A9077">
            <w:pPr>
              <w:wordWrap w:val="0"/>
              <w:spacing w:line="200" w:lineRule="exact"/>
              <w:jc w:val="right"/>
              <w:textAlignment w:val="center"/>
              <w:rPr>
                <w:rFonts w:hint="default" w:ascii="Times New Roman" w:hAnsi="Times New Roman"/>
                <w:color w:val="auto"/>
                <w:sz w:val="18"/>
                <w:szCs w:val="18"/>
              </w:rPr>
            </w:pPr>
            <w:r>
              <w:rPr>
                <w:rFonts w:hint="default" w:ascii="Times New Roman" w:hAnsi="Times New Roman"/>
                <w:color w:val="auto"/>
                <w:sz w:val="18"/>
                <w:szCs w:val="18"/>
              </w:rPr>
              <w:t>66.33</w:t>
            </w:r>
            <w:r>
              <w:rPr>
                <w:rFonts w:ascii="Times New Roman" w:hAnsi="Times New Roman"/>
                <w:color w:val="auto"/>
                <w:sz w:val="18"/>
                <w:u w:color="auto"/>
              </w:rPr>
              <w:t xml:space="preserve"> </w:t>
            </w:r>
          </w:p>
        </w:tc>
        <w:tc>
          <w:tcPr>
            <w:tcW w:w="16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3772BA">
            <w:pPr>
              <w:wordWrap w:val="0"/>
              <w:spacing w:line="200" w:lineRule="exact"/>
              <w:jc w:val="right"/>
              <w:textAlignment w:val="center"/>
              <w:rPr>
                <w:rFonts w:hint="default" w:ascii="Times New Roman" w:hAnsi="Times New Roman"/>
                <w:color w:val="auto"/>
                <w:sz w:val="18"/>
                <w:szCs w:val="18"/>
              </w:rPr>
            </w:pPr>
            <w:r>
              <w:rPr>
                <w:rFonts w:hint="default" w:ascii="Times New Roman" w:hAnsi="Times New Roman"/>
                <w:color w:val="auto"/>
                <w:sz w:val="18"/>
                <w:szCs w:val="18"/>
              </w:rPr>
              <w:t>47.93</w:t>
            </w:r>
            <w:r>
              <w:rPr>
                <w:rFonts w:ascii="Times New Roman" w:hAnsi="Times New Roman"/>
                <w:color w:val="auto"/>
                <w:sz w:val="18"/>
                <w:u w:color="auto"/>
              </w:rPr>
              <w:t xml:space="preserve"> </w:t>
            </w:r>
          </w:p>
        </w:tc>
        <w:tc>
          <w:tcPr>
            <w:tcW w:w="16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C36617">
            <w:pPr>
              <w:wordWrap w:val="0"/>
              <w:spacing w:line="200" w:lineRule="exact"/>
              <w:jc w:val="right"/>
              <w:textAlignment w:val="center"/>
              <w:rPr>
                <w:rFonts w:hint="default" w:ascii="Times New Roman" w:hAnsi="Times New Roman"/>
                <w:color w:val="auto"/>
                <w:sz w:val="18"/>
                <w:szCs w:val="18"/>
              </w:rPr>
            </w:pPr>
            <w:r>
              <w:rPr>
                <w:rFonts w:hint="default" w:ascii="Times New Roman" w:hAnsi="Times New Roman"/>
                <w:color w:val="auto"/>
                <w:sz w:val="18"/>
                <w:szCs w:val="18"/>
              </w:rPr>
              <w:t>18.40</w:t>
            </w:r>
            <w:r>
              <w:rPr>
                <w:rFonts w:ascii="Times New Roman" w:hAnsi="Times New Roman"/>
                <w:color w:val="auto"/>
                <w:sz w:val="18"/>
                <w:u w:color="auto"/>
              </w:rPr>
              <w:t xml:space="preserve"> </w:t>
            </w:r>
          </w:p>
        </w:tc>
        <w:tc>
          <w:tcPr>
            <w:tcW w:w="18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D5ED4D">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r>
      <w:tr w14:paraId="04B72F2A">
        <w:trPr>
          <w:trHeight w:val="90" w:hRule="atLeast"/>
        </w:trPr>
        <w:tc>
          <w:tcPr>
            <w:tcW w:w="28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E4624D">
            <w:pPr>
              <w:spacing w:line="200" w:lineRule="exact"/>
              <w:rPr>
                <w:rFonts w:hint="default" w:cs="宋体"/>
                <w:b/>
                <w:bCs/>
                <w:color w:val="auto"/>
                <w:sz w:val="18"/>
                <w:szCs w:val="18"/>
              </w:rPr>
            </w:pP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3D7910">
            <w:pPr>
              <w:spacing w:line="200" w:lineRule="exact"/>
              <w:jc w:val="right"/>
              <w:rPr>
                <w:rFonts w:hint="default" w:ascii="Times New Roman" w:hAnsi="Times New Roman"/>
                <w:color w:val="auto"/>
                <w:sz w:val="18"/>
                <w:szCs w:val="18"/>
              </w:rPr>
            </w:pPr>
          </w:p>
        </w:tc>
        <w:tc>
          <w:tcPr>
            <w:tcW w:w="30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9A4059">
            <w:pPr>
              <w:spacing w:line="200" w:lineRule="exact"/>
              <w:textAlignment w:val="center"/>
              <w:rPr>
                <w:rFonts w:hint="default" w:cs="宋体"/>
                <w:b/>
                <w:bCs/>
                <w:color w:val="auto"/>
                <w:sz w:val="18"/>
                <w:szCs w:val="18"/>
              </w:rPr>
            </w:pPr>
            <w:r>
              <w:rPr>
                <w:rFonts w:cs="宋体"/>
                <w:b/>
                <w:bCs/>
                <w:color w:val="auto"/>
                <w:sz w:val="18"/>
                <w:szCs w:val="18"/>
              </w:rPr>
              <w:t>十二、农林水支出</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E4ADE5">
            <w:pPr>
              <w:wordWrap w:val="0"/>
              <w:spacing w:line="200" w:lineRule="exact"/>
              <w:jc w:val="right"/>
              <w:textAlignment w:val="center"/>
              <w:rPr>
                <w:rFonts w:hint="default" w:ascii="Times New Roman" w:hAnsi="Times New Roman"/>
                <w:color w:val="auto"/>
                <w:sz w:val="18"/>
                <w:szCs w:val="18"/>
              </w:rPr>
            </w:pPr>
            <w:r>
              <w:rPr>
                <w:rFonts w:hint="default" w:ascii="Times New Roman" w:hAnsi="Times New Roman"/>
                <w:color w:val="auto"/>
                <w:sz w:val="18"/>
                <w:szCs w:val="18"/>
              </w:rPr>
              <w:t>889.26</w:t>
            </w:r>
            <w:r>
              <w:rPr>
                <w:rFonts w:ascii="Times New Roman" w:hAnsi="Times New Roman"/>
                <w:color w:val="auto"/>
                <w:sz w:val="18"/>
                <w:u w:color="auto"/>
              </w:rPr>
              <w:t xml:space="preserve"> </w:t>
            </w:r>
          </w:p>
        </w:tc>
        <w:tc>
          <w:tcPr>
            <w:tcW w:w="16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B428BF">
            <w:pPr>
              <w:wordWrap w:val="0"/>
              <w:spacing w:line="200" w:lineRule="exact"/>
              <w:jc w:val="right"/>
              <w:textAlignment w:val="center"/>
              <w:rPr>
                <w:rFonts w:hint="default" w:ascii="Times New Roman" w:hAnsi="Times New Roman"/>
                <w:color w:val="auto"/>
                <w:sz w:val="18"/>
                <w:szCs w:val="18"/>
              </w:rPr>
            </w:pPr>
            <w:r>
              <w:rPr>
                <w:rFonts w:hint="default" w:ascii="Times New Roman" w:hAnsi="Times New Roman"/>
                <w:color w:val="auto"/>
                <w:sz w:val="18"/>
                <w:szCs w:val="18"/>
              </w:rPr>
              <w:t>889.26</w:t>
            </w:r>
            <w:r>
              <w:rPr>
                <w:rFonts w:ascii="Times New Roman" w:hAnsi="Times New Roman"/>
                <w:color w:val="auto"/>
                <w:sz w:val="18"/>
                <w:u w:color="auto"/>
              </w:rPr>
              <w:t xml:space="preserve"> </w:t>
            </w:r>
          </w:p>
        </w:tc>
        <w:tc>
          <w:tcPr>
            <w:tcW w:w="16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286D10">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18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0BD29E">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r>
      <w:tr w14:paraId="08C52DFC">
        <w:trPr>
          <w:trHeight w:val="90" w:hRule="atLeast"/>
        </w:trPr>
        <w:tc>
          <w:tcPr>
            <w:tcW w:w="28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F7584D">
            <w:pPr>
              <w:spacing w:line="200" w:lineRule="exact"/>
              <w:rPr>
                <w:rFonts w:hint="default" w:cs="宋体"/>
                <w:b/>
                <w:bCs/>
                <w:color w:val="auto"/>
                <w:sz w:val="18"/>
                <w:szCs w:val="18"/>
              </w:rPr>
            </w:pP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FAC0B6">
            <w:pPr>
              <w:spacing w:line="200" w:lineRule="exact"/>
              <w:jc w:val="right"/>
              <w:rPr>
                <w:rFonts w:hint="default" w:ascii="Times New Roman" w:hAnsi="Times New Roman"/>
                <w:color w:val="auto"/>
                <w:sz w:val="18"/>
                <w:szCs w:val="18"/>
              </w:rPr>
            </w:pPr>
          </w:p>
        </w:tc>
        <w:tc>
          <w:tcPr>
            <w:tcW w:w="30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5391BA">
            <w:pPr>
              <w:spacing w:line="200" w:lineRule="exact"/>
              <w:textAlignment w:val="center"/>
              <w:rPr>
                <w:rFonts w:hint="default" w:cs="宋体"/>
                <w:b/>
                <w:bCs/>
                <w:color w:val="auto"/>
                <w:sz w:val="18"/>
                <w:szCs w:val="18"/>
              </w:rPr>
            </w:pPr>
            <w:r>
              <w:rPr>
                <w:rFonts w:cs="宋体"/>
                <w:b/>
                <w:bCs/>
                <w:color w:val="auto"/>
                <w:sz w:val="18"/>
                <w:szCs w:val="18"/>
              </w:rPr>
              <w:t>十三、交通运输支出</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169031">
            <w:pPr>
              <w:wordWrap w:val="0"/>
              <w:spacing w:line="200" w:lineRule="exact"/>
              <w:jc w:val="right"/>
              <w:textAlignment w:val="center"/>
              <w:rPr>
                <w:rFonts w:hint="default" w:ascii="Times New Roman" w:hAnsi="Times New Roman"/>
                <w:color w:val="auto"/>
                <w:sz w:val="18"/>
                <w:szCs w:val="18"/>
              </w:rPr>
            </w:pPr>
            <w:r>
              <w:rPr>
                <w:rFonts w:hint="default" w:ascii="Times New Roman" w:hAnsi="Times New Roman"/>
                <w:color w:val="auto"/>
                <w:sz w:val="18"/>
                <w:szCs w:val="18"/>
              </w:rPr>
              <w:t>79.40</w:t>
            </w:r>
            <w:r>
              <w:rPr>
                <w:rFonts w:ascii="Times New Roman" w:hAnsi="Times New Roman"/>
                <w:color w:val="auto"/>
                <w:sz w:val="18"/>
                <w:u w:color="auto"/>
              </w:rPr>
              <w:t xml:space="preserve"> </w:t>
            </w:r>
          </w:p>
        </w:tc>
        <w:tc>
          <w:tcPr>
            <w:tcW w:w="16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1C01FE">
            <w:pPr>
              <w:wordWrap w:val="0"/>
              <w:spacing w:line="200" w:lineRule="exact"/>
              <w:jc w:val="right"/>
              <w:textAlignment w:val="center"/>
              <w:rPr>
                <w:rFonts w:hint="default" w:ascii="Times New Roman" w:hAnsi="Times New Roman"/>
                <w:color w:val="auto"/>
                <w:sz w:val="18"/>
                <w:szCs w:val="18"/>
              </w:rPr>
            </w:pPr>
            <w:r>
              <w:rPr>
                <w:rFonts w:hint="default" w:ascii="Times New Roman" w:hAnsi="Times New Roman"/>
                <w:color w:val="auto"/>
                <w:sz w:val="18"/>
                <w:szCs w:val="18"/>
              </w:rPr>
              <w:t>79.40</w:t>
            </w:r>
            <w:r>
              <w:rPr>
                <w:rFonts w:ascii="Times New Roman" w:hAnsi="Times New Roman"/>
                <w:color w:val="auto"/>
                <w:sz w:val="18"/>
                <w:u w:color="auto"/>
              </w:rPr>
              <w:t xml:space="preserve"> </w:t>
            </w:r>
          </w:p>
        </w:tc>
        <w:tc>
          <w:tcPr>
            <w:tcW w:w="16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D58F75">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18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AA73BB">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r>
      <w:tr w14:paraId="3C3BE6CE">
        <w:trPr>
          <w:trHeight w:val="90" w:hRule="atLeast"/>
        </w:trPr>
        <w:tc>
          <w:tcPr>
            <w:tcW w:w="28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2E28AE">
            <w:pPr>
              <w:spacing w:line="200" w:lineRule="exact"/>
              <w:rPr>
                <w:rFonts w:hint="default" w:cs="宋体"/>
                <w:b/>
                <w:bCs/>
                <w:color w:val="auto"/>
                <w:sz w:val="18"/>
                <w:szCs w:val="18"/>
              </w:rPr>
            </w:pP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B579AE">
            <w:pPr>
              <w:spacing w:line="200" w:lineRule="exact"/>
              <w:jc w:val="right"/>
              <w:rPr>
                <w:rFonts w:hint="default" w:ascii="Times New Roman" w:hAnsi="Times New Roman"/>
                <w:color w:val="auto"/>
                <w:sz w:val="18"/>
                <w:szCs w:val="18"/>
              </w:rPr>
            </w:pPr>
          </w:p>
        </w:tc>
        <w:tc>
          <w:tcPr>
            <w:tcW w:w="30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3CBA18">
            <w:pPr>
              <w:spacing w:line="200" w:lineRule="exact"/>
              <w:textAlignment w:val="center"/>
              <w:rPr>
                <w:rFonts w:hint="default" w:cs="宋体"/>
                <w:b/>
                <w:bCs/>
                <w:color w:val="auto"/>
                <w:sz w:val="18"/>
                <w:szCs w:val="18"/>
              </w:rPr>
            </w:pPr>
            <w:r>
              <w:rPr>
                <w:rFonts w:cs="宋体"/>
                <w:b/>
                <w:bCs/>
                <w:color w:val="auto"/>
                <w:sz w:val="18"/>
                <w:szCs w:val="18"/>
              </w:rPr>
              <w:t>十四、资源勘探工业信息等支出</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5E26CA">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16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ACBD49">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16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435CD5">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18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A2AF50">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r>
      <w:tr w14:paraId="1A8DAC1A">
        <w:trPr>
          <w:trHeight w:val="90" w:hRule="atLeast"/>
        </w:trPr>
        <w:tc>
          <w:tcPr>
            <w:tcW w:w="28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BB6F78">
            <w:pPr>
              <w:spacing w:line="200" w:lineRule="exact"/>
              <w:rPr>
                <w:rFonts w:hint="default" w:cs="宋体"/>
                <w:b/>
                <w:bCs/>
                <w:color w:val="auto"/>
                <w:sz w:val="18"/>
                <w:szCs w:val="18"/>
              </w:rPr>
            </w:pP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94EA1E">
            <w:pPr>
              <w:spacing w:line="200" w:lineRule="exact"/>
              <w:jc w:val="right"/>
              <w:rPr>
                <w:rFonts w:hint="default" w:ascii="Times New Roman" w:hAnsi="Times New Roman"/>
                <w:color w:val="auto"/>
                <w:sz w:val="18"/>
                <w:szCs w:val="18"/>
              </w:rPr>
            </w:pPr>
          </w:p>
        </w:tc>
        <w:tc>
          <w:tcPr>
            <w:tcW w:w="30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65C7E7">
            <w:pPr>
              <w:spacing w:line="200" w:lineRule="exact"/>
              <w:textAlignment w:val="center"/>
              <w:rPr>
                <w:rFonts w:hint="default" w:cs="宋体"/>
                <w:b/>
                <w:bCs/>
                <w:color w:val="auto"/>
                <w:sz w:val="18"/>
                <w:szCs w:val="18"/>
              </w:rPr>
            </w:pPr>
            <w:r>
              <w:rPr>
                <w:rFonts w:cs="宋体"/>
                <w:b/>
                <w:bCs/>
                <w:color w:val="auto"/>
                <w:sz w:val="18"/>
                <w:szCs w:val="18"/>
              </w:rPr>
              <w:t>十五、商业服务业等支出</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DEB28B">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16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0CC66C">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16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B4AE44">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18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3A9EAF">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r>
      <w:tr w14:paraId="056C5BAC">
        <w:trPr>
          <w:trHeight w:val="90" w:hRule="atLeast"/>
        </w:trPr>
        <w:tc>
          <w:tcPr>
            <w:tcW w:w="28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A74C50">
            <w:pPr>
              <w:spacing w:line="200" w:lineRule="exact"/>
              <w:rPr>
                <w:rFonts w:hint="default" w:cs="宋体"/>
                <w:b/>
                <w:bCs/>
                <w:color w:val="auto"/>
                <w:sz w:val="18"/>
                <w:szCs w:val="18"/>
              </w:rPr>
            </w:pP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84C907">
            <w:pPr>
              <w:spacing w:line="200" w:lineRule="exact"/>
              <w:jc w:val="right"/>
              <w:rPr>
                <w:rFonts w:hint="default" w:ascii="Times New Roman" w:hAnsi="Times New Roman"/>
                <w:color w:val="auto"/>
                <w:sz w:val="18"/>
                <w:szCs w:val="18"/>
              </w:rPr>
            </w:pPr>
          </w:p>
        </w:tc>
        <w:tc>
          <w:tcPr>
            <w:tcW w:w="30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FEBC14">
            <w:pPr>
              <w:spacing w:line="200" w:lineRule="exact"/>
              <w:textAlignment w:val="center"/>
              <w:rPr>
                <w:rFonts w:hint="default" w:cs="宋体"/>
                <w:b/>
                <w:bCs/>
                <w:color w:val="auto"/>
                <w:sz w:val="18"/>
                <w:szCs w:val="18"/>
              </w:rPr>
            </w:pPr>
            <w:r>
              <w:rPr>
                <w:rFonts w:cs="宋体"/>
                <w:b/>
                <w:bCs/>
                <w:color w:val="auto"/>
                <w:sz w:val="18"/>
                <w:szCs w:val="18"/>
              </w:rPr>
              <w:t>十六、金融支出</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5CF7BA">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16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3B4C1E">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16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45B74C">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18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170088">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r>
      <w:tr w14:paraId="5BCEB9EE">
        <w:trPr>
          <w:trHeight w:val="90" w:hRule="atLeast"/>
        </w:trPr>
        <w:tc>
          <w:tcPr>
            <w:tcW w:w="28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A88FFD">
            <w:pPr>
              <w:spacing w:line="200" w:lineRule="exact"/>
              <w:rPr>
                <w:rFonts w:hint="default" w:cs="宋体"/>
                <w:b/>
                <w:bCs/>
                <w:color w:val="auto"/>
                <w:sz w:val="18"/>
                <w:szCs w:val="18"/>
              </w:rPr>
            </w:pP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F15837">
            <w:pPr>
              <w:spacing w:line="200" w:lineRule="exact"/>
              <w:jc w:val="right"/>
              <w:rPr>
                <w:rFonts w:hint="default" w:ascii="Times New Roman" w:hAnsi="Times New Roman"/>
                <w:color w:val="auto"/>
                <w:sz w:val="18"/>
                <w:szCs w:val="18"/>
              </w:rPr>
            </w:pPr>
          </w:p>
        </w:tc>
        <w:tc>
          <w:tcPr>
            <w:tcW w:w="30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CDB838">
            <w:pPr>
              <w:spacing w:line="200" w:lineRule="exact"/>
              <w:textAlignment w:val="center"/>
              <w:rPr>
                <w:rFonts w:hint="default" w:cs="宋体"/>
                <w:b/>
                <w:bCs/>
                <w:color w:val="auto"/>
                <w:sz w:val="18"/>
                <w:szCs w:val="18"/>
              </w:rPr>
            </w:pPr>
            <w:r>
              <w:rPr>
                <w:rFonts w:cs="宋体"/>
                <w:b/>
                <w:bCs/>
                <w:color w:val="auto"/>
                <w:sz w:val="18"/>
                <w:szCs w:val="18"/>
              </w:rPr>
              <w:t>十七、援助其他地区支出</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31AF47">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16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3E01D1">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16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AC0B32">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18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5A1432">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r>
      <w:tr w14:paraId="62B51AE9">
        <w:trPr>
          <w:trHeight w:val="90" w:hRule="atLeast"/>
        </w:trPr>
        <w:tc>
          <w:tcPr>
            <w:tcW w:w="28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DC1398">
            <w:pPr>
              <w:spacing w:line="200" w:lineRule="exact"/>
              <w:rPr>
                <w:rFonts w:hint="default" w:cs="宋体"/>
                <w:b/>
                <w:bCs/>
                <w:color w:val="auto"/>
                <w:sz w:val="18"/>
                <w:szCs w:val="18"/>
              </w:rPr>
            </w:pP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0FE91D">
            <w:pPr>
              <w:spacing w:line="200" w:lineRule="exact"/>
              <w:jc w:val="right"/>
              <w:rPr>
                <w:rFonts w:hint="default" w:ascii="Times New Roman" w:hAnsi="Times New Roman"/>
                <w:color w:val="auto"/>
                <w:sz w:val="18"/>
                <w:szCs w:val="18"/>
              </w:rPr>
            </w:pPr>
          </w:p>
        </w:tc>
        <w:tc>
          <w:tcPr>
            <w:tcW w:w="30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FAC79F">
            <w:pPr>
              <w:spacing w:line="200" w:lineRule="exact"/>
              <w:textAlignment w:val="center"/>
              <w:rPr>
                <w:rFonts w:hint="default" w:cs="宋体"/>
                <w:b/>
                <w:bCs/>
                <w:color w:val="auto"/>
                <w:sz w:val="18"/>
                <w:szCs w:val="18"/>
              </w:rPr>
            </w:pPr>
            <w:r>
              <w:rPr>
                <w:rFonts w:cs="宋体"/>
                <w:b/>
                <w:bCs/>
                <w:color w:val="auto"/>
                <w:sz w:val="18"/>
                <w:szCs w:val="18"/>
              </w:rPr>
              <w:t>十八、自然资源海洋气象等支出</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B9CC7D">
            <w:pPr>
              <w:wordWrap w:val="0"/>
              <w:spacing w:line="200" w:lineRule="exact"/>
              <w:jc w:val="right"/>
              <w:textAlignment w:val="center"/>
              <w:rPr>
                <w:rFonts w:hint="default" w:ascii="Times New Roman" w:hAnsi="Times New Roman"/>
                <w:color w:val="auto"/>
                <w:sz w:val="18"/>
                <w:szCs w:val="18"/>
              </w:rPr>
            </w:pPr>
            <w:r>
              <w:rPr>
                <w:rFonts w:hint="default" w:ascii="Times New Roman" w:hAnsi="Times New Roman"/>
                <w:color w:val="auto"/>
                <w:sz w:val="18"/>
                <w:szCs w:val="18"/>
              </w:rPr>
              <w:t>14.23</w:t>
            </w:r>
            <w:r>
              <w:rPr>
                <w:rFonts w:ascii="Times New Roman" w:hAnsi="Times New Roman"/>
                <w:color w:val="auto"/>
                <w:sz w:val="18"/>
                <w:u w:color="auto"/>
              </w:rPr>
              <w:t xml:space="preserve"> </w:t>
            </w:r>
          </w:p>
        </w:tc>
        <w:tc>
          <w:tcPr>
            <w:tcW w:w="16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507831">
            <w:pPr>
              <w:wordWrap w:val="0"/>
              <w:spacing w:line="200" w:lineRule="exact"/>
              <w:jc w:val="right"/>
              <w:textAlignment w:val="center"/>
              <w:rPr>
                <w:rFonts w:hint="default" w:ascii="Times New Roman" w:hAnsi="Times New Roman"/>
                <w:color w:val="auto"/>
                <w:sz w:val="18"/>
                <w:szCs w:val="18"/>
              </w:rPr>
            </w:pPr>
            <w:r>
              <w:rPr>
                <w:rFonts w:hint="default" w:ascii="Times New Roman" w:hAnsi="Times New Roman"/>
                <w:color w:val="auto"/>
                <w:sz w:val="18"/>
                <w:szCs w:val="18"/>
              </w:rPr>
              <w:t>14.23</w:t>
            </w:r>
            <w:r>
              <w:rPr>
                <w:rFonts w:ascii="Times New Roman" w:hAnsi="Times New Roman"/>
                <w:color w:val="auto"/>
                <w:sz w:val="18"/>
                <w:u w:color="auto"/>
              </w:rPr>
              <w:t xml:space="preserve"> </w:t>
            </w:r>
          </w:p>
        </w:tc>
        <w:tc>
          <w:tcPr>
            <w:tcW w:w="16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9CD140">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18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A6073F">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r>
      <w:tr w14:paraId="10BC1D4B">
        <w:trPr>
          <w:trHeight w:val="90" w:hRule="atLeast"/>
        </w:trPr>
        <w:tc>
          <w:tcPr>
            <w:tcW w:w="28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BFE772">
            <w:pPr>
              <w:spacing w:line="200" w:lineRule="exact"/>
              <w:rPr>
                <w:rFonts w:hint="default" w:cs="宋体"/>
                <w:b/>
                <w:bCs/>
                <w:color w:val="auto"/>
                <w:sz w:val="18"/>
                <w:szCs w:val="18"/>
              </w:rPr>
            </w:pP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053CB5">
            <w:pPr>
              <w:spacing w:line="200" w:lineRule="exact"/>
              <w:jc w:val="right"/>
              <w:rPr>
                <w:rFonts w:hint="default" w:ascii="Times New Roman" w:hAnsi="Times New Roman"/>
                <w:color w:val="auto"/>
                <w:sz w:val="18"/>
                <w:szCs w:val="18"/>
              </w:rPr>
            </w:pPr>
          </w:p>
        </w:tc>
        <w:tc>
          <w:tcPr>
            <w:tcW w:w="30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04B3A8">
            <w:pPr>
              <w:spacing w:line="200" w:lineRule="exact"/>
              <w:textAlignment w:val="center"/>
              <w:rPr>
                <w:rFonts w:hint="default" w:cs="宋体"/>
                <w:b/>
                <w:bCs/>
                <w:color w:val="auto"/>
                <w:sz w:val="18"/>
                <w:szCs w:val="18"/>
              </w:rPr>
            </w:pPr>
            <w:r>
              <w:rPr>
                <w:rFonts w:cs="宋体"/>
                <w:b/>
                <w:bCs/>
                <w:color w:val="auto"/>
                <w:sz w:val="18"/>
                <w:szCs w:val="18"/>
              </w:rPr>
              <w:t>十九、住房保障支出</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F13756">
            <w:pPr>
              <w:wordWrap w:val="0"/>
              <w:spacing w:line="200" w:lineRule="exact"/>
              <w:jc w:val="right"/>
              <w:textAlignment w:val="center"/>
              <w:rPr>
                <w:rFonts w:hint="default" w:ascii="Times New Roman" w:hAnsi="Times New Roman"/>
                <w:color w:val="auto"/>
                <w:sz w:val="18"/>
                <w:szCs w:val="18"/>
              </w:rPr>
            </w:pPr>
            <w:r>
              <w:rPr>
                <w:rFonts w:hint="default" w:ascii="Times New Roman" w:hAnsi="Times New Roman"/>
                <w:color w:val="auto"/>
                <w:sz w:val="18"/>
                <w:szCs w:val="18"/>
              </w:rPr>
              <w:t>853.31</w:t>
            </w:r>
            <w:r>
              <w:rPr>
                <w:rFonts w:ascii="Times New Roman" w:hAnsi="Times New Roman"/>
                <w:color w:val="auto"/>
                <w:sz w:val="18"/>
                <w:u w:color="auto"/>
              </w:rPr>
              <w:t xml:space="preserve"> </w:t>
            </w:r>
          </w:p>
        </w:tc>
        <w:tc>
          <w:tcPr>
            <w:tcW w:w="16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ACF5E6">
            <w:pPr>
              <w:wordWrap w:val="0"/>
              <w:spacing w:line="200" w:lineRule="exact"/>
              <w:jc w:val="right"/>
              <w:textAlignment w:val="center"/>
              <w:rPr>
                <w:rFonts w:hint="default" w:ascii="Times New Roman" w:hAnsi="Times New Roman"/>
                <w:color w:val="auto"/>
                <w:sz w:val="18"/>
                <w:szCs w:val="18"/>
              </w:rPr>
            </w:pPr>
            <w:r>
              <w:rPr>
                <w:rFonts w:hint="default" w:ascii="Times New Roman" w:hAnsi="Times New Roman"/>
                <w:color w:val="auto"/>
                <w:sz w:val="18"/>
                <w:szCs w:val="18"/>
              </w:rPr>
              <w:t>853.31</w:t>
            </w:r>
            <w:r>
              <w:rPr>
                <w:rFonts w:ascii="Times New Roman" w:hAnsi="Times New Roman"/>
                <w:color w:val="auto"/>
                <w:sz w:val="18"/>
                <w:u w:color="auto"/>
              </w:rPr>
              <w:t xml:space="preserve"> </w:t>
            </w:r>
          </w:p>
        </w:tc>
        <w:tc>
          <w:tcPr>
            <w:tcW w:w="16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711AB6">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18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A09AE9">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r>
      <w:tr w14:paraId="56D6D18E">
        <w:trPr>
          <w:trHeight w:val="90" w:hRule="atLeast"/>
        </w:trPr>
        <w:tc>
          <w:tcPr>
            <w:tcW w:w="28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7EA2CF">
            <w:pPr>
              <w:spacing w:line="200" w:lineRule="exact"/>
              <w:rPr>
                <w:rFonts w:hint="default" w:cs="宋体"/>
                <w:b/>
                <w:bCs/>
                <w:color w:val="auto"/>
                <w:sz w:val="18"/>
                <w:szCs w:val="18"/>
              </w:rPr>
            </w:pP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2A8100">
            <w:pPr>
              <w:spacing w:line="200" w:lineRule="exact"/>
              <w:jc w:val="right"/>
              <w:rPr>
                <w:rFonts w:hint="default" w:ascii="Times New Roman" w:hAnsi="Times New Roman"/>
                <w:color w:val="auto"/>
                <w:sz w:val="18"/>
                <w:szCs w:val="18"/>
              </w:rPr>
            </w:pPr>
          </w:p>
        </w:tc>
        <w:tc>
          <w:tcPr>
            <w:tcW w:w="30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9FC08B">
            <w:pPr>
              <w:spacing w:line="200" w:lineRule="exact"/>
              <w:textAlignment w:val="center"/>
              <w:rPr>
                <w:rFonts w:hint="default" w:cs="宋体"/>
                <w:b/>
                <w:bCs/>
                <w:color w:val="auto"/>
                <w:sz w:val="18"/>
                <w:szCs w:val="18"/>
              </w:rPr>
            </w:pPr>
            <w:r>
              <w:rPr>
                <w:rFonts w:cs="宋体"/>
                <w:b/>
                <w:bCs/>
                <w:color w:val="auto"/>
                <w:sz w:val="18"/>
                <w:szCs w:val="18"/>
              </w:rPr>
              <w:t>二十、粮油物资储备支出</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918A43">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16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6E2FDB">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16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D05D08">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18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FFD34A">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r>
      <w:tr w14:paraId="350286F7">
        <w:trPr>
          <w:trHeight w:val="90" w:hRule="atLeast"/>
        </w:trPr>
        <w:tc>
          <w:tcPr>
            <w:tcW w:w="28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3F43D6">
            <w:pPr>
              <w:spacing w:line="200" w:lineRule="exact"/>
              <w:rPr>
                <w:rFonts w:hint="default" w:cs="宋体"/>
                <w:b/>
                <w:bCs/>
                <w:color w:val="auto"/>
                <w:sz w:val="18"/>
                <w:szCs w:val="18"/>
              </w:rPr>
            </w:pP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93A5A0">
            <w:pPr>
              <w:spacing w:line="200" w:lineRule="exact"/>
              <w:jc w:val="right"/>
              <w:rPr>
                <w:rFonts w:hint="default" w:ascii="Times New Roman" w:hAnsi="Times New Roman"/>
                <w:color w:val="auto"/>
                <w:sz w:val="18"/>
                <w:szCs w:val="18"/>
              </w:rPr>
            </w:pPr>
          </w:p>
        </w:tc>
        <w:tc>
          <w:tcPr>
            <w:tcW w:w="30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2D6906">
            <w:pPr>
              <w:spacing w:line="200" w:lineRule="exact"/>
              <w:textAlignment w:val="center"/>
              <w:rPr>
                <w:rFonts w:hint="default" w:cs="宋体"/>
                <w:b/>
                <w:bCs/>
                <w:color w:val="auto"/>
                <w:sz w:val="18"/>
                <w:szCs w:val="18"/>
              </w:rPr>
            </w:pPr>
            <w:r>
              <w:rPr>
                <w:rFonts w:cs="宋体"/>
                <w:b/>
                <w:bCs/>
                <w:color w:val="auto"/>
                <w:sz w:val="18"/>
                <w:szCs w:val="18"/>
              </w:rPr>
              <w:t>二十一、国有资本经营预算支出</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46BCC2">
            <w:pPr>
              <w:wordWrap w:val="0"/>
              <w:spacing w:line="200" w:lineRule="exact"/>
              <w:jc w:val="right"/>
              <w:textAlignment w:val="center"/>
              <w:rPr>
                <w:rFonts w:hint="default" w:ascii="Times New Roman" w:hAnsi="Times New Roman"/>
                <w:color w:val="auto"/>
                <w:sz w:val="18"/>
                <w:szCs w:val="18"/>
              </w:rPr>
            </w:pPr>
            <w:r>
              <w:rPr>
                <w:rFonts w:hint="default" w:ascii="Times New Roman" w:hAnsi="Times New Roman"/>
                <w:color w:val="auto"/>
                <w:sz w:val="18"/>
                <w:szCs w:val="18"/>
              </w:rPr>
              <w:t>1.94</w:t>
            </w:r>
            <w:r>
              <w:rPr>
                <w:rFonts w:ascii="Times New Roman" w:hAnsi="Times New Roman"/>
                <w:color w:val="auto"/>
                <w:sz w:val="18"/>
                <w:u w:color="auto"/>
              </w:rPr>
              <w:t xml:space="preserve"> </w:t>
            </w:r>
          </w:p>
        </w:tc>
        <w:tc>
          <w:tcPr>
            <w:tcW w:w="16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AEFE26">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16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977CC2">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18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F8E607">
            <w:pPr>
              <w:wordWrap w:val="0"/>
              <w:spacing w:line="200" w:lineRule="exact"/>
              <w:jc w:val="right"/>
              <w:textAlignment w:val="center"/>
              <w:rPr>
                <w:rFonts w:hint="default" w:ascii="Times New Roman" w:hAnsi="Times New Roman"/>
                <w:color w:val="auto"/>
                <w:sz w:val="18"/>
                <w:szCs w:val="18"/>
              </w:rPr>
            </w:pPr>
            <w:r>
              <w:rPr>
                <w:rFonts w:hint="default" w:ascii="Times New Roman" w:hAnsi="Times New Roman"/>
                <w:color w:val="auto"/>
                <w:sz w:val="18"/>
                <w:szCs w:val="18"/>
              </w:rPr>
              <w:t>1.94</w:t>
            </w:r>
            <w:r>
              <w:rPr>
                <w:rFonts w:ascii="Times New Roman" w:hAnsi="Times New Roman"/>
                <w:color w:val="auto"/>
                <w:sz w:val="18"/>
                <w:u w:color="auto"/>
              </w:rPr>
              <w:t xml:space="preserve"> </w:t>
            </w:r>
          </w:p>
        </w:tc>
      </w:tr>
      <w:tr w14:paraId="7EBE40B5">
        <w:trPr>
          <w:trHeight w:val="90" w:hRule="atLeast"/>
        </w:trPr>
        <w:tc>
          <w:tcPr>
            <w:tcW w:w="28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0A15A8">
            <w:pPr>
              <w:spacing w:line="200" w:lineRule="exact"/>
              <w:rPr>
                <w:rFonts w:hint="default" w:cs="宋体"/>
                <w:b/>
                <w:bCs/>
                <w:color w:val="auto"/>
                <w:sz w:val="18"/>
                <w:szCs w:val="18"/>
              </w:rPr>
            </w:pP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6AC018">
            <w:pPr>
              <w:spacing w:line="200" w:lineRule="exact"/>
              <w:jc w:val="right"/>
              <w:rPr>
                <w:rFonts w:hint="default" w:ascii="Times New Roman" w:hAnsi="Times New Roman"/>
                <w:color w:val="auto"/>
                <w:sz w:val="18"/>
                <w:szCs w:val="18"/>
              </w:rPr>
            </w:pPr>
          </w:p>
        </w:tc>
        <w:tc>
          <w:tcPr>
            <w:tcW w:w="30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3071F3">
            <w:pPr>
              <w:spacing w:line="200" w:lineRule="exact"/>
              <w:textAlignment w:val="center"/>
              <w:rPr>
                <w:rFonts w:hint="default" w:cs="宋体"/>
                <w:b/>
                <w:bCs/>
                <w:color w:val="auto"/>
                <w:sz w:val="18"/>
                <w:szCs w:val="18"/>
              </w:rPr>
            </w:pPr>
            <w:r>
              <w:rPr>
                <w:rFonts w:cs="宋体"/>
                <w:b/>
                <w:bCs/>
                <w:color w:val="auto"/>
                <w:sz w:val="18"/>
                <w:szCs w:val="18"/>
              </w:rPr>
              <w:t>二十二、灾害防治及应急管理支出</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25EDD9">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16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380F4B">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16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C20B1A">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18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9C80B7">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r>
      <w:tr w14:paraId="13E6150C">
        <w:trPr>
          <w:trHeight w:val="90" w:hRule="atLeast"/>
        </w:trPr>
        <w:tc>
          <w:tcPr>
            <w:tcW w:w="28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004F43">
            <w:pPr>
              <w:spacing w:line="200" w:lineRule="exact"/>
              <w:rPr>
                <w:rFonts w:hint="default" w:cs="宋体"/>
                <w:b/>
                <w:bCs/>
                <w:color w:val="auto"/>
                <w:sz w:val="18"/>
                <w:szCs w:val="18"/>
              </w:rPr>
            </w:pP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61731D">
            <w:pPr>
              <w:spacing w:line="200" w:lineRule="exact"/>
              <w:jc w:val="right"/>
              <w:rPr>
                <w:rFonts w:hint="default" w:ascii="Times New Roman" w:hAnsi="Times New Roman"/>
                <w:color w:val="auto"/>
                <w:sz w:val="18"/>
                <w:szCs w:val="18"/>
              </w:rPr>
            </w:pPr>
          </w:p>
        </w:tc>
        <w:tc>
          <w:tcPr>
            <w:tcW w:w="30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8C6401">
            <w:pPr>
              <w:spacing w:line="200" w:lineRule="exact"/>
              <w:textAlignment w:val="center"/>
              <w:rPr>
                <w:rFonts w:hint="default" w:cs="宋体"/>
                <w:b/>
                <w:bCs/>
                <w:color w:val="auto"/>
                <w:sz w:val="18"/>
                <w:szCs w:val="18"/>
              </w:rPr>
            </w:pPr>
            <w:r>
              <w:rPr>
                <w:rFonts w:cs="宋体"/>
                <w:b/>
                <w:bCs/>
                <w:color w:val="auto"/>
                <w:sz w:val="18"/>
                <w:szCs w:val="18"/>
              </w:rPr>
              <w:t>二十三、其他支出</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16F991">
            <w:pPr>
              <w:wordWrap w:val="0"/>
              <w:spacing w:line="200" w:lineRule="exact"/>
              <w:jc w:val="right"/>
              <w:textAlignment w:val="center"/>
              <w:rPr>
                <w:rFonts w:hint="default" w:ascii="Times New Roman" w:hAnsi="Times New Roman"/>
                <w:color w:val="auto"/>
                <w:sz w:val="18"/>
                <w:szCs w:val="18"/>
              </w:rPr>
            </w:pPr>
            <w:r>
              <w:rPr>
                <w:rFonts w:hint="default" w:ascii="Times New Roman" w:hAnsi="Times New Roman"/>
                <w:color w:val="auto"/>
                <w:sz w:val="18"/>
                <w:szCs w:val="18"/>
              </w:rPr>
              <w:t>179.74</w:t>
            </w:r>
            <w:r>
              <w:rPr>
                <w:rFonts w:ascii="Times New Roman" w:hAnsi="Times New Roman"/>
                <w:color w:val="auto"/>
                <w:sz w:val="18"/>
                <w:u w:color="auto"/>
              </w:rPr>
              <w:t xml:space="preserve"> </w:t>
            </w:r>
          </w:p>
        </w:tc>
        <w:tc>
          <w:tcPr>
            <w:tcW w:w="16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616758">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16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D6C3A8">
            <w:pPr>
              <w:wordWrap w:val="0"/>
              <w:spacing w:line="200" w:lineRule="exact"/>
              <w:jc w:val="right"/>
              <w:textAlignment w:val="center"/>
              <w:rPr>
                <w:rFonts w:hint="default" w:ascii="Times New Roman" w:hAnsi="Times New Roman"/>
                <w:color w:val="auto"/>
                <w:sz w:val="18"/>
                <w:szCs w:val="18"/>
              </w:rPr>
            </w:pPr>
            <w:r>
              <w:rPr>
                <w:rFonts w:hint="default" w:ascii="Times New Roman" w:hAnsi="Times New Roman"/>
                <w:color w:val="auto"/>
                <w:sz w:val="18"/>
                <w:szCs w:val="18"/>
              </w:rPr>
              <w:t>179.74</w:t>
            </w:r>
            <w:r>
              <w:rPr>
                <w:rFonts w:ascii="Times New Roman" w:hAnsi="Times New Roman"/>
                <w:color w:val="auto"/>
                <w:sz w:val="18"/>
                <w:u w:color="auto"/>
              </w:rPr>
              <w:t xml:space="preserve"> </w:t>
            </w:r>
          </w:p>
        </w:tc>
        <w:tc>
          <w:tcPr>
            <w:tcW w:w="18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C3551D">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r>
      <w:tr w14:paraId="57CE7A92">
        <w:trPr>
          <w:trHeight w:val="90" w:hRule="atLeast"/>
        </w:trPr>
        <w:tc>
          <w:tcPr>
            <w:tcW w:w="28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EA31054">
            <w:pPr>
              <w:spacing w:line="200" w:lineRule="exact"/>
              <w:rPr>
                <w:rFonts w:hint="default" w:cs="宋体"/>
                <w:b/>
                <w:bCs/>
                <w:color w:val="auto"/>
                <w:sz w:val="18"/>
                <w:szCs w:val="18"/>
              </w:rPr>
            </w:pP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8B4C0F">
            <w:pPr>
              <w:spacing w:line="200" w:lineRule="exact"/>
              <w:jc w:val="right"/>
              <w:rPr>
                <w:rFonts w:hint="default" w:ascii="Times New Roman" w:hAnsi="Times New Roman"/>
                <w:color w:val="auto"/>
                <w:sz w:val="18"/>
                <w:szCs w:val="18"/>
              </w:rPr>
            </w:pPr>
          </w:p>
        </w:tc>
        <w:tc>
          <w:tcPr>
            <w:tcW w:w="30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5BCB5E">
            <w:pPr>
              <w:spacing w:line="200" w:lineRule="exact"/>
              <w:textAlignment w:val="center"/>
              <w:rPr>
                <w:rFonts w:hint="default" w:cs="宋体"/>
                <w:b/>
                <w:bCs/>
                <w:color w:val="auto"/>
                <w:sz w:val="18"/>
                <w:szCs w:val="18"/>
              </w:rPr>
            </w:pPr>
            <w:r>
              <w:rPr>
                <w:rFonts w:cs="宋体"/>
                <w:b/>
                <w:bCs/>
                <w:color w:val="auto"/>
                <w:sz w:val="18"/>
                <w:szCs w:val="18"/>
              </w:rPr>
              <w:t>二十四、债务还本支出</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D6C746">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16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0D1CD8">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16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20DD3E">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18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6B178E">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r>
      <w:tr w14:paraId="266E4CDE">
        <w:trPr>
          <w:trHeight w:val="90" w:hRule="atLeast"/>
        </w:trPr>
        <w:tc>
          <w:tcPr>
            <w:tcW w:w="28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4161C46">
            <w:pPr>
              <w:spacing w:line="200" w:lineRule="exact"/>
              <w:rPr>
                <w:rFonts w:hint="default" w:cs="宋体"/>
                <w:b/>
                <w:bCs/>
                <w:color w:val="auto"/>
                <w:sz w:val="18"/>
                <w:szCs w:val="18"/>
              </w:rPr>
            </w:pP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DB1607">
            <w:pPr>
              <w:spacing w:line="200" w:lineRule="exact"/>
              <w:jc w:val="right"/>
              <w:rPr>
                <w:rFonts w:hint="default" w:ascii="Times New Roman" w:hAnsi="Times New Roman"/>
                <w:color w:val="auto"/>
                <w:sz w:val="18"/>
                <w:szCs w:val="18"/>
              </w:rPr>
            </w:pPr>
          </w:p>
        </w:tc>
        <w:tc>
          <w:tcPr>
            <w:tcW w:w="30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76DC19">
            <w:pPr>
              <w:spacing w:line="200" w:lineRule="exact"/>
              <w:textAlignment w:val="center"/>
              <w:rPr>
                <w:rFonts w:hint="default" w:cs="宋体"/>
                <w:b/>
                <w:bCs/>
                <w:color w:val="auto"/>
                <w:sz w:val="18"/>
                <w:szCs w:val="18"/>
              </w:rPr>
            </w:pPr>
            <w:r>
              <w:rPr>
                <w:rFonts w:cs="宋体"/>
                <w:b/>
                <w:bCs/>
                <w:color w:val="auto"/>
                <w:sz w:val="18"/>
                <w:szCs w:val="18"/>
              </w:rPr>
              <w:t>二十五、债务付息支出</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E9CCAC">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16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B68F69">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16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68E209">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18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DBA91C">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r>
      <w:tr w14:paraId="5354840C">
        <w:trPr>
          <w:trHeight w:val="90" w:hRule="atLeast"/>
        </w:trPr>
        <w:tc>
          <w:tcPr>
            <w:tcW w:w="28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1E419EF">
            <w:pPr>
              <w:spacing w:line="200" w:lineRule="exact"/>
              <w:rPr>
                <w:rFonts w:hint="default" w:cs="宋体"/>
                <w:b/>
                <w:bCs/>
                <w:color w:val="auto"/>
                <w:sz w:val="18"/>
                <w:szCs w:val="18"/>
              </w:rPr>
            </w:pP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68F436">
            <w:pPr>
              <w:spacing w:line="200" w:lineRule="exact"/>
              <w:jc w:val="right"/>
              <w:rPr>
                <w:rFonts w:hint="default" w:ascii="Times New Roman" w:hAnsi="Times New Roman"/>
                <w:color w:val="auto"/>
                <w:sz w:val="18"/>
                <w:szCs w:val="18"/>
              </w:rPr>
            </w:pPr>
          </w:p>
        </w:tc>
        <w:tc>
          <w:tcPr>
            <w:tcW w:w="30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418ACF">
            <w:pPr>
              <w:spacing w:line="200" w:lineRule="exact"/>
              <w:textAlignment w:val="center"/>
              <w:rPr>
                <w:rFonts w:hint="default" w:cs="宋体"/>
                <w:b/>
                <w:bCs/>
                <w:color w:val="auto"/>
                <w:sz w:val="18"/>
                <w:szCs w:val="18"/>
              </w:rPr>
            </w:pPr>
            <w:r>
              <w:rPr>
                <w:rFonts w:cs="宋体"/>
                <w:b/>
                <w:bCs/>
                <w:color w:val="auto"/>
                <w:sz w:val="18"/>
                <w:szCs w:val="18"/>
              </w:rPr>
              <w:t>二十六、抗疫特别国债安排的支出</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70748A">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16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E06526">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16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30EAC5">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18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8383C5">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r>
      <w:tr w14:paraId="3C8BCBB5">
        <w:trPr>
          <w:trHeight w:val="90" w:hRule="atLeast"/>
        </w:trPr>
        <w:tc>
          <w:tcPr>
            <w:tcW w:w="28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D895A5">
            <w:pPr>
              <w:spacing w:line="200" w:lineRule="exact"/>
              <w:jc w:val="center"/>
              <w:textAlignment w:val="center"/>
              <w:rPr>
                <w:rFonts w:hint="default" w:cs="宋体"/>
                <w:b/>
                <w:bCs/>
                <w:color w:val="auto"/>
                <w:sz w:val="18"/>
                <w:szCs w:val="18"/>
              </w:rPr>
            </w:pPr>
            <w:r>
              <w:rPr>
                <w:rFonts w:cs="宋体"/>
                <w:b/>
                <w:bCs/>
                <w:color w:val="auto"/>
                <w:sz w:val="18"/>
                <w:szCs w:val="18"/>
              </w:rPr>
              <w:t>本年收入合计</w:t>
            </w: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A3AD59">
            <w:pPr>
              <w:wordWrap w:val="0"/>
              <w:spacing w:line="200" w:lineRule="exact"/>
              <w:jc w:val="right"/>
              <w:textAlignment w:val="center"/>
              <w:rPr>
                <w:rFonts w:hint="default" w:ascii="Times New Roman" w:hAnsi="Times New Roman"/>
                <w:color w:val="auto"/>
                <w:sz w:val="18"/>
                <w:szCs w:val="18"/>
              </w:rPr>
            </w:pPr>
            <w:r>
              <w:rPr>
                <w:rFonts w:hint="default" w:ascii="Times New Roman" w:hAnsi="Times New Roman"/>
                <w:color w:val="auto"/>
                <w:sz w:val="18"/>
                <w:szCs w:val="18"/>
              </w:rPr>
              <w:t>7,974.53</w:t>
            </w:r>
            <w:r>
              <w:rPr>
                <w:rFonts w:ascii="Times New Roman" w:hAnsi="Times New Roman"/>
                <w:color w:val="auto"/>
                <w:sz w:val="18"/>
                <w:u w:color="auto"/>
              </w:rPr>
              <w:t xml:space="preserve"> </w:t>
            </w:r>
          </w:p>
        </w:tc>
        <w:tc>
          <w:tcPr>
            <w:tcW w:w="30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645B86">
            <w:pPr>
              <w:spacing w:line="200" w:lineRule="exact"/>
              <w:jc w:val="center"/>
              <w:textAlignment w:val="center"/>
              <w:rPr>
                <w:rFonts w:hint="default" w:cs="宋体"/>
                <w:b/>
                <w:bCs/>
                <w:color w:val="auto"/>
                <w:sz w:val="18"/>
                <w:szCs w:val="18"/>
              </w:rPr>
            </w:pPr>
            <w:r>
              <w:rPr>
                <w:rFonts w:cs="宋体"/>
                <w:b/>
                <w:bCs/>
                <w:color w:val="auto"/>
                <w:sz w:val="18"/>
                <w:szCs w:val="18"/>
              </w:rPr>
              <w:t>本年支出合计</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C60A42">
            <w:pPr>
              <w:wordWrap w:val="0"/>
              <w:spacing w:line="200" w:lineRule="exact"/>
              <w:jc w:val="right"/>
              <w:textAlignment w:val="center"/>
              <w:rPr>
                <w:rFonts w:hint="default" w:ascii="Times New Roman" w:hAnsi="Times New Roman"/>
                <w:color w:val="auto"/>
                <w:sz w:val="18"/>
                <w:szCs w:val="18"/>
              </w:rPr>
            </w:pPr>
            <w:r>
              <w:rPr>
                <w:rFonts w:hint="default" w:ascii="Times New Roman" w:hAnsi="Times New Roman"/>
                <w:color w:val="auto"/>
                <w:sz w:val="18"/>
                <w:szCs w:val="18"/>
              </w:rPr>
              <w:t>8,598.28</w:t>
            </w:r>
            <w:r>
              <w:rPr>
                <w:rFonts w:ascii="Times New Roman" w:hAnsi="Times New Roman"/>
                <w:color w:val="auto"/>
                <w:sz w:val="18"/>
                <w:u w:color="auto"/>
              </w:rPr>
              <w:t xml:space="preserve"> </w:t>
            </w:r>
          </w:p>
        </w:tc>
        <w:tc>
          <w:tcPr>
            <w:tcW w:w="16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4530BA">
            <w:pPr>
              <w:wordWrap w:val="0"/>
              <w:spacing w:line="200" w:lineRule="exact"/>
              <w:jc w:val="right"/>
              <w:textAlignment w:val="center"/>
              <w:rPr>
                <w:rFonts w:hint="default" w:ascii="Times New Roman" w:hAnsi="Times New Roman"/>
                <w:color w:val="auto"/>
                <w:sz w:val="18"/>
                <w:szCs w:val="18"/>
              </w:rPr>
            </w:pPr>
            <w:r>
              <w:rPr>
                <w:rFonts w:hint="default" w:ascii="Times New Roman" w:hAnsi="Times New Roman"/>
                <w:color w:val="auto"/>
                <w:sz w:val="18"/>
                <w:szCs w:val="18"/>
              </w:rPr>
              <w:t>8,398.21</w:t>
            </w:r>
            <w:r>
              <w:rPr>
                <w:rFonts w:ascii="Times New Roman" w:hAnsi="Times New Roman"/>
                <w:color w:val="auto"/>
                <w:sz w:val="18"/>
                <w:u w:color="auto"/>
              </w:rPr>
              <w:t xml:space="preserve"> </w:t>
            </w:r>
          </w:p>
        </w:tc>
        <w:tc>
          <w:tcPr>
            <w:tcW w:w="16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8A0EEE">
            <w:pPr>
              <w:wordWrap w:val="0"/>
              <w:spacing w:line="200" w:lineRule="exact"/>
              <w:jc w:val="right"/>
              <w:textAlignment w:val="center"/>
              <w:rPr>
                <w:rFonts w:hint="default" w:ascii="Times New Roman" w:hAnsi="Times New Roman"/>
                <w:color w:val="auto"/>
                <w:sz w:val="18"/>
                <w:szCs w:val="18"/>
              </w:rPr>
            </w:pPr>
            <w:r>
              <w:rPr>
                <w:rFonts w:hint="default" w:ascii="Times New Roman" w:hAnsi="Times New Roman"/>
                <w:color w:val="auto"/>
                <w:sz w:val="18"/>
                <w:szCs w:val="18"/>
              </w:rPr>
              <w:t>198.13</w:t>
            </w:r>
            <w:r>
              <w:rPr>
                <w:rFonts w:ascii="Times New Roman" w:hAnsi="Times New Roman"/>
                <w:color w:val="auto"/>
                <w:sz w:val="18"/>
                <w:u w:color="auto"/>
              </w:rPr>
              <w:t xml:space="preserve"> </w:t>
            </w:r>
          </w:p>
        </w:tc>
        <w:tc>
          <w:tcPr>
            <w:tcW w:w="18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AA636B">
            <w:pPr>
              <w:wordWrap w:val="0"/>
              <w:spacing w:line="200" w:lineRule="exact"/>
              <w:jc w:val="right"/>
              <w:textAlignment w:val="center"/>
              <w:rPr>
                <w:rFonts w:hint="default" w:ascii="Times New Roman" w:hAnsi="Times New Roman"/>
                <w:color w:val="auto"/>
                <w:sz w:val="18"/>
                <w:szCs w:val="18"/>
              </w:rPr>
            </w:pPr>
            <w:r>
              <w:rPr>
                <w:rFonts w:hint="default" w:ascii="Times New Roman" w:hAnsi="Times New Roman"/>
                <w:color w:val="auto"/>
                <w:sz w:val="18"/>
                <w:szCs w:val="18"/>
              </w:rPr>
              <w:t>1.94</w:t>
            </w:r>
            <w:r>
              <w:rPr>
                <w:rFonts w:ascii="Times New Roman" w:hAnsi="Times New Roman"/>
                <w:color w:val="auto"/>
                <w:sz w:val="18"/>
                <w:u w:color="auto"/>
              </w:rPr>
              <w:t xml:space="preserve"> </w:t>
            </w:r>
          </w:p>
        </w:tc>
      </w:tr>
      <w:tr w14:paraId="6C41D3B5">
        <w:trPr>
          <w:trHeight w:val="90" w:hRule="atLeast"/>
        </w:trPr>
        <w:tc>
          <w:tcPr>
            <w:tcW w:w="28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511869">
            <w:pPr>
              <w:spacing w:line="200" w:lineRule="exact"/>
              <w:textAlignment w:val="center"/>
              <w:rPr>
                <w:rFonts w:hint="default" w:cs="宋体"/>
                <w:b/>
                <w:bCs/>
                <w:color w:val="auto"/>
                <w:sz w:val="18"/>
                <w:szCs w:val="18"/>
              </w:rPr>
            </w:pPr>
            <w:r>
              <w:rPr>
                <w:rFonts w:cs="宋体"/>
                <w:b/>
                <w:bCs/>
                <w:color w:val="auto"/>
                <w:sz w:val="18"/>
                <w:szCs w:val="18"/>
              </w:rPr>
              <w:t>年初财政拨款结转和结余</w:t>
            </w: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65AACD">
            <w:pPr>
              <w:wordWrap w:val="0"/>
              <w:spacing w:line="200" w:lineRule="exact"/>
              <w:jc w:val="right"/>
              <w:textAlignment w:val="center"/>
              <w:rPr>
                <w:rFonts w:hint="default" w:ascii="Times New Roman" w:hAnsi="Times New Roman"/>
                <w:color w:val="auto"/>
                <w:sz w:val="18"/>
                <w:szCs w:val="18"/>
              </w:rPr>
            </w:pPr>
            <w:r>
              <w:rPr>
                <w:rFonts w:hint="default" w:ascii="Times New Roman" w:hAnsi="Times New Roman"/>
                <w:color w:val="auto"/>
                <w:sz w:val="18"/>
                <w:szCs w:val="18"/>
              </w:rPr>
              <w:t>623.75</w:t>
            </w:r>
            <w:r>
              <w:rPr>
                <w:rFonts w:ascii="Times New Roman" w:hAnsi="Times New Roman"/>
                <w:color w:val="auto"/>
                <w:sz w:val="18"/>
                <w:u w:color="auto"/>
              </w:rPr>
              <w:t xml:space="preserve"> </w:t>
            </w:r>
          </w:p>
        </w:tc>
        <w:tc>
          <w:tcPr>
            <w:tcW w:w="30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697BFC">
            <w:pPr>
              <w:spacing w:line="200" w:lineRule="exact"/>
              <w:textAlignment w:val="center"/>
              <w:rPr>
                <w:rFonts w:hint="default" w:cs="宋体"/>
                <w:b/>
                <w:bCs/>
                <w:color w:val="auto"/>
                <w:sz w:val="18"/>
                <w:szCs w:val="18"/>
              </w:rPr>
            </w:pPr>
            <w:r>
              <w:rPr>
                <w:rFonts w:cs="宋体"/>
                <w:b/>
                <w:bCs/>
                <w:color w:val="auto"/>
                <w:sz w:val="18"/>
                <w:szCs w:val="18"/>
              </w:rPr>
              <w:t>年末财政拨款结转和结余</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8EBC7C">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16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8D5675">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16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DF13E9">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18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057C0C">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r>
      <w:tr w14:paraId="6D877066">
        <w:trPr>
          <w:trHeight w:val="90" w:hRule="atLeast"/>
        </w:trPr>
        <w:tc>
          <w:tcPr>
            <w:tcW w:w="28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DD3934">
            <w:pPr>
              <w:spacing w:line="200" w:lineRule="exact"/>
              <w:textAlignment w:val="center"/>
              <w:rPr>
                <w:rFonts w:hint="default" w:cs="宋体"/>
                <w:b/>
                <w:bCs/>
                <w:color w:val="auto"/>
                <w:sz w:val="18"/>
                <w:szCs w:val="18"/>
              </w:rPr>
            </w:pPr>
            <w:r>
              <w:rPr>
                <w:rFonts w:cs="宋体"/>
                <w:b/>
                <w:bCs/>
                <w:color w:val="auto"/>
                <w:sz w:val="18"/>
                <w:szCs w:val="18"/>
              </w:rPr>
              <w:t xml:space="preserve">  一般公共预算财政拨款</w:t>
            </w: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FE7881">
            <w:pPr>
              <w:wordWrap w:val="0"/>
              <w:spacing w:line="200" w:lineRule="exact"/>
              <w:jc w:val="right"/>
              <w:textAlignment w:val="center"/>
              <w:rPr>
                <w:rFonts w:hint="default" w:ascii="Times New Roman" w:hAnsi="Times New Roman"/>
                <w:color w:val="auto"/>
                <w:sz w:val="18"/>
                <w:szCs w:val="18"/>
              </w:rPr>
            </w:pPr>
            <w:r>
              <w:rPr>
                <w:rFonts w:hint="default" w:ascii="Times New Roman" w:hAnsi="Times New Roman"/>
                <w:color w:val="auto"/>
                <w:sz w:val="18"/>
                <w:szCs w:val="18"/>
              </w:rPr>
              <w:t>623.75</w:t>
            </w:r>
            <w:r>
              <w:rPr>
                <w:rFonts w:ascii="Times New Roman" w:hAnsi="Times New Roman"/>
                <w:color w:val="auto"/>
                <w:sz w:val="18"/>
                <w:u w:color="auto"/>
              </w:rPr>
              <w:t xml:space="preserve"> </w:t>
            </w:r>
          </w:p>
        </w:tc>
        <w:tc>
          <w:tcPr>
            <w:tcW w:w="30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1FA88B0">
            <w:pPr>
              <w:spacing w:line="200" w:lineRule="exact"/>
              <w:rPr>
                <w:rFonts w:hint="default" w:cs="宋体"/>
                <w:color w:val="auto"/>
                <w:sz w:val="18"/>
                <w:szCs w:val="18"/>
              </w:rPr>
            </w:pP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9F04CAF">
            <w:pPr>
              <w:spacing w:line="200" w:lineRule="exact"/>
              <w:rPr>
                <w:rFonts w:hint="default" w:ascii="Times New Roman" w:hAnsi="Times New Roman"/>
                <w:color w:val="auto"/>
                <w:sz w:val="18"/>
                <w:szCs w:val="18"/>
              </w:rPr>
            </w:pPr>
          </w:p>
        </w:tc>
        <w:tc>
          <w:tcPr>
            <w:tcW w:w="16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64BDC71">
            <w:pPr>
              <w:spacing w:line="200" w:lineRule="exact"/>
              <w:rPr>
                <w:rFonts w:hint="default" w:ascii="Times New Roman" w:hAnsi="Times New Roman"/>
                <w:color w:val="auto"/>
                <w:sz w:val="18"/>
                <w:szCs w:val="18"/>
              </w:rPr>
            </w:pPr>
          </w:p>
        </w:tc>
        <w:tc>
          <w:tcPr>
            <w:tcW w:w="16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59070AB">
            <w:pPr>
              <w:spacing w:line="200" w:lineRule="exact"/>
              <w:rPr>
                <w:rFonts w:hint="default" w:ascii="Times New Roman" w:hAnsi="Times New Roman"/>
                <w:color w:val="auto"/>
                <w:sz w:val="18"/>
                <w:szCs w:val="18"/>
              </w:rPr>
            </w:pPr>
          </w:p>
        </w:tc>
        <w:tc>
          <w:tcPr>
            <w:tcW w:w="18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80B3EDD">
            <w:pPr>
              <w:spacing w:line="200" w:lineRule="exact"/>
              <w:rPr>
                <w:rFonts w:hint="default" w:ascii="Times New Roman" w:hAnsi="Times New Roman"/>
                <w:color w:val="auto"/>
                <w:sz w:val="18"/>
                <w:szCs w:val="18"/>
              </w:rPr>
            </w:pPr>
          </w:p>
        </w:tc>
      </w:tr>
      <w:tr w14:paraId="6F4C65CF">
        <w:trPr>
          <w:trHeight w:val="90" w:hRule="atLeast"/>
        </w:trPr>
        <w:tc>
          <w:tcPr>
            <w:tcW w:w="28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1A6F80">
            <w:pPr>
              <w:spacing w:line="200" w:lineRule="exact"/>
              <w:textAlignment w:val="center"/>
              <w:rPr>
                <w:rFonts w:hint="default" w:cs="宋体"/>
                <w:b/>
                <w:bCs/>
                <w:color w:val="auto"/>
                <w:sz w:val="18"/>
                <w:szCs w:val="18"/>
              </w:rPr>
            </w:pPr>
            <w:r>
              <w:rPr>
                <w:rFonts w:cs="宋体"/>
                <w:b/>
                <w:bCs/>
                <w:color w:val="auto"/>
                <w:sz w:val="18"/>
                <w:szCs w:val="18"/>
              </w:rPr>
              <w:t xml:space="preserve">  政府性基金预算财政拨款</w:t>
            </w: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B0AE8F">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30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4852D1">
            <w:pPr>
              <w:spacing w:line="200" w:lineRule="exact"/>
              <w:jc w:val="center"/>
              <w:rPr>
                <w:rFonts w:hint="default" w:cs="宋体"/>
                <w:b/>
                <w:color w:val="auto"/>
                <w:sz w:val="18"/>
                <w:szCs w:val="18"/>
              </w:rPr>
            </w:pP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DD64AE">
            <w:pPr>
              <w:spacing w:line="200" w:lineRule="exact"/>
              <w:jc w:val="right"/>
              <w:rPr>
                <w:rFonts w:hint="default" w:ascii="Times New Roman" w:hAnsi="Times New Roman"/>
                <w:color w:val="auto"/>
                <w:sz w:val="18"/>
                <w:szCs w:val="18"/>
              </w:rPr>
            </w:pPr>
          </w:p>
        </w:tc>
        <w:tc>
          <w:tcPr>
            <w:tcW w:w="16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191F60">
            <w:pPr>
              <w:spacing w:line="200" w:lineRule="exact"/>
              <w:jc w:val="right"/>
              <w:rPr>
                <w:rFonts w:hint="default" w:ascii="Times New Roman" w:hAnsi="Times New Roman"/>
                <w:color w:val="auto"/>
                <w:sz w:val="18"/>
                <w:szCs w:val="18"/>
              </w:rPr>
            </w:pPr>
          </w:p>
        </w:tc>
        <w:tc>
          <w:tcPr>
            <w:tcW w:w="16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75377F">
            <w:pPr>
              <w:spacing w:line="200" w:lineRule="exact"/>
              <w:jc w:val="right"/>
              <w:rPr>
                <w:rFonts w:hint="default" w:ascii="Times New Roman" w:hAnsi="Times New Roman"/>
                <w:color w:val="auto"/>
                <w:sz w:val="18"/>
                <w:szCs w:val="18"/>
              </w:rPr>
            </w:pPr>
          </w:p>
        </w:tc>
        <w:tc>
          <w:tcPr>
            <w:tcW w:w="18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139B78">
            <w:pPr>
              <w:spacing w:line="200" w:lineRule="exact"/>
              <w:jc w:val="right"/>
              <w:rPr>
                <w:rFonts w:hint="default" w:ascii="Times New Roman" w:hAnsi="Times New Roman"/>
                <w:color w:val="auto"/>
                <w:sz w:val="18"/>
                <w:szCs w:val="18"/>
              </w:rPr>
            </w:pPr>
          </w:p>
        </w:tc>
      </w:tr>
      <w:tr w14:paraId="64963BC5">
        <w:trPr>
          <w:trHeight w:val="90" w:hRule="atLeast"/>
        </w:trPr>
        <w:tc>
          <w:tcPr>
            <w:tcW w:w="28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2CAB90">
            <w:pPr>
              <w:spacing w:line="200" w:lineRule="exact"/>
              <w:textAlignment w:val="center"/>
              <w:rPr>
                <w:rFonts w:hint="default" w:cs="宋体"/>
                <w:b/>
                <w:bCs/>
                <w:color w:val="auto"/>
                <w:sz w:val="18"/>
                <w:szCs w:val="18"/>
              </w:rPr>
            </w:pPr>
            <w:r>
              <w:rPr>
                <w:rFonts w:cs="宋体"/>
                <w:b/>
                <w:bCs/>
                <w:color w:val="auto"/>
                <w:sz w:val="18"/>
                <w:szCs w:val="18"/>
              </w:rPr>
              <w:t xml:space="preserve">  国有资本经营预算财政拨款</w:t>
            </w: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AB1051">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30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0C8332">
            <w:pPr>
              <w:spacing w:line="200" w:lineRule="exact"/>
              <w:jc w:val="center"/>
              <w:rPr>
                <w:rFonts w:hint="default" w:cs="宋体"/>
                <w:b/>
                <w:color w:val="auto"/>
                <w:sz w:val="18"/>
                <w:szCs w:val="18"/>
              </w:rPr>
            </w:pP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7933B8">
            <w:pPr>
              <w:spacing w:line="200" w:lineRule="exact"/>
              <w:jc w:val="right"/>
              <w:rPr>
                <w:rFonts w:hint="default" w:ascii="Times New Roman" w:hAnsi="Times New Roman"/>
                <w:color w:val="auto"/>
                <w:sz w:val="18"/>
                <w:szCs w:val="18"/>
              </w:rPr>
            </w:pPr>
          </w:p>
        </w:tc>
        <w:tc>
          <w:tcPr>
            <w:tcW w:w="16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7433AF">
            <w:pPr>
              <w:spacing w:line="200" w:lineRule="exact"/>
              <w:jc w:val="right"/>
              <w:rPr>
                <w:rFonts w:hint="default" w:ascii="Times New Roman" w:hAnsi="Times New Roman"/>
                <w:color w:val="auto"/>
                <w:sz w:val="18"/>
                <w:szCs w:val="18"/>
              </w:rPr>
            </w:pPr>
          </w:p>
        </w:tc>
        <w:tc>
          <w:tcPr>
            <w:tcW w:w="16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EEC0DA">
            <w:pPr>
              <w:spacing w:line="200" w:lineRule="exact"/>
              <w:jc w:val="right"/>
              <w:rPr>
                <w:rFonts w:hint="default" w:ascii="Times New Roman" w:hAnsi="Times New Roman"/>
                <w:color w:val="auto"/>
                <w:sz w:val="18"/>
                <w:szCs w:val="18"/>
              </w:rPr>
            </w:pPr>
          </w:p>
        </w:tc>
        <w:tc>
          <w:tcPr>
            <w:tcW w:w="18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577A70">
            <w:pPr>
              <w:spacing w:line="200" w:lineRule="exact"/>
              <w:jc w:val="right"/>
              <w:rPr>
                <w:rFonts w:hint="default" w:ascii="Times New Roman" w:hAnsi="Times New Roman"/>
                <w:color w:val="auto"/>
                <w:sz w:val="18"/>
                <w:szCs w:val="18"/>
              </w:rPr>
            </w:pPr>
          </w:p>
        </w:tc>
      </w:tr>
      <w:tr w14:paraId="258DC3A2">
        <w:trPr>
          <w:trHeight w:val="90" w:hRule="atLeast"/>
        </w:trPr>
        <w:tc>
          <w:tcPr>
            <w:tcW w:w="28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93B705">
            <w:pPr>
              <w:spacing w:line="200" w:lineRule="exact"/>
              <w:jc w:val="center"/>
              <w:textAlignment w:val="center"/>
              <w:rPr>
                <w:rFonts w:hint="default" w:cs="宋体"/>
                <w:b/>
                <w:color w:val="auto"/>
                <w:sz w:val="18"/>
                <w:szCs w:val="18"/>
              </w:rPr>
            </w:pPr>
            <w:r>
              <w:rPr>
                <w:rFonts w:cs="宋体"/>
                <w:b/>
                <w:color w:val="auto"/>
                <w:sz w:val="18"/>
                <w:szCs w:val="18"/>
              </w:rPr>
              <w:t>总计</w:t>
            </w: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27D740">
            <w:pPr>
              <w:wordWrap w:val="0"/>
              <w:spacing w:line="200" w:lineRule="exact"/>
              <w:jc w:val="right"/>
              <w:textAlignment w:val="center"/>
              <w:rPr>
                <w:rFonts w:hint="default" w:ascii="Times New Roman" w:hAnsi="Times New Roman"/>
                <w:color w:val="auto"/>
                <w:sz w:val="18"/>
                <w:szCs w:val="18"/>
              </w:rPr>
            </w:pPr>
            <w:r>
              <w:rPr>
                <w:rFonts w:hint="default" w:ascii="Times New Roman" w:hAnsi="Times New Roman"/>
                <w:color w:val="auto"/>
                <w:sz w:val="18"/>
                <w:szCs w:val="18"/>
              </w:rPr>
              <w:t>8,598.28</w:t>
            </w:r>
            <w:r>
              <w:rPr>
                <w:rFonts w:ascii="Times New Roman" w:hAnsi="Times New Roman"/>
                <w:color w:val="auto"/>
                <w:sz w:val="18"/>
                <w:u w:color="auto"/>
              </w:rPr>
              <w:t xml:space="preserve"> </w:t>
            </w:r>
          </w:p>
        </w:tc>
        <w:tc>
          <w:tcPr>
            <w:tcW w:w="30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F2FC95">
            <w:pPr>
              <w:spacing w:line="200" w:lineRule="exact"/>
              <w:jc w:val="center"/>
              <w:textAlignment w:val="center"/>
              <w:rPr>
                <w:rFonts w:hint="default" w:cs="宋体"/>
                <w:b/>
                <w:color w:val="auto"/>
                <w:sz w:val="18"/>
                <w:szCs w:val="18"/>
              </w:rPr>
            </w:pPr>
            <w:r>
              <w:rPr>
                <w:rFonts w:cs="宋体"/>
                <w:b/>
                <w:color w:val="auto"/>
                <w:sz w:val="18"/>
                <w:szCs w:val="18"/>
              </w:rPr>
              <w:t>总计</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F18AFC">
            <w:pPr>
              <w:wordWrap w:val="0"/>
              <w:spacing w:line="200" w:lineRule="exact"/>
              <w:jc w:val="right"/>
              <w:textAlignment w:val="center"/>
              <w:rPr>
                <w:rFonts w:hint="default" w:ascii="Times New Roman" w:hAnsi="Times New Roman"/>
                <w:color w:val="auto"/>
                <w:sz w:val="18"/>
                <w:szCs w:val="18"/>
              </w:rPr>
            </w:pPr>
            <w:r>
              <w:rPr>
                <w:rFonts w:hint="default" w:ascii="Times New Roman" w:hAnsi="Times New Roman"/>
                <w:color w:val="auto"/>
                <w:sz w:val="18"/>
                <w:szCs w:val="18"/>
              </w:rPr>
              <w:t>8,598.28</w:t>
            </w:r>
            <w:r>
              <w:rPr>
                <w:rFonts w:ascii="Times New Roman" w:hAnsi="Times New Roman"/>
                <w:color w:val="auto"/>
                <w:sz w:val="18"/>
                <w:u w:color="auto"/>
              </w:rPr>
              <w:t xml:space="preserve"> </w:t>
            </w:r>
          </w:p>
        </w:tc>
        <w:tc>
          <w:tcPr>
            <w:tcW w:w="16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899D49">
            <w:pPr>
              <w:wordWrap w:val="0"/>
              <w:spacing w:line="200" w:lineRule="exact"/>
              <w:jc w:val="right"/>
              <w:textAlignment w:val="center"/>
              <w:rPr>
                <w:rFonts w:hint="default" w:ascii="Times New Roman" w:hAnsi="Times New Roman"/>
                <w:color w:val="auto"/>
                <w:sz w:val="18"/>
                <w:szCs w:val="18"/>
              </w:rPr>
            </w:pPr>
            <w:r>
              <w:rPr>
                <w:rFonts w:hint="default" w:ascii="Times New Roman" w:hAnsi="Times New Roman"/>
                <w:color w:val="auto"/>
                <w:sz w:val="18"/>
                <w:szCs w:val="18"/>
              </w:rPr>
              <w:t>8,398.21</w:t>
            </w:r>
            <w:r>
              <w:rPr>
                <w:rFonts w:ascii="Times New Roman" w:hAnsi="Times New Roman"/>
                <w:color w:val="auto"/>
                <w:sz w:val="18"/>
                <w:u w:color="auto"/>
              </w:rPr>
              <w:t xml:space="preserve"> </w:t>
            </w:r>
          </w:p>
        </w:tc>
        <w:tc>
          <w:tcPr>
            <w:tcW w:w="16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80E9AE">
            <w:pPr>
              <w:wordWrap w:val="0"/>
              <w:spacing w:line="200" w:lineRule="exact"/>
              <w:jc w:val="right"/>
              <w:textAlignment w:val="center"/>
              <w:rPr>
                <w:rFonts w:hint="default" w:ascii="Times New Roman" w:hAnsi="Times New Roman"/>
                <w:color w:val="auto"/>
                <w:sz w:val="18"/>
                <w:szCs w:val="18"/>
              </w:rPr>
            </w:pPr>
            <w:r>
              <w:rPr>
                <w:rFonts w:hint="default" w:ascii="Times New Roman" w:hAnsi="Times New Roman"/>
                <w:color w:val="auto"/>
                <w:sz w:val="18"/>
                <w:szCs w:val="18"/>
              </w:rPr>
              <w:t>198.13</w:t>
            </w:r>
            <w:r>
              <w:rPr>
                <w:rFonts w:ascii="Times New Roman" w:hAnsi="Times New Roman"/>
                <w:color w:val="auto"/>
                <w:sz w:val="18"/>
                <w:u w:color="auto"/>
              </w:rPr>
              <w:t xml:space="preserve"> </w:t>
            </w:r>
          </w:p>
        </w:tc>
        <w:tc>
          <w:tcPr>
            <w:tcW w:w="18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474678">
            <w:pPr>
              <w:wordWrap w:val="0"/>
              <w:spacing w:line="200" w:lineRule="exact"/>
              <w:jc w:val="right"/>
              <w:textAlignment w:val="center"/>
              <w:rPr>
                <w:rFonts w:hint="default" w:ascii="Times New Roman" w:hAnsi="Times New Roman"/>
                <w:color w:val="auto"/>
                <w:sz w:val="18"/>
                <w:szCs w:val="18"/>
              </w:rPr>
            </w:pPr>
            <w:r>
              <w:rPr>
                <w:rFonts w:hint="default" w:ascii="Times New Roman" w:hAnsi="Times New Roman"/>
                <w:color w:val="auto"/>
                <w:sz w:val="18"/>
                <w:szCs w:val="18"/>
              </w:rPr>
              <w:t>1.94</w:t>
            </w:r>
            <w:r>
              <w:rPr>
                <w:rFonts w:ascii="Times New Roman" w:hAnsi="Times New Roman"/>
                <w:color w:val="auto"/>
                <w:sz w:val="18"/>
                <w:u w:color="auto"/>
              </w:rPr>
              <w:t xml:space="preserve"> </w:t>
            </w:r>
          </w:p>
        </w:tc>
      </w:tr>
    </w:tbl>
    <w:p w14:paraId="7BEC8320">
      <w:pPr>
        <w:spacing w:line="240" w:lineRule="exact"/>
        <w:rPr>
          <w:rFonts w:hint="default" w:cs="宋体"/>
          <w:color w:val="auto"/>
          <w:sz w:val="20"/>
          <w:szCs w:val="20"/>
        </w:rPr>
      </w:pPr>
      <w:r>
        <w:rPr>
          <w:rFonts w:cs="宋体"/>
          <w:color w:val="auto"/>
          <w:sz w:val="20"/>
          <w:szCs w:val="20"/>
        </w:rPr>
        <w:t>备注：1.本表反映单位本年度一般公共预算财政拨款、政府性基金预算财政拨款及国有资本经营预算财政拨款的总收支和年末结转结余情况。</w:t>
      </w:r>
      <w:r>
        <w:rPr>
          <w:rFonts w:cs="宋体"/>
          <w:color w:val="auto"/>
          <w:sz w:val="20"/>
          <w:szCs w:val="20"/>
        </w:rPr>
        <w:br w:type="textWrapping"/>
      </w:r>
      <w:r>
        <w:rPr>
          <w:rFonts w:cs="宋体"/>
          <w:color w:val="auto"/>
          <w:sz w:val="20"/>
          <w:szCs w:val="20"/>
        </w:rPr>
        <w:t xml:space="preserve">      2.本套报表金额单位转换时可能存在尾数误差。</w:t>
      </w:r>
      <w:r>
        <w:rPr>
          <w:rFonts w:cs="宋体"/>
          <w:color w:val="auto"/>
          <w:sz w:val="20"/>
          <w:szCs w:val="20"/>
        </w:rPr>
        <w:br w:type="textWrapping"/>
      </w:r>
      <w:r>
        <w:rPr>
          <w:rFonts w:cs="宋体"/>
          <w:color w:val="auto"/>
          <w:sz w:val="20"/>
          <w:szCs w:val="20"/>
        </w:rPr>
        <w:br w:type="textWrapping"/>
      </w:r>
      <w:r>
        <w:rPr>
          <w:rFonts w:cs="宋体"/>
          <w:color w:val="auto"/>
          <w:sz w:val="21"/>
          <w:szCs w:val="21"/>
        </w:rPr>
        <w:br w:type="page"/>
      </w:r>
    </w:p>
    <w:tbl>
      <w:tblPr>
        <w:tblStyle w:val="8"/>
        <w:tblW w:w="13865" w:type="dxa"/>
        <w:tblInd w:w="0" w:type="dxa"/>
        <w:tblLayout w:type="fixed"/>
        <w:tblCellMar>
          <w:top w:w="0" w:type="dxa"/>
          <w:left w:w="0" w:type="dxa"/>
          <w:bottom w:w="0" w:type="dxa"/>
          <w:right w:w="0" w:type="dxa"/>
        </w:tblCellMar>
      </w:tblPr>
      <w:tblGrid>
        <w:gridCol w:w="1345"/>
        <w:gridCol w:w="3524"/>
        <w:gridCol w:w="2991"/>
        <w:gridCol w:w="1"/>
        <w:gridCol w:w="2986"/>
        <w:gridCol w:w="3018"/>
      </w:tblGrid>
      <w:tr w14:paraId="6A85AD03">
        <w:tblPrEx>
          <w:tblCellMar>
            <w:top w:w="0" w:type="dxa"/>
            <w:left w:w="0" w:type="dxa"/>
            <w:bottom w:w="0" w:type="dxa"/>
            <w:right w:w="0" w:type="dxa"/>
          </w:tblCellMar>
        </w:tblPrEx>
        <w:trPr>
          <w:trHeight w:val="510" w:hRule="atLeast"/>
        </w:trPr>
        <w:tc>
          <w:tcPr>
            <w:tcW w:w="13865" w:type="dxa"/>
            <w:gridSpan w:val="6"/>
            <w:tcBorders>
              <w:top w:val="nil"/>
              <w:left w:val="nil"/>
              <w:bottom w:val="nil"/>
              <w:right w:val="nil"/>
            </w:tcBorders>
            <w:shd w:val="clear" w:color="auto" w:fill="auto"/>
            <w:noWrap/>
            <w:tcMar>
              <w:top w:w="15" w:type="dxa"/>
              <w:left w:w="15" w:type="dxa"/>
              <w:right w:w="15" w:type="dxa"/>
            </w:tcMar>
            <w:vAlign w:val="bottom"/>
          </w:tcPr>
          <w:p w14:paraId="5A95AC0F">
            <w:pPr>
              <w:jc w:val="center"/>
              <w:textAlignment w:val="bottom"/>
              <w:rPr>
                <w:rFonts w:hint="default" w:cs="宋体"/>
                <w:b/>
                <w:color w:val="auto"/>
                <w:sz w:val="32"/>
                <w:szCs w:val="32"/>
              </w:rPr>
            </w:pPr>
            <w:r>
              <w:rPr>
                <w:rFonts w:cs="宋体"/>
                <w:b/>
                <w:color w:val="auto"/>
                <w:sz w:val="32"/>
                <w:szCs w:val="32"/>
              </w:rPr>
              <w:t>一般公共预算财政拨款支出决算表</w:t>
            </w:r>
          </w:p>
        </w:tc>
      </w:tr>
      <w:tr w14:paraId="0FB80335">
        <w:tblPrEx>
          <w:tblCellMar>
            <w:top w:w="0" w:type="dxa"/>
            <w:left w:w="0" w:type="dxa"/>
            <w:bottom w:w="0" w:type="dxa"/>
            <w:right w:w="0" w:type="dxa"/>
          </w:tblCellMar>
        </w:tblPrEx>
        <w:trPr>
          <w:trHeight w:val="255" w:hRule="atLeast"/>
        </w:trPr>
        <w:tc>
          <w:tcPr>
            <w:tcW w:w="7861" w:type="dxa"/>
            <w:gridSpan w:val="4"/>
            <w:vMerge w:val="restart"/>
            <w:tcBorders>
              <w:top w:val="nil"/>
              <w:left w:val="nil"/>
              <w:right w:val="nil"/>
            </w:tcBorders>
            <w:shd w:val="clear" w:color="auto" w:fill="auto"/>
            <w:noWrap/>
            <w:tcMar>
              <w:top w:w="15" w:type="dxa"/>
              <w:left w:w="15" w:type="dxa"/>
              <w:right w:w="15" w:type="dxa"/>
            </w:tcMar>
            <w:vAlign w:val="bottom"/>
          </w:tcPr>
          <w:p w14:paraId="245D60CA">
            <w:pPr>
              <w:rPr>
                <w:rFonts w:hint="default" w:cs="宋体"/>
                <w:color w:val="auto"/>
                <w:sz w:val="20"/>
                <w:szCs w:val="20"/>
              </w:rPr>
            </w:pPr>
            <w:r>
              <w:rPr>
                <w:rFonts w:cs="宋体"/>
                <w:color w:val="auto"/>
                <w:sz w:val="20"/>
                <w:szCs w:val="20"/>
              </w:rPr>
              <w:t>单位：</w:t>
            </w:r>
            <w:r>
              <w:rPr>
                <w:color w:val="auto"/>
                <w:sz w:val="20"/>
                <w:u w:color="auto"/>
              </w:rPr>
              <w:t>重庆市荣昌区人民政府广顺街道办事处本级</w:t>
            </w:r>
          </w:p>
        </w:tc>
        <w:tc>
          <w:tcPr>
            <w:tcW w:w="2986" w:type="dxa"/>
            <w:tcBorders>
              <w:top w:val="nil"/>
              <w:left w:val="nil"/>
              <w:bottom w:val="nil"/>
              <w:right w:val="nil"/>
            </w:tcBorders>
            <w:shd w:val="clear" w:color="auto" w:fill="auto"/>
            <w:noWrap/>
            <w:tcMar>
              <w:top w:w="15" w:type="dxa"/>
              <w:left w:w="15" w:type="dxa"/>
              <w:right w:w="15" w:type="dxa"/>
            </w:tcMar>
            <w:vAlign w:val="bottom"/>
          </w:tcPr>
          <w:p w14:paraId="075E4BAC">
            <w:pPr>
              <w:rPr>
                <w:rFonts w:hint="default" w:cs="宋体"/>
                <w:color w:val="auto"/>
                <w:sz w:val="20"/>
                <w:szCs w:val="20"/>
              </w:rPr>
            </w:pPr>
          </w:p>
        </w:tc>
        <w:tc>
          <w:tcPr>
            <w:tcW w:w="3018" w:type="dxa"/>
            <w:tcBorders>
              <w:top w:val="nil"/>
              <w:left w:val="nil"/>
              <w:bottom w:val="nil"/>
              <w:right w:val="nil"/>
            </w:tcBorders>
            <w:shd w:val="clear" w:color="auto" w:fill="auto"/>
            <w:noWrap/>
            <w:tcMar>
              <w:top w:w="15" w:type="dxa"/>
              <w:left w:w="15" w:type="dxa"/>
              <w:right w:w="15" w:type="dxa"/>
            </w:tcMar>
            <w:vAlign w:val="bottom"/>
          </w:tcPr>
          <w:p w14:paraId="370AD420">
            <w:pPr>
              <w:jc w:val="right"/>
              <w:textAlignment w:val="bottom"/>
              <w:rPr>
                <w:rFonts w:hint="default" w:cs="宋体"/>
                <w:color w:val="auto"/>
                <w:sz w:val="20"/>
                <w:szCs w:val="20"/>
              </w:rPr>
            </w:pPr>
            <w:r>
              <w:rPr>
                <w:rFonts w:cs="宋体"/>
                <w:color w:val="auto"/>
                <w:sz w:val="20"/>
                <w:szCs w:val="20"/>
              </w:rPr>
              <w:t>公开</w:t>
            </w:r>
            <w:r>
              <w:rPr>
                <w:rFonts w:hint="default" w:ascii="Times New Roman" w:hAnsi="Times New Roman" w:cs="Times New Roman"/>
                <w:color w:val="auto"/>
                <w:sz w:val="20"/>
                <w:szCs w:val="20"/>
              </w:rPr>
              <w:t>05</w:t>
            </w:r>
            <w:r>
              <w:rPr>
                <w:rFonts w:cs="宋体"/>
                <w:color w:val="auto"/>
                <w:sz w:val="20"/>
                <w:szCs w:val="20"/>
              </w:rPr>
              <w:t>表</w:t>
            </w:r>
          </w:p>
        </w:tc>
      </w:tr>
      <w:tr w14:paraId="2FA5DECE">
        <w:tblPrEx>
          <w:tblCellMar>
            <w:top w:w="0" w:type="dxa"/>
            <w:left w:w="0" w:type="dxa"/>
            <w:bottom w:w="0" w:type="dxa"/>
            <w:right w:w="0" w:type="dxa"/>
          </w:tblCellMar>
        </w:tblPrEx>
        <w:trPr>
          <w:trHeight w:val="285" w:hRule="atLeast"/>
        </w:trPr>
        <w:tc>
          <w:tcPr>
            <w:tcW w:w="7861" w:type="dxa"/>
            <w:gridSpan w:val="4"/>
            <w:vMerge w:val="continue"/>
            <w:tcBorders>
              <w:left w:val="nil"/>
              <w:bottom w:val="nil"/>
              <w:right w:val="nil"/>
            </w:tcBorders>
            <w:shd w:val="clear" w:color="auto" w:fill="auto"/>
            <w:noWrap/>
            <w:tcMar>
              <w:top w:w="15" w:type="dxa"/>
              <w:left w:w="15" w:type="dxa"/>
              <w:right w:w="15" w:type="dxa"/>
            </w:tcMar>
            <w:vAlign w:val="bottom"/>
          </w:tcPr>
          <w:p w14:paraId="3E347091">
            <w:pPr>
              <w:rPr>
                <w:rFonts w:hint="default" w:cs="宋体"/>
                <w:color w:val="auto"/>
                <w:sz w:val="20"/>
                <w:szCs w:val="20"/>
              </w:rPr>
            </w:pPr>
          </w:p>
        </w:tc>
        <w:tc>
          <w:tcPr>
            <w:tcW w:w="2986" w:type="dxa"/>
            <w:tcBorders>
              <w:top w:val="nil"/>
              <w:left w:val="nil"/>
              <w:bottom w:val="nil"/>
              <w:right w:val="nil"/>
            </w:tcBorders>
            <w:shd w:val="clear" w:color="auto" w:fill="auto"/>
            <w:noWrap/>
            <w:tcMar>
              <w:top w:w="15" w:type="dxa"/>
              <w:left w:w="15" w:type="dxa"/>
              <w:right w:w="15" w:type="dxa"/>
            </w:tcMar>
            <w:vAlign w:val="bottom"/>
          </w:tcPr>
          <w:p w14:paraId="2D0621EB">
            <w:pPr>
              <w:rPr>
                <w:rFonts w:hint="default" w:cs="宋体"/>
                <w:color w:val="auto"/>
                <w:sz w:val="20"/>
                <w:szCs w:val="20"/>
              </w:rPr>
            </w:pPr>
          </w:p>
        </w:tc>
        <w:tc>
          <w:tcPr>
            <w:tcW w:w="3018" w:type="dxa"/>
            <w:tcBorders>
              <w:top w:val="nil"/>
              <w:left w:val="nil"/>
              <w:bottom w:val="nil"/>
              <w:right w:val="nil"/>
            </w:tcBorders>
            <w:shd w:val="clear" w:color="auto" w:fill="auto"/>
            <w:noWrap/>
            <w:tcMar>
              <w:top w:w="15" w:type="dxa"/>
              <w:left w:w="15" w:type="dxa"/>
              <w:right w:w="15" w:type="dxa"/>
            </w:tcMar>
            <w:vAlign w:val="bottom"/>
          </w:tcPr>
          <w:p w14:paraId="402031D3">
            <w:pPr>
              <w:jc w:val="right"/>
              <w:textAlignment w:val="bottom"/>
              <w:rPr>
                <w:rFonts w:hint="default" w:cs="宋体"/>
                <w:color w:val="auto"/>
                <w:sz w:val="20"/>
                <w:szCs w:val="20"/>
              </w:rPr>
            </w:pPr>
            <w:r>
              <w:rPr>
                <w:rFonts w:cs="宋体"/>
                <w:color w:val="auto"/>
                <w:sz w:val="20"/>
                <w:szCs w:val="20"/>
              </w:rPr>
              <w:t>单位：万元</w:t>
            </w:r>
          </w:p>
        </w:tc>
      </w:tr>
      <w:tr w14:paraId="2B119213">
        <w:trPr>
          <w:trHeight w:val="308" w:hRule="atLeast"/>
        </w:trPr>
        <w:tc>
          <w:tcPr>
            <w:tcW w:w="48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D293D7">
            <w:pPr>
              <w:jc w:val="center"/>
              <w:textAlignment w:val="center"/>
              <w:rPr>
                <w:rFonts w:hint="default" w:cs="宋体"/>
                <w:b/>
                <w:color w:val="auto"/>
                <w:sz w:val="20"/>
                <w:szCs w:val="20"/>
              </w:rPr>
            </w:pPr>
            <w:r>
              <w:rPr>
                <w:rFonts w:cs="宋体"/>
                <w:b/>
                <w:color w:val="auto"/>
                <w:sz w:val="20"/>
                <w:szCs w:val="20"/>
              </w:rPr>
              <w:t>项目</w:t>
            </w:r>
          </w:p>
        </w:tc>
        <w:tc>
          <w:tcPr>
            <w:tcW w:w="8996" w:type="dxa"/>
            <w:gridSpan w:val="4"/>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39218EC">
            <w:pPr>
              <w:jc w:val="center"/>
              <w:textAlignment w:val="center"/>
              <w:rPr>
                <w:rFonts w:hint="default" w:cs="宋体"/>
                <w:b/>
                <w:color w:val="auto"/>
                <w:sz w:val="20"/>
                <w:szCs w:val="20"/>
              </w:rPr>
            </w:pPr>
            <w:r>
              <w:rPr>
                <w:rFonts w:cs="宋体"/>
                <w:b/>
                <w:color w:val="auto"/>
                <w:sz w:val="20"/>
                <w:szCs w:val="20"/>
              </w:rPr>
              <w:t>本年支出</w:t>
            </w:r>
          </w:p>
        </w:tc>
      </w:tr>
      <w:tr w14:paraId="5CB81745">
        <w:trPr>
          <w:trHeight w:val="326" w:hRule="atLeast"/>
        </w:trPr>
        <w:tc>
          <w:tcPr>
            <w:tcW w:w="1345"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F7BBB7">
            <w:pPr>
              <w:jc w:val="center"/>
              <w:textAlignment w:val="center"/>
              <w:rPr>
                <w:rFonts w:hint="default" w:cs="宋体"/>
                <w:b/>
                <w:color w:val="auto"/>
                <w:sz w:val="20"/>
                <w:szCs w:val="20"/>
              </w:rPr>
            </w:pPr>
            <w:r>
              <w:rPr>
                <w:rFonts w:cs="宋体"/>
                <w:b/>
                <w:color w:val="auto"/>
                <w:sz w:val="20"/>
                <w:szCs w:val="20"/>
              </w:rPr>
              <w:t>功能分类科目编码</w:t>
            </w:r>
          </w:p>
        </w:tc>
        <w:tc>
          <w:tcPr>
            <w:tcW w:w="3524"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A1191B1">
            <w:pPr>
              <w:jc w:val="center"/>
              <w:textAlignment w:val="center"/>
              <w:rPr>
                <w:rFonts w:hint="default" w:cs="宋体"/>
                <w:b/>
                <w:color w:val="auto"/>
                <w:sz w:val="20"/>
                <w:szCs w:val="20"/>
              </w:rPr>
            </w:pPr>
            <w:r>
              <w:rPr>
                <w:rFonts w:cs="宋体"/>
                <w:b/>
                <w:color w:val="auto"/>
                <w:sz w:val="20"/>
                <w:szCs w:val="20"/>
              </w:rPr>
              <w:t>项目（按“项”级功能分类科目）</w:t>
            </w:r>
          </w:p>
        </w:tc>
        <w:tc>
          <w:tcPr>
            <w:tcW w:w="2991"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EA39C4A">
            <w:pPr>
              <w:jc w:val="center"/>
              <w:textAlignment w:val="center"/>
              <w:rPr>
                <w:rFonts w:hint="default" w:cs="宋体"/>
                <w:b/>
                <w:color w:val="auto"/>
                <w:sz w:val="20"/>
                <w:szCs w:val="20"/>
              </w:rPr>
            </w:pPr>
            <w:r>
              <w:rPr>
                <w:rFonts w:cs="宋体"/>
                <w:b/>
                <w:color w:val="auto"/>
                <w:sz w:val="20"/>
                <w:szCs w:val="20"/>
              </w:rPr>
              <w:t>合计</w:t>
            </w:r>
          </w:p>
        </w:tc>
        <w:tc>
          <w:tcPr>
            <w:tcW w:w="2987" w:type="dxa"/>
            <w:gridSpan w:val="2"/>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F16FF29">
            <w:pPr>
              <w:jc w:val="center"/>
              <w:textAlignment w:val="center"/>
              <w:rPr>
                <w:rFonts w:hint="default" w:cs="宋体"/>
                <w:b/>
                <w:color w:val="auto"/>
                <w:sz w:val="20"/>
                <w:szCs w:val="20"/>
              </w:rPr>
            </w:pPr>
            <w:r>
              <w:rPr>
                <w:rFonts w:cs="宋体"/>
                <w:b/>
                <w:color w:val="auto"/>
                <w:sz w:val="20"/>
                <w:szCs w:val="20"/>
              </w:rPr>
              <w:t>基本支出</w:t>
            </w:r>
          </w:p>
        </w:tc>
        <w:tc>
          <w:tcPr>
            <w:tcW w:w="3018"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456F92F">
            <w:pPr>
              <w:jc w:val="center"/>
              <w:textAlignment w:val="center"/>
              <w:rPr>
                <w:rFonts w:hint="default" w:cs="宋体"/>
                <w:b/>
                <w:color w:val="auto"/>
                <w:sz w:val="20"/>
                <w:szCs w:val="20"/>
              </w:rPr>
            </w:pPr>
            <w:r>
              <w:rPr>
                <w:rFonts w:cs="宋体"/>
                <w:b/>
                <w:color w:val="auto"/>
                <w:sz w:val="20"/>
                <w:szCs w:val="20"/>
              </w:rPr>
              <w:t>项目支出</w:t>
            </w:r>
          </w:p>
        </w:tc>
      </w:tr>
      <w:tr w14:paraId="3E200F04">
        <w:trPr>
          <w:trHeight w:val="326" w:hRule="atLeast"/>
        </w:trPr>
        <w:tc>
          <w:tcPr>
            <w:tcW w:w="1345"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7D317D">
            <w:pPr>
              <w:jc w:val="center"/>
              <w:rPr>
                <w:rFonts w:hint="default" w:cs="宋体"/>
                <w:b/>
                <w:color w:val="auto"/>
                <w:sz w:val="20"/>
                <w:szCs w:val="20"/>
              </w:rPr>
            </w:pPr>
          </w:p>
        </w:tc>
        <w:tc>
          <w:tcPr>
            <w:tcW w:w="3524"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F46021F">
            <w:pPr>
              <w:jc w:val="center"/>
              <w:rPr>
                <w:rFonts w:hint="default" w:cs="宋体"/>
                <w:b/>
                <w:color w:val="auto"/>
                <w:sz w:val="20"/>
                <w:szCs w:val="20"/>
              </w:rPr>
            </w:pPr>
          </w:p>
        </w:tc>
        <w:tc>
          <w:tcPr>
            <w:tcW w:w="2991"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2AD402F">
            <w:pPr>
              <w:jc w:val="center"/>
              <w:rPr>
                <w:rFonts w:hint="default" w:cs="宋体"/>
                <w:b/>
                <w:color w:val="auto"/>
                <w:sz w:val="20"/>
                <w:szCs w:val="20"/>
              </w:rPr>
            </w:pPr>
          </w:p>
        </w:tc>
        <w:tc>
          <w:tcPr>
            <w:tcW w:w="2987" w:type="dxa"/>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46E3A50">
            <w:pPr>
              <w:jc w:val="center"/>
              <w:rPr>
                <w:rFonts w:hint="default" w:cs="宋体"/>
                <w:b/>
                <w:color w:val="auto"/>
                <w:sz w:val="20"/>
                <w:szCs w:val="20"/>
              </w:rPr>
            </w:pPr>
          </w:p>
        </w:tc>
        <w:tc>
          <w:tcPr>
            <w:tcW w:w="3018"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903A088">
            <w:pPr>
              <w:jc w:val="center"/>
              <w:rPr>
                <w:rFonts w:hint="default" w:cs="宋体"/>
                <w:b/>
                <w:color w:val="auto"/>
                <w:sz w:val="20"/>
                <w:szCs w:val="20"/>
              </w:rPr>
            </w:pPr>
          </w:p>
        </w:tc>
      </w:tr>
      <w:tr w14:paraId="7969FF23">
        <w:trPr>
          <w:trHeight w:val="615" w:hRule="atLeast"/>
        </w:trPr>
        <w:tc>
          <w:tcPr>
            <w:tcW w:w="1345"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98E7E2">
            <w:pPr>
              <w:jc w:val="center"/>
              <w:rPr>
                <w:rFonts w:hint="default" w:cs="宋体"/>
                <w:b/>
                <w:color w:val="auto"/>
                <w:sz w:val="20"/>
                <w:szCs w:val="20"/>
              </w:rPr>
            </w:pPr>
          </w:p>
        </w:tc>
        <w:tc>
          <w:tcPr>
            <w:tcW w:w="3524"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E9E6D75">
            <w:pPr>
              <w:jc w:val="center"/>
              <w:rPr>
                <w:rFonts w:hint="default" w:cs="宋体"/>
                <w:b/>
                <w:color w:val="auto"/>
                <w:sz w:val="20"/>
                <w:szCs w:val="20"/>
              </w:rPr>
            </w:pPr>
          </w:p>
        </w:tc>
        <w:tc>
          <w:tcPr>
            <w:tcW w:w="2991"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33BF47A">
            <w:pPr>
              <w:jc w:val="center"/>
              <w:rPr>
                <w:rFonts w:hint="default" w:cs="宋体"/>
                <w:b/>
                <w:color w:val="auto"/>
                <w:sz w:val="20"/>
                <w:szCs w:val="20"/>
              </w:rPr>
            </w:pPr>
          </w:p>
        </w:tc>
        <w:tc>
          <w:tcPr>
            <w:tcW w:w="2987" w:type="dxa"/>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90764F0">
            <w:pPr>
              <w:jc w:val="center"/>
              <w:rPr>
                <w:rFonts w:hint="default" w:cs="宋体"/>
                <w:b/>
                <w:color w:val="auto"/>
                <w:sz w:val="20"/>
                <w:szCs w:val="20"/>
              </w:rPr>
            </w:pPr>
          </w:p>
        </w:tc>
        <w:tc>
          <w:tcPr>
            <w:tcW w:w="3018"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CDAC9FE">
            <w:pPr>
              <w:jc w:val="center"/>
              <w:rPr>
                <w:rFonts w:hint="default" w:cs="宋体"/>
                <w:b/>
                <w:color w:val="auto"/>
                <w:sz w:val="20"/>
                <w:szCs w:val="20"/>
              </w:rPr>
            </w:pPr>
          </w:p>
        </w:tc>
      </w:tr>
      <w:tr w14:paraId="28159518">
        <w:trPr>
          <w:trHeight w:val="308" w:hRule="atLeast"/>
        </w:trPr>
        <w:tc>
          <w:tcPr>
            <w:tcW w:w="4869" w:type="dxa"/>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60EA59">
            <w:pPr>
              <w:jc w:val="center"/>
              <w:textAlignment w:val="center"/>
              <w:rPr>
                <w:rFonts w:hint="default" w:cs="宋体"/>
                <w:b/>
                <w:color w:val="auto"/>
                <w:sz w:val="20"/>
                <w:szCs w:val="20"/>
              </w:rPr>
            </w:pPr>
            <w:r>
              <w:rPr>
                <w:rFonts w:cs="宋体"/>
                <w:b/>
                <w:color w:val="auto"/>
                <w:sz w:val="20"/>
                <w:szCs w:val="20"/>
              </w:rPr>
              <w:t>合计</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277336">
            <w:pPr>
              <w:wordWrap w:val="0"/>
              <w:jc w:val="right"/>
              <w:textAlignment w:val="center"/>
              <w:rPr>
                <w:rFonts w:hint="default" w:ascii="Times New Roman" w:hAnsi="Times New Roman"/>
                <w:b/>
                <w:color w:val="auto"/>
                <w:sz w:val="20"/>
                <w:szCs w:val="20"/>
              </w:rPr>
            </w:pPr>
            <w:r>
              <w:rPr>
                <w:rFonts w:hint="default" w:ascii="Times New Roman" w:hAnsi="Times New Roman"/>
                <w:b/>
                <w:bCs/>
                <w:color w:val="auto"/>
                <w:sz w:val="20"/>
                <w:szCs w:val="20"/>
              </w:rPr>
              <w:t>8,398.21</w:t>
            </w:r>
            <w:r>
              <w:rPr>
                <w:rFonts w:ascii="Times New Roman" w:hAnsi="Times New Roman"/>
                <w:b/>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9195C3">
            <w:pPr>
              <w:wordWrap w:val="0"/>
              <w:jc w:val="right"/>
              <w:textAlignment w:val="center"/>
              <w:rPr>
                <w:rFonts w:hint="default" w:ascii="Times New Roman" w:hAnsi="Times New Roman"/>
                <w:b/>
                <w:color w:val="auto"/>
                <w:sz w:val="20"/>
                <w:szCs w:val="20"/>
              </w:rPr>
            </w:pPr>
            <w:r>
              <w:rPr>
                <w:rFonts w:hint="default" w:ascii="Times New Roman" w:hAnsi="Times New Roman"/>
                <w:b/>
                <w:bCs/>
                <w:color w:val="auto"/>
                <w:sz w:val="20"/>
                <w:szCs w:val="20"/>
              </w:rPr>
              <w:t>972.05</w:t>
            </w:r>
            <w:r>
              <w:rPr>
                <w:rFonts w:ascii="Times New Roman" w:hAnsi="Times New Roman"/>
                <w:b/>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AD21E9">
            <w:pPr>
              <w:wordWrap w:val="0"/>
              <w:jc w:val="right"/>
              <w:textAlignment w:val="center"/>
              <w:rPr>
                <w:rFonts w:hint="default" w:ascii="Times New Roman" w:hAnsi="Times New Roman"/>
                <w:b/>
                <w:color w:val="auto"/>
                <w:sz w:val="20"/>
                <w:szCs w:val="20"/>
              </w:rPr>
            </w:pPr>
            <w:r>
              <w:rPr>
                <w:rFonts w:hint="default" w:ascii="Times New Roman" w:hAnsi="Times New Roman"/>
                <w:b/>
                <w:bCs/>
                <w:color w:val="auto"/>
                <w:sz w:val="20"/>
                <w:szCs w:val="20"/>
              </w:rPr>
              <w:t>7,426.16</w:t>
            </w:r>
            <w:r>
              <w:rPr>
                <w:rFonts w:ascii="Times New Roman" w:hAnsi="Times New Roman"/>
                <w:b/>
                <w:color w:val="auto"/>
                <w:sz w:val="20"/>
                <w:u w:color="auto"/>
              </w:rPr>
              <w:t xml:space="preserve"> </w:t>
            </w:r>
          </w:p>
        </w:tc>
      </w:tr>
      <w:tr w14:paraId="020AE457">
        <w:tblPrEx>
          <w:tblCellMar>
            <w:top w:w="0" w:type="dxa"/>
            <w:left w:w="0" w:type="dxa"/>
            <w:bottom w:w="0" w:type="dxa"/>
            <w:right w:w="0" w:type="dxa"/>
          </w:tblCellMar>
        </w:tblPrEx>
        <w:trPr>
          <w:trHeight w:val="308" w:hRule="atLeast"/>
        </w:trPr>
        <w:tc>
          <w:tcPr>
            <w:tcW w:w="13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9CFEB0">
            <w:pPr>
              <w:textAlignment w:val="center"/>
              <w:rPr>
                <w:rFonts w:hint="default" w:cs="宋体"/>
                <w:color w:val="auto"/>
                <w:sz w:val="20"/>
                <w:szCs w:val="20"/>
              </w:rPr>
            </w:pPr>
            <w:r>
              <w:rPr>
                <w:rFonts w:cs="宋体"/>
                <w:b/>
                <w:color w:val="auto"/>
                <w:sz w:val="20"/>
                <w:szCs w:val="20"/>
              </w:rPr>
              <w:t>201</w:t>
            </w:r>
          </w:p>
        </w:tc>
        <w:tc>
          <w:tcPr>
            <w:tcW w:w="3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E35F8E">
            <w:pPr>
              <w:textAlignment w:val="center"/>
              <w:rPr>
                <w:rFonts w:hint="default" w:cs="宋体"/>
                <w:color w:val="auto"/>
                <w:sz w:val="20"/>
                <w:szCs w:val="20"/>
              </w:rPr>
            </w:pPr>
            <w:r>
              <w:rPr>
                <w:rFonts w:cs="宋体"/>
                <w:b/>
                <w:color w:val="auto"/>
                <w:sz w:val="20"/>
                <w:szCs w:val="20"/>
              </w:rPr>
              <w:t>一般公共服务支出</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86930F">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1,291.51</w:t>
            </w:r>
            <w:r>
              <w:rPr>
                <w:rFonts w:ascii="Times New Roman" w:hAnsi="Times New Roman"/>
                <w:b/>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7B85AA">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626.43</w:t>
            </w:r>
            <w:r>
              <w:rPr>
                <w:rFonts w:ascii="Times New Roman" w:hAnsi="Times New Roman"/>
                <w:b/>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927580">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665.07</w:t>
            </w:r>
            <w:r>
              <w:rPr>
                <w:rFonts w:ascii="Times New Roman" w:hAnsi="Times New Roman"/>
                <w:b/>
                <w:color w:val="auto"/>
                <w:sz w:val="20"/>
                <w:u w:color="auto"/>
              </w:rPr>
              <w:t xml:space="preserve"> </w:t>
            </w:r>
          </w:p>
        </w:tc>
      </w:tr>
      <w:tr w14:paraId="799608EC">
        <w:tblPrEx>
          <w:tblCellMar>
            <w:top w:w="0" w:type="dxa"/>
            <w:left w:w="0" w:type="dxa"/>
            <w:bottom w:w="0" w:type="dxa"/>
            <w:right w:w="0" w:type="dxa"/>
          </w:tblCellMar>
        </w:tblPrEx>
        <w:trPr>
          <w:trHeight w:val="308" w:hRule="atLeast"/>
        </w:trPr>
        <w:tc>
          <w:tcPr>
            <w:tcW w:w="13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26FED4">
            <w:pPr>
              <w:textAlignment w:val="center"/>
              <w:rPr>
                <w:rFonts w:hint="default" w:cs="宋体"/>
                <w:color w:val="auto"/>
                <w:sz w:val="20"/>
                <w:szCs w:val="20"/>
              </w:rPr>
            </w:pPr>
            <w:r>
              <w:rPr>
                <w:rFonts w:cs="宋体"/>
                <w:b/>
                <w:color w:val="auto"/>
                <w:sz w:val="20"/>
                <w:szCs w:val="20"/>
              </w:rPr>
              <w:t>20101</w:t>
            </w:r>
          </w:p>
        </w:tc>
        <w:tc>
          <w:tcPr>
            <w:tcW w:w="3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6A74B5">
            <w:pPr>
              <w:textAlignment w:val="center"/>
              <w:rPr>
                <w:rFonts w:hint="default" w:cs="宋体"/>
                <w:color w:val="auto"/>
                <w:sz w:val="20"/>
                <w:szCs w:val="20"/>
              </w:rPr>
            </w:pPr>
            <w:r>
              <w:rPr>
                <w:rFonts w:cs="宋体"/>
                <w:b/>
                <w:color w:val="auto"/>
                <w:sz w:val="20"/>
                <w:szCs w:val="20"/>
              </w:rPr>
              <w:t>人大事务</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63CD59">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10.95</w:t>
            </w:r>
            <w:r>
              <w:rPr>
                <w:rFonts w:ascii="Times New Roman" w:hAnsi="Times New Roman"/>
                <w:b/>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EC2632">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C3624F">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10.95</w:t>
            </w:r>
            <w:r>
              <w:rPr>
                <w:rFonts w:ascii="Times New Roman" w:hAnsi="Times New Roman"/>
                <w:b/>
                <w:color w:val="auto"/>
                <w:sz w:val="20"/>
                <w:u w:color="auto"/>
              </w:rPr>
              <w:t xml:space="preserve"> </w:t>
            </w:r>
          </w:p>
        </w:tc>
      </w:tr>
      <w:tr w14:paraId="63225231">
        <w:tblPrEx>
          <w:tblCellMar>
            <w:top w:w="0" w:type="dxa"/>
            <w:left w:w="0" w:type="dxa"/>
            <w:bottom w:w="0" w:type="dxa"/>
            <w:right w:w="0" w:type="dxa"/>
          </w:tblCellMar>
        </w:tblPrEx>
        <w:trPr>
          <w:trHeight w:val="308" w:hRule="atLeast"/>
        </w:trPr>
        <w:tc>
          <w:tcPr>
            <w:tcW w:w="13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C16E9E">
            <w:pPr>
              <w:textAlignment w:val="center"/>
              <w:rPr>
                <w:rFonts w:hint="default" w:cs="宋体"/>
                <w:color w:val="auto"/>
                <w:sz w:val="20"/>
                <w:szCs w:val="20"/>
              </w:rPr>
            </w:pPr>
            <w:r>
              <w:rPr>
                <w:rFonts w:cs="宋体"/>
                <w:color w:val="auto"/>
                <w:sz w:val="20"/>
                <w:szCs w:val="20"/>
              </w:rPr>
              <w:t>2010104</w:t>
            </w:r>
          </w:p>
        </w:tc>
        <w:tc>
          <w:tcPr>
            <w:tcW w:w="3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94A23E">
            <w:pPr>
              <w:textAlignment w:val="center"/>
              <w:rPr>
                <w:rFonts w:hint="default" w:cs="宋体"/>
                <w:color w:val="auto"/>
                <w:sz w:val="20"/>
                <w:szCs w:val="20"/>
              </w:rPr>
            </w:pPr>
            <w:r>
              <w:rPr>
                <w:rFonts w:cs="宋体"/>
                <w:color w:val="auto"/>
                <w:sz w:val="20"/>
                <w:szCs w:val="20"/>
              </w:rPr>
              <w:t>人大会议</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DB130C">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1.00</w:t>
            </w:r>
            <w:r>
              <w:rPr>
                <w:rFonts w:ascii="Times New Roman" w:hAnsi="Times New Roman"/>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9A3D5A">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E70A3B">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1.00</w:t>
            </w:r>
            <w:r>
              <w:rPr>
                <w:rFonts w:ascii="Times New Roman" w:hAnsi="Times New Roman"/>
                <w:color w:val="auto"/>
                <w:sz w:val="20"/>
                <w:u w:color="auto"/>
              </w:rPr>
              <w:t xml:space="preserve"> </w:t>
            </w:r>
          </w:p>
        </w:tc>
      </w:tr>
      <w:tr w14:paraId="7E90F877">
        <w:tblPrEx>
          <w:tblCellMar>
            <w:top w:w="0" w:type="dxa"/>
            <w:left w:w="0" w:type="dxa"/>
            <w:bottom w:w="0" w:type="dxa"/>
            <w:right w:w="0" w:type="dxa"/>
          </w:tblCellMar>
        </w:tblPrEx>
        <w:trPr>
          <w:trHeight w:val="308" w:hRule="atLeast"/>
        </w:trPr>
        <w:tc>
          <w:tcPr>
            <w:tcW w:w="13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0D2FBA">
            <w:pPr>
              <w:textAlignment w:val="center"/>
              <w:rPr>
                <w:rFonts w:hint="default" w:cs="宋体"/>
                <w:color w:val="auto"/>
                <w:sz w:val="20"/>
                <w:szCs w:val="20"/>
              </w:rPr>
            </w:pPr>
            <w:r>
              <w:rPr>
                <w:rFonts w:cs="宋体"/>
                <w:color w:val="auto"/>
                <w:sz w:val="20"/>
                <w:szCs w:val="20"/>
              </w:rPr>
              <w:t>2010106</w:t>
            </w:r>
          </w:p>
        </w:tc>
        <w:tc>
          <w:tcPr>
            <w:tcW w:w="3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EF6A5E">
            <w:pPr>
              <w:textAlignment w:val="center"/>
              <w:rPr>
                <w:rFonts w:hint="default" w:cs="宋体"/>
                <w:color w:val="auto"/>
                <w:sz w:val="20"/>
                <w:szCs w:val="20"/>
              </w:rPr>
            </w:pPr>
            <w:r>
              <w:rPr>
                <w:rFonts w:cs="宋体"/>
                <w:color w:val="auto"/>
                <w:sz w:val="20"/>
                <w:szCs w:val="20"/>
              </w:rPr>
              <w:t>人大监督</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A85DF7">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5.70</w:t>
            </w:r>
            <w:r>
              <w:rPr>
                <w:rFonts w:ascii="Times New Roman" w:hAnsi="Times New Roman"/>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9954A4">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125502">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5.70</w:t>
            </w:r>
            <w:r>
              <w:rPr>
                <w:rFonts w:ascii="Times New Roman" w:hAnsi="Times New Roman"/>
                <w:color w:val="auto"/>
                <w:sz w:val="20"/>
                <w:u w:color="auto"/>
              </w:rPr>
              <w:t xml:space="preserve"> </w:t>
            </w:r>
          </w:p>
        </w:tc>
      </w:tr>
      <w:tr w14:paraId="36B76FE5">
        <w:tblPrEx>
          <w:tblCellMar>
            <w:top w:w="0" w:type="dxa"/>
            <w:left w:w="0" w:type="dxa"/>
            <w:bottom w:w="0" w:type="dxa"/>
            <w:right w:w="0" w:type="dxa"/>
          </w:tblCellMar>
        </w:tblPrEx>
        <w:trPr>
          <w:trHeight w:val="308" w:hRule="atLeast"/>
        </w:trPr>
        <w:tc>
          <w:tcPr>
            <w:tcW w:w="13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26D13E">
            <w:pPr>
              <w:textAlignment w:val="center"/>
              <w:rPr>
                <w:rFonts w:hint="default" w:cs="宋体"/>
                <w:color w:val="auto"/>
                <w:sz w:val="20"/>
                <w:szCs w:val="20"/>
              </w:rPr>
            </w:pPr>
            <w:r>
              <w:rPr>
                <w:rFonts w:cs="宋体"/>
                <w:color w:val="auto"/>
                <w:sz w:val="20"/>
                <w:szCs w:val="20"/>
              </w:rPr>
              <w:t>2010108</w:t>
            </w:r>
          </w:p>
        </w:tc>
        <w:tc>
          <w:tcPr>
            <w:tcW w:w="3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A44AAE">
            <w:pPr>
              <w:textAlignment w:val="center"/>
              <w:rPr>
                <w:rFonts w:hint="default" w:cs="宋体"/>
                <w:color w:val="auto"/>
                <w:sz w:val="20"/>
                <w:szCs w:val="20"/>
              </w:rPr>
            </w:pPr>
            <w:r>
              <w:rPr>
                <w:rFonts w:cs="宋体"/>
                <w:color w:val="auto"/>
                <w:sz w:val="20"/>
                <w:szCs w:val="20"/>
              </w:rPr>
              <w:t>代表工作</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ECF649">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2.14</w:t>
            </w:r>
            <w:r>
              <w:rPr>
                <w:rFonts w:ascii="Times New Roman" w:hAnsi="Times New Roman"/>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BB4668">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75AC3A">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2.14</w:t>
            </w:r>
            <w:r>
              <w:rPr>
                <w:rFonts w:ascii="Times New Roman" w:hAnsi="Times New Roman"/>
                <w:color w:val="auto"/>
                <w:sz w:val="20"/>
                <w:u w:color="auto"/>
              </w:rPr>
              <w:t xml:space="preserve"> </w:t>
            </w:r>
          </w:p>
        </w:tc>
      </w:tr>
      <w:tr w14:paraId="00ECAAE8">
        <w:tblPrEx>
          <w:tblCellMar>
            <w:top w:w="0" w:type="dxa"/>
            <w:left w:w="0" w:type="dxa"/>
            <w:bottom w:w="0" w:type="dxa"/>
            <w:right w:w="0" w:type="dxa"/>
          </w:tblCellMar>
        </w:tblPrEx>
        <w:trPr>
          <w:trHeight w:val="308" w:hRule="atLeast"/>
        </w:trPr>
        <w:tc>
          <w:tcPr>
            <w:tcW w:w="13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540299">
            <w:pPr>
              <w:textAlignment w:val="center"/>
              <w:rPr>
                <w:rFonts w:hint="default" w:cs="宋体"/>
                <w:color w:val="auto"/>
                <w:sz w:val="20"/>
                <w:szCs w:val="20"/>
              </w:rPr>
            </w:pPr>
            <w:r>
              <w:rPr>
                <w:rFonts w:cs="宋体"/>
                <w:color w:val="auto"/>
                <w:sz w:val="20"/>
                <w:szCs w:val="20"/>
              </w:rPr>
              <w:t>2010199</w:t>
            </w:r>
          </w:p>
        </w:tc>
        <w:tc>
          <w:tcPr>
            <w:tcW w:w="3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7B08CD">
            <w:pPr>
              <w:textAlignment w:val="center"/>
              <w:rPr>
                <w:rFonts w:hint="default" w:cs="宋体"/>
                <w:color w:val="auto"/>
                <w:sz w:val="20"/>
                <w:szCs w:val="20"/>
              </w:rPr>
            </w:pPr>
            <w:r>
              <w:rPr>
                <w:rFonts w:cs="宋体"/>
                <w:color w:val="auto"/>
                <w:sz w:val="20"/>
                <w:szCs w:val="20"/>
              </w:rPr>
              <w:t>其他人大事务支出</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0BE117">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2.11</w:t>
            </w:r>
            <w:r>
              <w:rPr>
                <w:rFonts w:ascii="Times New Roman" w:hAnsi="Times New Roman"/>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635648">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92D017">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2.11</w:t>
            </w:r>
            <w:r>
              <w:rPr>
                <w:rFonts w:ascii="Times New Roman" w:hAnsi="Times New Roman"/>
                <w:color w:val="auto"/>
                <w:sz w:val="20"/>
                <w:u w:color="auto"/>
              </w:rPr>
              <w:t xml:space="preserve"> </w:t>
            </w:r>
          </w:p>
        </w:tc>
      </w:tr>
      <w:tr w14:paraId="13FC24A7">
        <w:tblPrEx>
          <w:tblCellMar>
            <w:top w:w="0" w:type="dxa"/>
            <w:left w:w="0" w:type="dxa"/>
            <w:bottom w:w="0" w:type="dxa"/>
            <w:right w:w="0" w:type="dxa"/>
          </w:tblCellMar>
        </w:tblPrEx>
        <w:trPr>
          <w:trHeight w:val="308" w:hRule="atLeast"/>
        </w:trPr>
        <w:tc>
          <w:tcPr>
            <w:tcW w:w="13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E732E2">
            <w:pPr>
              <w:textAlignment w:val="center"/>
              <w:rPr>
                <w:rFonts w:hint="default" w:cs="宋体"/>
                <w:color w:val="auto"/>
                <w:sz w:val="20"/>
                <w:szCs w:val="20"/>
              </w:rPr>
            </w:pPr>
            <w:r>
              <w:rPr>
                <w:rFonts w:cs="宋体"/>
                <w:b/>
                <w:color w:val="auto"/>
                <w:sz w:val="20"/>
                <w:szCs w:val="20"/>
              </w:rPr>
              <w:t>20103</w:t>
            </w:r>
          </w:p>
        </w:tc>
        <w:tc>
          <w:tcPr>
            <w:tcW w:w="3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389268">
            <w:pPr>
              <w:textAlignment w:val="center"/>
              <w:rPr>
                <w:rFonts w:hint="default" w:cs="宋体"/>
                <w:color w:val="auto"/>
                <w:sz w:val="20"/>
                <w:szCs w:val="20"/>
              </w:rPr>
            </w:pPr>
            <w:r>
              <w:rPr>
                <w:rFonts w:cs="宋体"/>
                <w:b/>
                <w:color w:val="auto"/>
                <w:sz w:val="20"/>
                <w:szCs w:val="20"/>
              </w:rPr>
              <w:t>政府办公厅（室）及相关机构事务</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D79004">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1,240.45</w:t>
            </w:r>
            <w:r>
              <w:rPr>
                <w:rFonts w:ascii="Times New Roman" w:hAnsi="Times New Roman"/>
                <w:b/>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78D7EC">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626.43</w:t>
            </w:r>
            <w:r>
              <w:rPr>
                <w:rFonts w:ascii="Times New Roman" w:hAnsi="Times New Roman"/>
                <w:b/>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9BFA28">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614.02</w:t>
            </w:r>
            <w:r>
              <w:rPr>
                <w:rFonts w:ascii="Times New Roman" w:hAnsi="Times New Roman"/>
                <w:b/>
                <w:color w:val="auto"/>
                <w:sz w:val="20"/>
                <w:u w:color="auto"/>
              </w:rPr>
              <w:t xml:space="preserve"> </w:t>
            </w:r>
          </w:p>
        </w:tc>
      </w:tr>
      <w:tr w14:paraId="08CB24E0">
        <w:tblPrEx>
          <w:tblCellMar>
            <w:top w:w="0" w:type="dxa"/>
            <w:left w:w="0" w:type="dxa"/>
            <w:bottom w:w="0" w:type="dxa"/>
            <w:right w:w="0" w:type="dxa"/>
          </w:tblCellMar>
        </w:tblPrEx>
        <w:trPr>
          <w:trHeight w:val="308" w:hRule="atLeast"/>
        </w:trPr>
        <w:tc>
          <w:tcPr>
            <w:tcW w:w="13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2C3F62">
            <w:pPr>
              <w:textAlignment w:val="center"/>
              <w:rPr>
                <w:rFonts w:hint="default" w:cs="宋体"/>
                <w:color w:val="auto"/>
                <w:sz w:val="20"/>
                <w:szCs w:val="20"/>
              </w:rPr>
            </w:pPr>
            <w:r>
              <w:rPr>
                <w:rFonts w:cs="宋体"/>
                <w:color w:val="auto"/>
                <w:sz w:val="20"/>
                <w:szCs w:val="20"/>
              </w:rPr>
              <w:t>2010301</w:t>
            </w:r>
          </w:p>
        </w:tc>
        <w:tc>
          <w:tcPr>
            <w:tcW w:w="3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87427F">
            <w:pPr>
              <w:textAlignment w:val="center"/>
              <w:rPr>
                <w:rFonts w:hint="default" w:cs="宋体"/>
                <w:color w:val="auto"/>
                <w:sz w:val="20"/>
                <w:szCs w:val="20"/>
              </w:rPr>
            </w:pPr>
            <w:r>
              <w:rPr>
                <w:rFonts w:cs="宋体"/>
                <w:color w:val="auto"/>
                <w:sz w:val="20"/>
                <w:szCs w:val="20"/>
              </w:rPr>
              <w:t>行政运行</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B842B4">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626.43</w:t>
            </w:r>
            <w:r>
              <w:rPr>
                <w:rFonts w:ascii="Times New Roman" w:hAnsi="Times New Roman"/>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1079D7">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626.43</w:t>
            </w:r>
            <w:r>
              <w:rPr>
                <w:rFonts w:ascii="Times New Roman" w:hAnsi="Times New Roman"/>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20832E">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102F8C09">
        <w:tblPrEx>
          <w:tblCellMar>
            <w:top w:w="0" w:type="dxa"/>
            <w:left w:w="0" w:type="dxa"/>
            <w:bottom w:w="0" w:type="dxa"/>
            <w:right w:w="0" w:type="dxa"/>
          </w:tblCellMar>
        </w:tblPrEx>
        <w:trPr>
          <w:trHeight w:val="308" w:hRule="atLeast"/>
        </w:trPr>
        <w:tc>
          <w:tcPr>
            <w:tcW w:w="13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5DEF7D">
            <w:pPr>
              <w:textAlignment w:val="center"/>
              <w:rPr>
                <w:rFonts w:hint="default" w:cs="宋体"/>
                <w:color w:val="auto"/>
                <w:sz w:val="20"/>
                <w:szCs w:val="20"/>
              </w:rPr>
            </w:pPr>
            <w:r>
              <w:rPr>
                <w:rFonts w:cs="宋体"/>
                <w:color w:val="auto"/>
                <w:sz w:val="20"/>
                <w:szCs w:val="20"/>
              </w:rPr>
              <w:t>2010302</w:t>
            </w:r>
          </w:p>
        </w:tc>
        <w:tc>
          <w:tcPr>
            <w:tcW w:w="3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C16ADE">
            <w:pPr>
              <w:textAlignment w:val="center"/>
              <w:rPr>
                <w:rFonts w:hint="default" w:cs="宋体"/>
                <w:color w:val="auto"/>
                <w:sz w:val="20"/>
                <w:szCs w:val="20"/>
              </w:rPr>
            </w:pPr>
            <w:r>
              <w:rPr>
                <w:rFonts w:cs="宋体"/>
                <w:color w:val="auto"/>
                <w:sz w:val="20"/>
                <w:szCs w:val="20"/>
              </w:rPr>
              <w:t>一般行政管理事务</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F587E2">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614.02</w:t>
            </w:r>
            <w:r>
              <w:rPr>
                <w:rFonts w:ascii="Times New Roman" w:hAnsi="Times New Roman"/>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26C6A3">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F36B55">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614.02</w:t>
            </w:r>
            <w:r>
              <w:rPr>
                <w:rFonts w:ascii="Times New Roman" w:hAnsi="Times New Roman"/>
                <w:color w:val="auto"/>
                <w:sz w:val="20"/>
                <w:u w:color="auto"/>
              </w:rPr>
              <w:t xml:space="preserve"> </w:t>
            </w:r>
          </w:p>
        </w:tc>
      </w:tr>
      <w:tr w14:paraId="3621523E">
        <w:tblPrEx>
          <w:tblCellMar>
            <w:top w:w="0" w:type="dxa"/>
            <w:left w:w="0" w:type="dxa"/>
            <w:bottom w:w="0" w:type="dxa"/>
            <w:right w:w="0" w:type="dxa"/>
          </w:tblCellMar>
        </w:tblPrEx>
        <w:trPr>
          <w:trHeight w:val="308" w:hRule="atLeast"/>
        </w:trPr>
        <w:tc>
          <w:tcPr>
            <w:tcW w:w="13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1281F1">
            <w:pPr>
              <w:textAlignment w:val="center"/>
              <w:rPr>
                <w:rFonts w:hint="default" w:cs="宋体"/>
                <w:color w:val="auto"/>
                <w:sz w:val="20"/>
                <w:szCs w:val="20"/>
              </w:rPr>
            </w:pPr>
            <w:r>
              <w:rPr>
                <w:rFonts w:cs="宋体"/>
                <w:b/>
                <w:color w:val="auto"/>
                <w:sz w:val="20"/>
                <w:szCs w:val="20"/>
              </w:rPr>
              <w:t>20105</w:t>
            </w:r>
          </w:p>
        </w:tc>
        <w:tc>
          <w:tcPr>
            <w:tcW w:w="3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E2E5BC">
            <w:pPr>
              <w:textAlignment w:val="center"/>
              <w:rPr>
                <w:rFonts w:hint="default" w:cs="宋体"/>
                <w:color w:val="auto"/>
                <w:sz w:val="20"/>
                <w:szCs w:val="20"/>
              </w:rPr>
            </w:pPr>
            <w:r>
              <w:rPr>
                <w:rFonts w:cs="宋体"/>
                <w:b/>
                <w:color w:val="auto"/>
                <w:sz w:val="20"/>
                <w:szCs w:val="20"/>
              </w:rPr>
              <w:t>统计信息事务</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09BF4F">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2.40</w:t>
            </w:r>
            <w:r>
              <w:rPr>
                <w:rFonts w:ascii="Times New Roman" w:hAnsi="Times New Roman"/>
                <w:b/>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99B2E0">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6C05F2">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2.40</w:t>
            </w:r>
            <w:r>
              <w:rPr>
                <w:rFonts w:ascii="Times New Roman" w:hAnsi="Times New Roman"/>
                <w:b/>
                <w:color w:val="auto"/>
                <w:sz w:val="20"/>
                <w:u w:color="auto"/>
              </w:rPr>
              <w:t xml:space="preserve"> </w:t>
            </w:r>
          </w:p>
        </w:tc>
      </w:tr>
      <w:tr w14:paraId="101C7247">
        <w:tblPrEx>
          <w:tblCellMar>
            <w:top w:w="0" w:type="dxa"/>
            <w:left w:w="0" w:type="dxa"/>
            <w:bottom w:w="0" w:type="dxa"/>
            <w:right w:w="0" w:type="dxa"/>
          </w:tblCellMar>
        </w:tblPrEx>
        <w:trPr>
          <w:trHeight w:val="308" w:hRule="atLeast"/>
        </w:trPr>
        <w:tc>
          <w:tcPr>
            <w:tcW w:w="13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2F33B8">
            <w:pPr>
              <w:textAlignment w:val="center"/>
              <w:rPr>
                <w:rFonts w:hint="default" w:cs="宋体"/>
                <w:color w:val="auto"/>
                <w:sz w:val="20"/>
                <w:szCs w:val="20"/>
              </w:rPr>
            </w:pPr>
            <w:r>
              <w:rPr>
                <w:rFonts w:cs="宋体"/>
                <w:color w:val="auto"/>
                <w:sz w:val="20"/>
                <w:szCs w:val="20"/>
              </w:rPr>
              <w:t>2010507</w:t>
            </w:r>
          </w:p>
        </w:tc>
        <w:tc>
          <w:tcPr>
            <w:tcW w:w="3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0DABD4">
            <w:pPr>
              <w:textAlignment w:val="center"/>
              <w:rPr>
                <w:rFonts w:hint="default" w:cs="宋体"/>
                <w:color w:val="auto"/>
                <w:sz w:val="20"/>
                <w:szCs w:val="20"/>
              </w:rPr>
            </w:pPr>
            <w:r>
              <w:rPr>
                <w:rFonts w:cs="宋体"/>
                <w:color w:val="auto"/>
                <w:sz w:val="20"/>
                <w:szCs w:val="20"/>
              </w:rPr>
              <w:t>专项普查活动</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6E8F55">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2.40</w:t>
            </w:r>
            <w:r>
              <w:rPr>
                <w:rFonts w:ascii="Times New Roman" w:hAnsi="Times New Roman"/>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320EB1">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F2109E">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2.40</w:t>
            </w:r>
            <w:r>
              <w:rPr>
                <w:rFonts w:ascii="Times New Roman" w:hAnsi="Times New Roman"/>
                <w:color w:val="auto"/>
                <w:sz w:val="20"/>
                <w:u w:color="auto"/>
              </w:rPr>
              <w:t xml:space="preserve"> </w:t>
            </w:r>
          </w:p>
        </w:tc>
      </w:tr>
      <w:tr w14:paraId="756E7A91">
        <w:tblPrEx>
          <w:tblCellMar>
            <w:top w:w="0" w:type="dxa"/>
            <w:left w:w="0" w:type="dxa"/>
            <w:bottom w:w="0" w:type="dxa"/>
            <w:right w:w="0" w:type="dxa"/>
          </w:tblCellMar>
        </w:tblPrEx>
        <w:trPr>
          <w:trHeight w:val="308" w:hRule="atLeast"/>
        </w:trPr>
        <w:tc>
          <w:tcPr>
            <w:tcW w:w="13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CA8439">
            <w:pPr>
              <w:textAlignment w:val="center"/>
              <w:rPr>
                <w:rFonts w:hint="default" w:cs="宋体"/>
                <w:color w:val="auto"/>
                <w:sz w:val="20"/>
                <w:szCs w:val="20"/>
              </w:rPr>
            </w:pPr>
            <w:r>
              <w:rPr>
                <w:rFonts w:cs="宋体"/>
                <w:b/>
                <w:color w:val="auto"/>
                <w:sz w:val="20"/>
                <w:szCs w:val="20"/>
              </w:rPr>
              <w:t>20132</w:t>
            </w:r>
          </w:p>
        </w:tc>
        <w:tc>
          <w:tcPr>
            <w:tcW w:w="3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E6801F">
            <w:pPr>
              <w:textAlignment w:val="center"/>
              <w:rPr>
                <w:rFonts w:hint="default" w:cs="宋体"/>
                <w:color w:val="auto"/>
                <w:sz w:val="20"/>
                <w:szCs w:val="20"/>
              </w:rPr>
            </w:pPr>
            <w:r>
              <w:rPr>
                <w:rFonts w:cs="宋体"/>
                <w:b/>
                <w:color w:val="auto"/>
                <w:sz w:val="20"/>
                <w:szCs w:val="20"/>
              </w:rPr>
              <w:t>组织事务</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04E5FD">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37.71</w:t>
            </w:r>
            <w:r>
              <w:rPr>
                <w:rFonts w:ascii="Times New Roman" w:hAnsi="Times New Roman"/>
                <w:b/>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C4C96E">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FCFE2A">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37.71</w:t>
            </w:r>
            <w:r>
              <w:rPr>
                <w:rFonts w:ascii="Times New Roman" w:hAnsi="Times New Roman"/>
                <w:b/>
                <w:color w:val="auto"/>
                <w:sz w:val="20"/>
                <w:u w:color="auto"/>
              </w:rPr>
              <w:t xml:space="preserve"> </w:t>
            </w:r>
          </w:p>
        </w:tc>
      </w:tr>
      <w:tr w14:paraId="2EDEE47C">
        <w:tblPrEx>
          <w:tblCellMar>
            <w:top w:w="0" w:type="dxa"/>
            <w:left w:w="0" w:type="dxa"/>
            <w:bottom w:w="0" w:type="dxa"/>
            <w:right w:w="0" w:type="dxa"/>
          </w:tblCellMar>
        </w:tblPrEx>
        <w:trPr>
          <w:trHeight w:val="308" w:hRule="atLeast"/>
        </w:trPr>
        <w:tc>
          <w:tcPr>
            <w:tcW w:w="13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8DC558">
            <w:pPr>
              <w:textAlignment w:val="center"/>
              <w:rPr>
                <w:rFonts w:hint="default" w:cs="宋体"/>
                <w:color w:val="auto"/>
                <w:sz w:val="20"/>
                <w:szCs w:val="20"/>
              </w:rPr>
            </w:pPr>
            <w:r>
              <w:rPr>
                <w:rFonts w:cs="宋体"/>
                <w:color w:val="auto"/>
                <w:sz w:val="20"/>
                <w:szCs w:val="20"/>
              </w:rPr>
              <w:t>2013202</w:t>
            </w:r>
          </w:p>
        </w:tc>
        <w:tc>
          <w:tcPr>
            <w:tcW w:w="3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E9E5B6">
            <w:pPr>
              <w:textAlignment w:val="center"/>
              <w:rPr>
                <w:rFonts w:hint="default" w:cs="宋体"/>
                <w:color w:val="auto"/>
                <w:sz w:val="20"/>
                <w:szCs w:val="20"/>
              </w:rPr>
            </w:pPr>
            <w:r>
              <w:rPr>
                <w:rFonts w:cs="宋体"/>
                <w:color w:val="auto"/>
                <w:sz w:val="20"/>
                <w:szCs w:val="20"/>
              </w:rPr>
              <w:t>一般行政管理事务</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9F7398">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2.00</w:t>
            </w:r>
            <w:r>
              <w:rPr>
                <w:rFonts w:ascii="Times New Roman" w:hAnsi="Times New Roman"/>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653A9A">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FDF93E">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2.00</w:t>
            </w:r>
            <w:r>
              <w:rPr>
                <w:rFonts w:ascii="Times New Roman" w:hAnsi="Times New Roman"/>
                <w:color w:val="auto"/>
                <w:sz w:val="20"/>
                <w:u w:color="auto"/>
              </w:rPr>
              <w:t xml:space="preserve"> </w:t>
            </w:r>
          </w:p>
        </w:tc>
      </w:tr>
      <w:tr w14:paraId="525C641E">
        <w:tblPrEx>
          <w:tblCellMar>
            <w:top w:w="0" w:type="dxa"/>
            <w:left w:w="0" w:type="dxa"/>
            <w:bottom w:w="0" w:type="dxa"/>
            <w:right w:w="0" w:type="dxa"/>
          </w:tblCellMar>
        </w:tblPrEx>
        <w:trPr>
          <w:trHeight w:val="308" w:hRule="atLeast"/>
        </w:trPr>
        <w:tc>
          <w:tcPr>
            <w:tcW w:w="13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155809">
            <w:pPr>
              <w:textAlignment w:val="center"/>
              <w:rPr>
                <w:rFonts w:hint="default" w:cs="宋体"/>
                <w:color w:val="auto"/>
                <w:sz w:val="20"/>
                <w:szCs w:val="20"/>
              </w:rPr>
            </w:pPr>
            <w:r>
              <w:rPr>
                <w:rFonts w:cs="宋体"/>
                <w:color w:val="auto"/>
                <w:sz w:val="20"/>
                <w:szCs w:val="20"/>
              </w:rPr>
              <w:t>2013299</w:t>
            </w:r>
          </w:p>
        </w:tc>
        <w:tc>
          <w:tcPr>
            <w:tcW w:w="3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2F7956">
            <w:pPr>
              <w:textAlignment w:val="center"/>
              <w:rPr>
                <w:rFonts w:hint="default" w:cs="宋体"/>
                <w:color w:val="auto"/>
                <w:sz w:val="20"/>
                <w:szCs w:val="20"/>
              </w:rPr>
            </w:pPr>
            <w:r>
              <w:rPr>
                <w:rFonts w:cs="宋体"/>
                <w:color w:val="auto"/>
                <w:sz w:val="20"/>
                <w:szCs w:val="20"/>
              </w:rPr>
              <w:t>其他组织事务支出</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383DCA">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35.71</w:t>
            </w:r>
            <w:r>
              <w:rPr>
                <w:rFonts w:ascii="Times New Roman" w:hAnsi="Times New Roman"/>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493546">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C776DD">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35.71</w:t>
            </w:r>
            <w:r>
              <w:rPr>
                <w:rFonts w:ascii="Times New Roman" w:hAnsi="Times New Roman"/>
                <w:color w:val="auto"/>
                <w:sz w:val="20"/>
                <w:u w:color="auto"/>
              </w:rPr>
              <w:t xml:space="preserve"> </w:t>
            </w:r>
          </w:p>
        </w:tc>
      </w:tr>
      <w:tr w14:paraId="0872E3D0">
        <w:tblPrEx>
          <w:tblCellMar>
            <w:top w:w="0" w:type="dxa"/>
            <w:left w:w="0" w:type="dxa"/>
            <w:bottom w:w="0" w:type="dxa"/>
            <w:right w:w="0" w:type="dxa"/>
          </w:tblCellMar>
        </w:tblPrEx>
        <w:trPr>
          <w:trHeight w:val="308" w:hRule="atLeast"/>
        </w:trPr>
        <w:tc>
          <w:tcPr>
            <w:tcW w:w="13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A88DFD">
            <w:pPr>
              <w:textAlignment w:val="center"/>
              <w:rPr>
                <w:rFonts w:hint="default" w:cs="宋体"/>
                <w:color w:val="auto"/>
                <w:sz w:val="20"/>
                <w:szCs w:val="20"/>
              </w:rPr>
            </w:pPr>
            <w:r>
              <w:rPr>
                <w:rFonts w:cs="宋体"/>
                <w:b/>
                <w:color w:val="auto"/>
                <w:sz w:val="20"/>
                <w:szCs w:val="20"/>
              </w:rPr>
              <w:t>205</w:t>
            </w:r>
          </w:p>
        </w:tc>
        <w:tc>
          <w:tcPr>
            <w:tcW w:w="3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E6E7BA">
            <w:pPr>
              <w:textAlignment w:val="center"/>
              <w:rPr>
                <w:rFonts w:hint="default" w:cs="宋体"/>
                <w:color w:val="auto"/>
                <w:sz w:val="20"/>
                <w:szCs w:val="20"/>
              </w:rPr>
            </w:pPr>
            <w:r>
              <w:rPr>
                <w:rFonts w:cs="宋体"/>
                <w:b/>
                <w:color w:val="auto"/>
                <w:sz w:val="20"/>
                <w:szCs w:val="20"/>
              </w:rPr>
              <w:t>教育支出</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DD5FEA">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4.60</w:t>
            </w:r>
            <w:r>
              <w:rPr>
                <w:rFonts w:ascii="Times New Roman" w:hAnsi="Times New Roman"/>
                <w:b/>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F2BE54">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3.95</w:t>
            </w:r>
            <w:r>
              <w:rPr>
                <w:rFonts w:ascii="Times New Roman" w:hAnsi="Times New Roman"/>
                <w:b/>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1F2C63">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0.65</w:t>
            </w:r>
            <w:r>
              <w:rPr>
                <w:rFonts w:ascii="Times New Roman" w:hAnsi="Times New Roman"/>
                <w:b/>
                <w:color w:val="auto"/>
                <w:sz w:val="20"/>
                <w:u w:color="auto"/>
              </w:rPr>
              <w:t xml:space="preserve"> </w:t>
            </w:r>
          </w:p>
        </w:tc>
      </w:tr>
      <w:tr w14:paraId="73E65C7A">
        <w:tblPrEx>
          <w:tblCellMar>
            <w:top w:w="0" w:type="dxa"/>
            <w:left w:w="0" w:type="dxa"/>
            <w:bottom w:w="0" w:type="dxa"/>
            <w:right w:w="0" w:type="dxa"/>
          </w:tblCellMar>
        </w:tblPrEx>
        <w:trPr>
          <w:trHeight w:val="308" w:hRule="atLeast"/>
        </w:trPr>
        <w:tc>
          <w:tcPr>
            <w:tcW w:w="13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B6818F">
            <w:pPr>
              <w:textAlignment w:val="center"/>
              <w:rPr>
                <w:rFonts w:hint="default" w:cs="宋体"/>
                <w:color w:val="auto"/>
                <w:sz w:val="20"/>
                <w:szCs w:val="20"/>
              </w:rPr>
            </w:pPr>
            <w:r>
              <w:rPr>
                <w:rFonts w:cs="宋体"/>
                <w:b/>
                <w:color w:val="auto"/>
                <w:sz w:val="20"/>
                <w:szCs w:val="20"/>
              </w:rPr>
              <w:t>20508</w:t>
            </w:r>
          </w:p>
        </w:tc>
        <w:tc>
          <w:tcPr>
            <w:tcW w:w="3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B10C7B">
            <w:pPr>
              <w:textAlignment w:val="center"/>
              <w:rPr>
                <w:rFonts w:hint="default" w:cs="宋体"/>
                <w:color w:val="auto"/>
                <w:sz w:val="20"/>
                <w:szCs w:val="20"/>
              </w:rPr>
            </w:pPr>
            <w:r>
              <w:rPr>
                <w:rFonts w:cs="宋体"/>
                <w:b/>
                <w:color w:val="auto"/>
                <w:sz w:val="20"/>
                <w:szCs w:val="20"/>
              </w:rPr>
              <w:t>进修及培训</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8FC6FC">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4.60</w:t>
            </w:r>
            <w:r>
              <w:rPr>
                <w:rFonts w:ascii="Times New Roman" w:hAnsi="Times New Roman"/>
                <w:b/>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80D1B7">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3.95</w:t>
            </w:r>
            <w:r>
              <w:rPr>
                <w:rFonts w:ascii="Times New Roman" w:hAnsi="Times New Roman"/>
                <w:b/>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F2D929">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0.65</w:t>
            </w:r>
            <w:r>
              <w:rPr>
                <w:rFonts w:ascii="Times New Roman" w:hAnsi="Times New Roman"/>
                <w:b/>
                <w:color w:val="auto"/>
                <w:sz w:val="20"/>
                <w:u w:color="auto"/>
              </w:rPr>
              <w:t xml:space="preserve"> </w:t>
            </w:r>
          </w:p>
        </w:tc>
      </w:tr>
      <w:tr w14:paraId="3DD67D5F">
        <w:tblPrEx>
          <w:tblCellMar>
            <w:top w:w="0" w:type="dxa"/>
            <w:left w:w="0" w:type="dxa"/>
            <w:bottom w:w="0" w:type="dxa"/>
            <w:right w:w="0" w:type="dxa"/>
          </w:tblCellMar>
        </w:tblPrEx>
        <w:trPr>
          <w:trHeight w:val="308" w:hRule="atLeast"/>
        </w:trPr>
        <w:tc>
          <w:tcPr>
            <w:tcW w:w="13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08C8AD">
            <w:pPr>
              <w:textAlignment w:val="center"/>
              <w:rPr>
                <w:rFonts w:hint="default" w:cs="宋体"/>
                <w:color w:val="auto"/>
                <w:sz w:val="20"/>
                <w:szCs w:val="20"/>
              </w:rPr>
            </w:pPr>
            <w:r>
              <w:rPr>
                <w:rFonts w:cs="宋体"/>
                <w:color w:val="auto"/>
                <w:sz w:val="20"/>
                <w:szCs w:val="20"/>
              </w:rPr>
              <w:t>2050803</w:t>
            </w:r>
          </w:p>
        </w:tc>
        <w:tc>
          <w:tcPr>
            <w:tcW w:w="3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2B2D44">
            <w:pPr>
              <w:textAlignment w:val="center"/>
              <w:rPr>
                <w:rFonts w:hint="default" w:cs="宋体"/>
                <w:color w:val="auto"/>
                <w:sz w:val="20"/>
                <w:szCs w:val="20"/>
              </w:rPr>
            </w:pPr>
            <w:r>
              <w:rPr>
                <w:rFonts w:cs="宋体"/>
                <w:color w:val="auto"/>
                <w:sz w:val="20"/>
                <w:szCs w:val="20"/>
              </w:rPr>
              <w:t>培训支出</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18006F">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4.60</w:t>
            </w:r>
            <w:r>
              <w:rPr>
                <w:rFonts w:ascii="Times New Roman" w:hAnsi="Times New Roman"/>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6BA135">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3.95</w:t>
            </w:r>
            <w:r>
              <w:rPr>
                <w:rFonts w:ascii="Times New Roman" w:hAnsi="Times New Roman"/>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DC5D94">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0.65</w:t>
            </w:r>
            <w:r>
              <w:rPr>
                <w:rFonts w:ascii="Times New Roman" w:hAnsi="Times New Roman"/>
                <w:color w:val="auto"/>
                <w:sz w:val="20"/>
                <w:u w:color="auto"/>
              </w:rPr>
              <w:t xml:space="preserve"> </w:t>
            </w:r>
          </w:p>
        </w:tc>
      </w:tr>
      <w:tr w14:paraId="0A068994">
        <w:tblPrEx>
          <w:tblCellMar>
            <w:top w:w="0" w:type="dxa"/>
            <w:left w:w="0" w:type="dxa"/>
            <w:bottom w:w="0" w:type="dxa"/>
            <w:right w:w="0" w:type="dxa"/>
          </w:tblCellMar>
        </w:tblPrEx>
        <w:trPr>
          <w:trHeight w:val="308" w:hRule="atLeast"/>
        </w:trPr>
        <w:tc>
          <w:tcPr>
            <w:tcW w:w="13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68EB09">
            <w:pPr>
              <w:textAlignment w:val="center"/>
              <w:rPr>
                <w:rFonts w:hint="default" w:cs="宋体"/>
                <w:color w:val="auto"/>
                <w:sz w:val="20"/>
                <w:szCs w:val="20"/>
              </w:rPr>
            </w:pPr>
            <w:r>
              <w:rPr>
                <w:rFonts w:cs="宋体"/>
                <w:b/>
                <w:color w:val="auto"/>
                <w:sz w:val="20"/>
                <w:szCs w:val="20"/>
              </w:rPr>
              <w:t>207</w:t>
            </w:r>
          </w:p>
        </w:tc>
        <w:tc>
          <w:tcPr>
            <w:tcW w:w="3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2650F5">
            <w:pPr>
              <w:textAlignment w:val="center"/>
              <w:rPr>
                <w:rFonts w:hint="default" w:cs="宋体"/>
                <w:color w:val="auto"/>
                <w:sz w:val="20"/>
                <w:szCs w:val="20"/>
              </w:rPr>
            </w:pPr>
            <w:r>
              <w:rPr>
                <w:rFonts w:cs="宋体"/>
                <w:b/>
                <w:color w:val="auto"/>
                <w:sz w:val="20"/>
                <w:szCs w:val="20"/>
              </w:rPr>
              <w:t>文化旅游体育与传媒支出</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30D527">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8.19</w:t>
            </w:r>
            <w:r>
              <w:rPr>
                <w:rFonts w:ascii="Times New Roman" w:hAnsi="Times New Roman"/>
                <w:b/>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4A4425">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1ACC42">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8.19</w:t>
            </w:r>
            <w:r>
              <w:rPr>
                <w:rFonts w:ascii="Times New Roman" w:hAnsi="Times New Roman"/>
                <w:b/>
                <w:color w:val="auto"/>
                <w:sz w:val="20"/>
                <w:u w:color="auto"/>
              </w:rPr>
              <w:t xml:space="preserve"> </w:t>
            </w:r>
          </w:p>
        </w:tc>
      </w:tr>
      <w:tr w14:paraId="651D6BF3">
        <w:tblPrEx>
          <w:tblCellMar>
            <w:top w:w="0" w:type="dxa"/>
            <w:left w:w="0" w:type="dxa"/>
            <w:bottom w:w="0" w:type="dxa"/>
            <w:right w:w="0" w:type="dxa"/>
          </w:tblCellMar>
        </w:tblPrEx>
        <w:trPr>
          <w:trHeight w:val="308" w:hRule="atLeast"/>
        </w:trPr>
        <w:tc>
          <w:tcPr>
            <w:tcW w:w="13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38F2CB">
            <w:pPr>
              <w:textAlignment w:val="center"/>
              <w:rPr>
                <w:rFonts w:hint="default" w:cs="宋体"/>
                <w:color w:val="auto"/>
                <w:sz w:val="20"/>
                <w:szCs w:val="20"/>
              </w:rPr>
            </w:pPr>
            <w:r>
              <w:rPr>
                <w:rFonts w:cs="宋体"/>
                <w:b/>
                <w:color w:val="auto"/>
                <w:sz w:val="20"/>
                <w:szCs w:val="20"/>
              </w:rPr>
              <w:t>20701</w:t>
            </w:r>
          </w:p>
        </w:tc>
        <w:tc>
          <w:tcPr>
            <w:tcW w:w="3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B5441A">
            <w:pPr>
              <w:textAlignment w:val="center"/>
              <w:rPr>
                <w:rFonts w:hint="default" w:cs="宋体"/>
                <w:color w:val="auto"/>
                <w:sz w:val="20"/>
                <w:szCs w:val="20"/>
              </w:rPr>
            </w:pPr>
            <w:r>
              <w:rPr>
                <w:rFonts w:cs="宋体"/>
                <w:b/>
                <w:color w:val="auto"/>
                <w:sz w:val="20"/>
                <w:szCs w:val="20"/>
              </w:rPr>
              <w:t>文化和旅游</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811BA9">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8.19</w:t>
            </w:r>
            <w:r>
              <w:rPr>
                <w:rFonts w:ascii="Times New Roman" w:hAnsi="Times New Roman"/>
                <w:b/>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623085">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29F106">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8.19</w:t>
            </w:r>
            <w:r>
              <w:rPr>
                <w:rFonts w:ascii="Times New Roman" w:hAnsi="Times New Roman"/>
                <w:b/>
                <w:color w:val="auto"/>
                <w:sz w:val="20"/>
                <w:u w:color="auto"/>
              </w:rPr>
              <w:t xml:space="preserve"> </w:t>
            </w:r>
          </w:p>
        </w:tc>
      </w:tr>
      <w:tr w14:paraId="3A472E89">
        <w:tblPrEx>
          <w:tblCellMar>
            <w:top w:w="0" w:type="dxa"/>
            <w:left w:w="0" w:type="dxa"/>
            <w:bottom w:w="0" w:type="dxa"/>
            <w:right w:w="0" w:type="dxa"/>
          </w:tblCellMar>
        </w:tblPrEx>
        <w:trPr>
          <w:trHeight w:val="308" w:hRule="atLeast"/>
        </w:trPr>
        <w:tc>
          <w:tcPr>
            <w:tcW w:w="13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0D5486">
            <w:pPr>
              <w:textAlignment w:val="center"/>
              <w:rPr>
                <w:rFonts w:hint="default" w:cs="宋体"/>
                <w:color w:val="auto"/>
                <w:sz w:val="20"/>
                <w:szCs w:val="20"/>
              </w:rPr>
            </w:pPr>
            <w:r>
              <w:rPr>
                <w:rFonts w:cs="宋体"/>
                <w:color w:val="auto"/>
                <w:sz w:val="20"/>
                <w:szCs w:val="20"/>
              </w:rPr>
              <w:t>2070199</w:t>
            </w:r>
          </w:p>
        </w:tc>
        <w:tc>
          <w:tcPr>
            <w:tcW w:w="3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83047B">
            <w:pPr>
              <w:textAlignment w:val="center"/>
              <w:rPr>
                <w:rFonts w:hint="default" w:cs="宋体"/>
                <w:color w:val="auto"/>
                <w:sz w:val="20"/>
                <w:szCs w:val="20"/>
              </w:rPr>
            </w:pPr>
            <w:r>
              <w:rPr>
                <w:rFonts w:cs="宋体"/>
                <w:color w:val="auto"/>
                <w:sz w:val="20"/>
                <w:szCs w:val="20"/>
              </w:rPr>
              <w:t>其他文化和旅游支出</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F32E57">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8.19</w:t>
            </w:r>
            <w:r>
              <w:rPr>
                <w:rFonts w:ascii="Times New Roman" w:hAnsi="Times New Roman"/>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93685E">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F63CAA">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8.19</w:t>
            </w:r>
            <w:r>
              <w:rPr>
                <w:rFonts w:ascii="Times New Roman" w:hAnsi="Times New Roman"/>
                <w:color w:val="auto"/>
                <w:sz w:val="20"/>
                <w:u w:color="auto"/>
              </w:rPr>
              <w:t xml:space="preserve"> </w:t>
            </w:r>
          </w:p>
        </w:tc>
      </w:tr>
      <w:tr w14:paraId="50FDB5DE">
        <w:tblPrEx>
          <w:tblCellMar>
            <w:top w:w="0" w:type="dxa"/>
            <w:left w:w="0" w:type="dxa"/>
            <w:bottom w:w="0" w:type="dxa"/>
            <w:right w:w="0" w:type="dxa"/>
          </w:tblCellMar>
        </w:tblPrEx>
        <w:trPr>
          <w:trHeight w:val="308" w:hRule="atLeast"/>
        </w:trPr>
        <w:tc>
          <w:tcPr>
            <w:tcW w:w="13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8A9342">
            <w:pPr>
              <w:textAlignment w:val="center"/>
              <w:rPr>
                <w:rFonts w:hint="default" w:cs="宋体"/>
                <w:color w:val="auto"/>
                <w:sz w:val="20"/>
                <w:szCs w:val="20"/>
              </w:rPr>
            </w:pPr>
            <w:r>
              <w:rPr>
                <w:rFonts w:cs="宋体"/>
                <w:b/>
                <w:color w:val="auto"/>
                <w:sz w:val="20"/>
                <w:szCs w:val="20"/>
              </w:rPr>
              <w:t>208</w:t>
            </w:r>
          </w:p>
        </w:tc>
        <w:tc>
          <w:tcPr>
            <w:tcW w:w="3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947AA7">
            <w:pPr>
              <w:textAlignment w:val="center"/>
              <w:rPr>
                <w:rFonts w:hint="default" w:cs="宋体"/>
                <w:color w:val="auto"/>
                <w:sz w:val="20"/>
                <w:szCs w:val="20"/>
              </w:rPr>
            </w:pPr>
            <w:r>
              <w:rPr>
                <w:rFonts w:cs="宋体"/>
                <w:b/>
                <w:color w:val="auto"/>
                <w:sz w:val="20"/>
                <w:szCs w:val="20"/>
              </w:rPr>
              <w:t>社会保障和就业支出</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6F2B79">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5,133.18</w:t>
            </w:r>
            <w:r>
              <w:rPr>
                <w:rFonts w:ascii="Times New Roman" w:hAnsi="Times New Roman"/>
                <w:b/>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8D53DC">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226.89</w:t>
            </w:r>
            <w:r>
              <w:rPr>
                <w:rFonts w:ascii="Times New Roman" w:hAnsi="Times New Roman"/>
                <w:b/>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A7ED71">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4,906.30</w:t>
            </w:r>
            <w:r>
              <w:rPr>
                <w:rFonts w:ascii="Times New Roman" w:hAnsi="Times New Roman"/>
                <w:b/>
                <w:color w:val="auto"/>
                <w:sz w:val="20"/>
                <w:u w:color="auto"/>
              </w:rPr>
              <w:t xml:space="preserve"> </w:t>
            </w:r>
          </w:p>
        </w:tc>
      </w:tr>
      <w:tr w14:paraId="57F2ED74">
        <w:tblPrEx>
          <w:tblCellMar>
            <w:top w:w="0" w:type="dxa"/>
            <w:left w:w="0" w:type="dxa"/>
            <w:bottom w:w="0" w:type="dxa"/>
            <w:right w:w="0" w:type="dxa"/>
          </w:tblCellMar>
        </w:tblPrEx>
        <w:trPr>
          <w:trHeight w:val="308" w:hRule="atLeast"/>
        </w:trPr>
        <w:tc>
          <w:tcPr>
            <w:tcW w:w="13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BB3463">
            <w:pPr>
              <w:textAlignment w:val="center"/>
              <w:rPr>
                <w:rFonts w:hint="default" w:cs="宋体"/>
                <w:color w:val="auto"/>
                <w:sz w:val="20"/>
                <w:szCs w:val="20"/>
              </w:rPr>
            </w:pPr>
            <w:r>
              <w:rPr>
                <w:rFonts w:cs="宋体"/>
                <w:b/>
                <w:color w:val="auto"/>
                <w:sz w:val="20"/>
                <w:szCs w:val="20"/>
              </w:rPr>
              <w:t>20802</w:t>
            </w:r>
          </w:p>
        </w:tc>
        <w:tc>
          <w:tcPr>
            <w:tcW w:w="3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ACEABA">
            <w:pPr>
              <w:textAlignment w:val="center"/>
              <w:rPr>
                <w:rFonts w:hint="default" w:cs="宋体"/>
                <w:color w:val="auto"/>
                <w:sz w:val="20"/>
                <w:szCs w:val="20"/>
              </w:rPr>
            </w:pPr>
            <w:r>
              <w:rPr>
                <w:rFonts w:cs="宋体"/>
                <w:b/>
                <w:color w:val="auto"/>
                <w:sz w:val="20"/>
                <w:szCs w:val="20"/>
              </w:rPr>
              <w:t>民政管理事务</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E53C6C">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20.72</w:t>
            </w:r>
            <w:r>
              <w:rPr>
                <w:rFonts w:ascii="Times New Roman" w:hAnsi="Times New Roman"/>
                <w:b/>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604AFF">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9C5AB4">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20.72</w:t>
            </w:r>
            <w:r>
              <w:rPr>
                <w:rFonts w:ascii="Times New Roman" w:hAnsi="Times New Roman"/>
                <w:b/>
                <w:color w:val="auto"/>
                <w:sz w:val="20"/>
                <w:u w:color="auto"/>
              </w:rPr>
              <w:t xml:space="preserve"> </w:t>
            </w:r>
          </w:p>
        </w:tc>
      </w:tr>
      <w:tr w14:paraId="62A44731">
        <w:tblPrEx>
          <w:tblCellMar>
            <w:top w:w="0" w:type="dxa"/>
            <w:left w:w="0" w:type="dxa"/>
            <w:bottom w:w="0" w:type="dxa"/>
            <w:right w:w="0" w:type="dxa"/>
          </w:tblCellMar>
        </w:tblPrEx>
        <w:trPr>
          <w:trHeight w:val="308" w:hRule="atLeast"/>
        </w:trPr>
        <w:tc>
          <w:tcPr>
            <w:tcW w:w="13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AA35D8">
            <w:pPr>
              <w:textAlignment w:val="center"/>
              <w:rPr>
                <w:rFonts w:hint="default" w:cs="宋体"/>
                <w:color w:val="auto"/>
                <w:sz w:val="20"/>
                <w:szCs w:val="20"/>
              </w:rPr>
            </w:pPr>
            <w:r>
              <w:rPr>
                <w:rFonts w:cs="宋体"/>
                <w:color w:val="auto"/>
                <w:sz w:val="20"/>
                <w:szCs w:val="20"/>
              </w:rPr>
              <w:t>2080208</w:t>
            </w:r>
          </w:p>
        </w:tc>
        <w:tc>
          <w:tcPr>
            <w:tcW w:w="3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466E9D">
            <w:pPr>
              <w:textAlignment w:val="center"/>
              <w:rPr>
                <w:rFonts w:hint="default" w:cs="宋体"/>
                <w:color w:val="auto"/>
                <w:sz w:val="20"/>
                <w:szCs w:val="20"/>
              </w:rPr>
            </w:pPr>
            <w:r>
              <w:rPr>
                <w:rFonts w:cs="宋体"/>
                <w:color w:val="auto"/>
                <w:sz w:val="20"/>
                <w:szCs w:val="20"/>
              </w:rPr>
              <w:t>基层政权建设和社区治理</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0854C9">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10.00</w:t>
            </w:r>
            <w:r>
              <w:rPr>
                <w:rFonts w:ascii="Times New Roman" w:hAnsi="Times New Roman"/>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9E6426">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DC3D75">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10.00</w:t>
            </w:r>
            <w:r>
              <w:rPr>
                <w:rFonts w:ascii="Times New Roman" w:hAnsi="Times New Roman"/>
                <w:color w:val="auto"/>
                <w:sz w:val="20"/>
                <w:u w:color="auto"/>
              </w:rPr>
              <w:t xml:space="preserve"> </w:t>
            </w:r>
          </w:p>
        </w:tc>
      </w:tr>
      <w:tr w14:paraId="203C5DBC">
        <w:tblPrEx>
          <w:tblCellMar>
            <w:top w:w="0" w:type="dxa"/>
            <w:left w:w="0" w:type="dxa"/>
            <w:bottom w:w="0" w:type="dxa"/>
            <w:right w:w="0" w:type="dxa"/>
          </w:tblCellMar>
        </w:tblPrEx>
        <w:trPr>
          <w:trHeight w:val="308" w:hRule="atLeast"/>
        </w:trPr>
        <w:tc>
          <w:tcPr>
            <w:tcW w:w="13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6EC602">
            <w:pPr>
              <w:textAlignment w:val="center"/>
              <w:rPr>
                <w:rFonts w:hint="default" w:cs="宋体"/>
                <w:color w:val="auto"/>
                <w:sz w:val="20"/>
                <w:szCs w:val="20"/>
              </w:rPr>
            </w:pPr>
            <w:r>
              <w:rPr>
                <w:rFonts w:cs="宋体"/>
                <w:color w:val="auto"/>
                <w:sz w:val="20"/>
                <w:szCs w:val="20"/>
              </w:rPr>
              <w:t>2080299</w:t>
            </w:r>
          </w:p>
        </w:tc>
        <w:tc>
          <w:tcPr>
            <w:tcW w:w="3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45E1B7">
            <w:pPr>
              <w:textAlignment w:val="center"/>
              <w:rPr>
                <w:rFonts w:hint="default" w:cs="宋体"/>
                <w:color w:val="auto"/>
                <w:sz w:val="20"/>
                <w:szCs w:val="20"/>
              </w:rPr>
            </w:pPr>
            <w:r>
              <w:rPr>
                <w:rFonts w:cs="宋体"/>
                <w:color w:val="auto"/>
                <w:sz w:val="20"/>
                <w:szCs w:val="20"/>
              </w:rPr>
              <w:t>其他民政管理事务支出</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CF3BBB">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10.72</w:t>
            </w:r>
            <w:r>
              <w:rPr>
                <w:rFonts w:ascii="Times New Roman" w:hAnsi="Times New Roman"/>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40BD7F">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BEB0BC">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10.72</w:t>
            </w:r>
            <w:r>
              <w:rPr>
                <w:rFonts w:ascii="Times New Roman" w:hAnsi="Times New Roman"/>
                <w:color w:val="auto"/>
                <w:sz w:val="20"/>
                <w:u w:color="auto"/>
              </w:rPr>
              <w:t xml:space="preserve"> </w:t>
            </w:r>
          </w:p>
        </w:tc>
      </w:tr>
      <w:tr w14:paraId="6BDCB4DB">
        <w:tblPrEx>
          <w:tblCellMar>
            <w:top w:w="0" w:type="dxa"/>
            <w:left w:w="0" w:type="dxa"/>
            <w:bottom w:w="0" w:type="dxa"/>
            <w:right w:w="0" w:type="dxa"/>
          </w:tblCellMar>
        </w:tblPrEx>
        <w:trPr>
          <w:trHeight w:val="308" w:hRule="atLeast"/>
        </w:trPr>
        <w:tc>
          <w:tcPr>
            <w:tcW w:w="13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2CF067">
            <w:pPr>
              <w:textAlignment w:val="center"/>
              <w:rPr>
                <w:rFonts w:hint="default" w:cs="宋体"/>
                <w:color w:val="auto"/>
                <w:sz w:val="20"/>
                <w:szCs w:val="20"/>
              </w:rPr>
            </w:pPr>
            <w:r>
              <w:rPr>
                <w:rFonts w:cs="宋体"/>
                <w:b/>
                <w:color w:val="auto"/>
                <w:sz w:val="20"/>
                <w:szCs w:val="20"/>
              </w:rPr>
              <w:t>20805</w:t>
            </w:r>
          </w:p>
        </w:tc>
        <w:tc>
          <w:tcPr>
            <w:tcW w:w="3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6744B3">
            <w:pPr>
              <w:textAlignment w:val="center"/>
              <w:rPr>
                <w:rFonts w:hint="default" w:cs="宋体"/>
                <w:color w:val="auto"/>
                <w:sz w:val="20"/>
                <w:szCs w:val="20"/>
              </w:rPr>
            </w:pPr>
            <w:r>
              <w:rPr>
                <w:rFonts w:cs="宋体"/>
                <w:b/>
                <w:color w:val="auto"/>
                <w:sz w:val="20"/>
                <w:szCs w:val="20"/>
              </w:rPr>
              <w:t>行政事业单位养老支出</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78DDA7">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226.89</w:t>
            </w:r>
            <w:r>
              <w:rPr>
                <w:rFonts w:ascii="Times New Roman" w:hAnsi="Times New Roman"/>
                <w:b/>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E6A433">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226.89</w:t>
            </w:r>
            <w:r>
              <w:rPr>
                <w:rFonts w:ascii="Times New Roman" w:hAnsi="Times New Roman"/>
                <w:b/>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315803">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637F20DF">
        <w:tblPrEx>
          <w:tblCellMar>
            <w:top w:w="0" w:type="dxa"/>
            <w:left w:w="0" w:type="dxa"/>
            <w:bottom w:w="0" w:type="dxa"/>
            <w:right w:w="0" w:type="dxa"/>
          </w:tblCellMar>
        </w:tblPrEx>
        <w:trPr>
          <w:trHeight w:val="308" w:hRule="atLeast"/>
        </w:trPr>
        <w:tc>
          <w:tcPr>
            <w:tcW w:w="13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AE346B">
            <w:pPr>
              <w:textAlignment w:val="center"/>
              <w:rPr>
                <w:rFonts w:hint="default" w:cs="宋体"/>
                <w:color w:val="auto"/>
                <w:sz w:val="20"/>
                <w:szCs w:val="20"/>
              </w:rPr>
            </w:pPr>
            <w:r>
              <w:rPr>
                <w:rFonts w:cs="宋体"/>
                <w:color w:val="auto"/>
                <w:sz w:val="20"/>
                <w:szCs w:val="20"/>
              </w:rPr>
              <w:t>2080505</w:t>
            </w:r>
          </w:p>
        </w:tc>
        <w:tc>
          <w:tcPr>
            <w:tcW w:w="3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77A0DF">
            <w:pPr>
              <w:textAlignment w:val="center"/>
              <w:rPr>
                <w:rFonts w:hint="default" w:cs="宋体"/>
                <w:color w:val="auto"/>
                <w:sz w:val="20"/>
                <w:szCs w:val="20"/>
              </w:rPr>
            </w:pPr>
            <w:r>
              <w:rPr>
                <w:rFonts w:cs="宋体"/>
                <w:color w:val="auto"/>
                <w:sz w:val="20"/>
                <w:szCs w:val="20"/>
              </w:rPr>
              <w:t>机关事业单位基本养老保险缴费支出</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EC7004">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63.56</w:t>
            </w:r>
            <w:r>
              <w:rPr>
                <w:rFonts w:ascii="Times New Roman" w:hAnsi="Times New Roman"/>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789F66">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63.56</w:t>
            </w:r>
            <w:r>
              <w:rPr>
                <w:rFonts w:ascii="Times New Roman" w:hAnsi="Times New Roman"/>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90158D">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7ED67847">
        <w:tblPrEx>
          <w:tblCellMar>
            <w:top w:w="0" w:type="dxa"/>
            <w:left w:w="0" w:type="dxa"/>
            <w:bottom w:w="0" w:type="dxa"/>
            <w:right w:w="0" w:type="dxa"/>
          </w:tblCellMar>
        </w:tblPrEx>
        <w:trPr>
          <w:trHeight w:val="308" w:hRule="atLeast"/>
        </w:trPr>
        <w:tc>
          <w:tcPr>
            <w:tcW w:w="13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E23A4C">
            <w:pPr>
              <w:textAlignment w:val="center"/>
              <w:rPr>
                <w:rFonts w:hint="default" w:cs="宋体"/>
                <w:color w:val="auto"/>
                <w:sz w:val="20"/>
                <w:szCs w:val="20"/>
              </w:rPr>
            </w:pPr>
            <w:r>
              <w:rPr>
                <w:rFonts w:cs="宋体"/>
                <w:color w:val="auto"/>
                <w:sz w:val="20"/>
                <w:szCs w:val="20"/>
              </w:rPr>
              <w:t>2080506</w:t>
            </w:r>
          </w:p>
        </w:tc>
        <w:tc>
          <w:tcPr>
            <w:tcW w:w="3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1CBE84">
            <w:pPr>
              <w:textAlignment w:val="center"/>
              <w:rPr>
                <w:rFonts w:hint="default" w:cs="宋体"/>
                <w:color w:val="auto"/>
                <w:sz w:val="20"/>
                <w:szCs w:val="20"/>
              </w:rPr>
            </w:pPr>
            <w:r>
              <w:rPr>
                <w:rFonts w:cs="宋体"/>
                <w:color w:val="auto"/>
                <w:sz w:val="20"/>
                <w:szCs w:val="20"/>
              </w:rPr>
              <w:t>机关事业单位职业年金缴费支出</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47AAAF">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31.78</w:t>
            </w:r>
            <w:r>
              <w:rPr>
                <w:rFonts w:ascii="Times New Roman" w:hAnsi="Times New Roman"/>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183F09">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31.78</w:t>
            </w:r>
            <w:r>
              <w:rPr>
                <w:rFonts w:ascii="Times New Roman" w:hAnsi="Times New Roman"/>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F4A74F">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2174E804">
        <w:tblPrEx>
          <w:tblCellMar>
            <w:top w:w="0" w:type="dxa"/>
            <w:left w:w="0" w:type="dxa"/>
            <w:bottom w:w="0" w:type="dxa"/>
            <w:right w:w="0" w:type="dxa"/>
          </w:tblCellMar>
        </w:tblPrEx>
        <w:trPr>
          <w:trHeight w:val="308" w:hRule="atLeast"/>
        </w:trPr>
        <w:tc>
          <w:tcPr>
            <w:tcW w:w="13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A4E5A3">
            <w:pPr>
              <w:textAlignment w:val="center"/>
              <w:rPr>
                <w:rFonts w:hint="default" w:cs="宋体"/>
                <w:color w:val="auto"/>
                <w:sz w:val="20"/>
                <w:szCs w:val="20"/>
              </w:rPr>
            </w:pPr>
            <w:r>
              <w:rPr>
                <w:rFonts w:cs="宋体"/>
                <w:color w:val="auto"/>
                <w:sz w:val="20"/>
                <w:szCs w:val="20"/>
              </w:rPr>
              <w:t>2080599</w:t>
            </w:r>
          </w:p>
        </w:tc>
        <w:tc>
          <w:tcPr>
            <w:tcW w:w="3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7C88DD">
            <w:pPr>
              <w:textAlignment w:val="center"/>
              <w:rPr>
                <w:rFonts w:hint="default" w:cs="宋体"/>
                <w:color w:val="auto"/>
                <w:sz w:val="20"/>
                <w:szCs w:val="20"/>
              </w:rPr>
            </w:pPr>
            <w:r>
              <w:rPr>
                <w:rFonts w:cs="宋体"/>
                <w:color w:val="auto"/>
                <w:sz w:val="20"/>
                <w:szCs w:val="20"/>
              </w:rPr>
              <w:t>其他行政事业单位养老支出</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AD31AF">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131.55</w:t>
            </w:r>
            <w:r>
              <w:rPr>
                <w:rFonts w:ascii="Times New Roman" w:hAnsi="Times New Roman"/>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9B4861">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131.55</w:t>
            </w:r>
            <w:r>
              <w:rPr>
                <w:rFonts w:ascii="Times New Roman" w:hAnsi="Times New Roman"/>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F4DEF7">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06CF6019">
        <w:tblPrEx>
          <w:tblCellMar>
            <w:top w:w="0" w:type="dxa"/>
            <w:left w:w="0" w:type="dxa"/>
            <w:bottom w:w="0" w:type="dxa"/>
            <w:right w:w="0" w:type="dxa"/>
          </w:tblCellMar>
        </w:tblPrEx>
        <w:trPr>
          <w:trHeight w:val="308" w:hRule="atLeast"/>
        </w:trPr>
        <w:tc>
          <w:tcPr>
            <w:tcW w:w="13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D31F1E">
            <w:pPr>
              <w:textAlignment w:val="center"/>
              <w:rPr>
                <w:rFonts w:hint="default" w:cs="宋体"/>
                <w:color w:val="auto"/>
                <w:sz w:val="20"/>
                <w:szCs w:val="20"/>
              </w:rPr>
            </w:pPr>
            <w:r>
              <w:rPr>
                <w:rFonts w:cs="宋体"/>
                <w:b/>
                <w:color w:val="auto"/>
                <w:sz w:val="20"/>
                <w:szCs w:val="20"/>
              </w:rPr>
              <w:t>20808</w:t>
            </w:r>
          </w:p>
        </w:tc>
        <w:tc>
          <w:tcPr>
            <w:tcW w:w="3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5CAD2F">
            <w:pPr>
              <w:textAlignment w:val="center"/>
              <w:rPr>
                <w:rFonts w:hint="default" w:cs="宋体"/>
                <w:color w:val="auto"/>
                <w:sz w:val="20"/>
                <w:szCs w:val="20"/>
              </w:rPr>
            </w:pPr>
            <w:r>
              <w:rPr>
                <w:rFonts w:cs="宋体"/>
                <w:b/>
                <w:color w:val="auto"/>
                <w:sz w:val="20"/>
                <w:szCs w:val="20"/>
              </w:rPr>
              <w:t>抚恤</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4BCFA8">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16.00</w:t>
            </w:r>
            <w:r>
              <w:rPr>
                <w:rFonts w:ascii="Times New Roman" w:hAnsi="Times New Roman"/>
                <w:b/>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39E992">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AA75B3">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16.00</w:t>
            </w:r>
            <w:r>
              <w:rPr>
                <w:rFonts w:ascii="Times New Roman" w:hAnsi="Times New Roman"/>
                <w:b/>
                <w:color w:val="auto"/>
                <w:sz w:val="20"/>
                <w:u w:color="auto"/>
              </w:rPr>
              <w:t xml:space="preserve"> </w:t>
            </w:r>
          </w:p>
        </w:tc>
      </w:tr>
      <w:tr w14:paraId="17F36C5E">
        <w:tblPrEx>
          <w:tblCellMar>
            <w:top w:w="0" w:type="dxa"/>
            <w:left w:w="0" w:type="dxa"/>
            <w:bottom w:w="0" w:type="dxa"/>
            <w:right w:w="0" w:type="dxa"/>
          </w:tblCellMar>
        </w:tblPrEx>
        <w:trPr>
          <w:trHeight w:val="308" w:hRule="atLeast"/>
        </w:trPr>
        <w:tc>
          <w:tcPr>
            <w:tcW w:w="13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6EB977">
            <w:pPr>
              <w:textAlignment w:val="center"/>
              <w:rPr>
                <w:rFonts w:hint="default" w:cs="宋体"/>
                <w:color w:val="auto"/>
                <w:sz w:val="20"/>
                <w:szCs w:val="20"/>
              </w:rPr>
            </w:pPr>
            <w:r>
              <w:rPr>
                <w:rFonts w:cs="宋体"/>
                <w:color w:val="auto"/>
                <w:sz w:val="20"/>
                <w:szCs w:val="20"/>
              </w:rPr>
              <w:t>2080899</w:t>
            </w:r>
          </w:p>
        </w:tc>
        <w:tc>
          <w:tcPr>
            <w:tcW w:w="3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1B0629">
            <w:pPr>
              <w:textAlignment w:val="center"/>
              <w:rPr>
                <w:rFonts w:hint="default" w:cs="宋体"/>
                <w:color w:val="auto"/>
                <w:sz w:val="20"/>
                <w:szCs w:val="20"/>
              </w:rPr>
            </w:pPr>
            <w:r>
              <w:rPr>
                <w:rFonts w:cs="宋体"/>
                <w:color w:val="auto"/>
                <w:sz w:val="20"/>
                <w:szCs w:val="20"/>
              </w:rPr>
              <w:t>其他优抚支出</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C49A80">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16.00</w:t>
            </w:r>
            <w:r>
              <w:rPr>
                <w:rFonts w:ascii="Times New Roman" w:hAnsi="Times New Roman"/>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01F1B6">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AC3B22">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16.00</w:t>
            </w:r>
            <w:r>
              <w:rPr>
                <w:rFonts w:ascii="Times New Roman" w:hAnsi="Times New Roman"/>
                <w:color w:val="auto"/>
                <w:sz w:val="20"/>
                <w:u w:color="auto"/>
              </w:rPr>
              <w:t xml:space="preserve"> </w:t>
            </w:r>
          </w:p>
        </w:tc>
      </w:tr>
      <w:tr w14:paraId="176D83D6">
        <w:tblPrEx>
          <w:tblCellMar>
            <w:top w:w="0" w:type="dxa"/>
            <w:left w:w="0" w:type="dxa"/>
            <w:bottom w:w="0" w:type="dxa"/>
            <w:right w:w="0" w:type="dxa"/>
          </w:tblCellMar>
        </w:tblPrEx>
        <w:trPr>
          <w:trHeight w:val="308" w:hRule="atLeast"/>
        </w:trPr>
        <w:tc>
          <w:tcPr>
            <w:tcW w:w="13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97C055">
            <w:pPr>
              <w:textAlignment w:val="center"/>
              <w:rPr>
                <w:rFonts w:hint="default" w:cs="宋体"/>
                <w:color w:val="auto"/>
                <w:sz w:val="20"/>
                <w:szCs w:val="20"/>
              </w:rPr>
            </w:pPr>
            <w:r>
              <w:rPr>
                <w:rFonts w:cs="宋体"/>
                <w:b/>
                <w:color w:val="auto"/>
                <w:sz w:val="20"/>
                <w:szCs w:val="20"/>
              </w:rPr>
              <w:t>20810</w:t>
            </w:r>
          </w:p>
        </w:tc>
        <w:tc>
          <w:tcPr>
            <w:tcW w:w="3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A3D737">
            <w:pPr>
              <w:textAlignment w:val="center"/>
              <w:rPr>
                <w:rFonts w:hint="default" w:cs="宋体"/>
                <w:color w:val="auto"/>
                <w:sz w:val="20"/>
                <w:szCs w:val="20"/>
              </w:rPr>
            </w:pPr>
            <w:r>
              <w:rPr>
                <w:rFonts w:cs="宋体"/>
                <w:b/>
                <w:color w:val="auto"/>
                <w:sz w:val="20"/>
                <w:szCs w:val="20"/>
              </w:rPr>
              <w:t>社会福利</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8A91E6">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4,832.34</w:t>
            </w:r>
            <w:r>
              <w:rPr>
                <w:rFonts w:ascii="Times New Roman" w:hAnsi="Times New Roman"/>
                <w:b/>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083083">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A31CC7">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4,832.34</w:t>
            </w:r>
            <w:r>
              <w:rPr>
                <w:rFonts w:ascii="Times New Roman" w:hAnsi="Times New Roman"/>
                <w:b/>
                <w:color w:val="auto"/>
                <w:sz w:val="20"/>
                <w:u w:color="auto"/>
              </w:rPr>
              <w:t xml:space="preserve"> </w:t>
            </w:r>
          </w:p>
        </w:tc>
      </w:tr>
      <w:tr w14:paraId="1CA0B23F">
        <w:tblPrEx>
          <w:tblCellMar>
            <w:top w:w="0" w:type="dxa"/>
            <w:left w:w="0" w:type="dxa"/>
            <w:bottom w:w="0" w:type="dxa"/>
            <w:right w:w="0" w:type="dxa"/>
          </w:tblCellMar>
        </w:tblPrEx>
        <w:trPr>
          <w:trHeight w:val="308" w:hRule="atLeast"/>
        </w:trPr>
        <w:tc>
          <w:tcPr>
            <w:tcW w:w="13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483D4B">
            <w:pPr>
              <w:textAlignment w:val="center"/>
              <w:rPr>
                <w:rFonts w:hint="default" w:cs="宋体"/>
                <w:color w:val="auto"/>
                <w:sz w:val="20"/>
                <w:szCs w:val="20"/>
              </w:rPr>
            </w:pPr>
            <w:r>
              <w:rPr>
                <w:rFonts w:cs="宋体"/>
                <w:color w:val="auto"/>
                <w:sz w:val="20"/>
                <w:szCs w:val="20"/>
              </w:rPr>
              <w:t>2081002</w:t>
            </w:r>
          </w:p>
        </w:tc>
        <w:tc>
          <w:tcPr>
            <w:tcW w:w="3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DB411E">
            <w:pPr>
              <w:textAlignment w:val="center"/>
              <w:rPr>
                <w:rFonts w:hint="default" w:cs="宋体"/>
                <w:color w:val="auto"/>
                <w:sz w:val="20"/>
                <w:szCs w:val="20"/>
              </w:rPr>
            </w:pPr>
            <w:r>
              <w:rPr>
                <w:rFonts w:cs="宋体"/>
                <w:color w:val="auto"/>
                <w:sz w:val="20"/>
                <w:szCs w:val="20"/>
              </w:rPr>
              <w:t>老年福利</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8F0F82">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30.29</w:t>
            </w:r>
            <w:r>
              <w:rPr>
                <w:rFonts w:ascii="Times New Roman" w:hAnsi="Times New Roman"/>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C48FC8">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1EFE6B">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30.29</w:t>
            </w:r>
            <w:r>
              <w:rPr>
                <w:rFonts w:ascii="Times New Roman" w:hAnsi="Times New Roman"/>
                <w:color w:val="auto"/>
                <w:sz w:val="20"/>
                <w:u w:color="auto"/>
              </w:rPr>
              <w:t xml:space="preserve"> </w:t>
            </w:r>
          </w:p>
        </w:tc>
      </w:tr>
      <w:tr w14:paraId="650CB24F">
        <w:tblPrEx>
          <w:tblCellMar>
            <w:top w:w="0" w:type="dxa"/>
            <w:left w:w="0" w:type="dxa"/>
            <w:bottom w:w="0" w:type="dxa"/>
            <w:right w:w="0" w:type="dxa"/>
          </w:tblCellMar>
        </w:tblPrEx>
        <w:trPr>
          <w:trHeight w:val="308" w:hRule="atLeast"/>
        </w:trPr>
        <w:tc>
          <w:tcPr>
            <w:tcW w:w="13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647D59">
            <w:pPr>
              <w:textAlignment w:val="center"/>
              <w:rPr>
                <w:rFonts w:hint="default" w:cs="宋体"/>
                <w:color w:val="auto"/>
                <w:sz w:val="20"/>
                <w:szCs w:val="20"/>
              </w:rPr>
            </w:pPr>
            <w:r>
              <w:rPr>
                <w:rFonts w:cs="宋体"/>
                <w:color w:val="auto"/>
                <w:sz w:val="20"/>
                <w:szCs w:val="20"/>
              </w:rPr>
              <w:t>2081006</w:t>
            </w:r>
          </w:p>
        </w:tc>
        <w:tc>
          <w:tcPr>
            <w:tcW w:w="3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4D0D62">
            <w:pPr>
              <w:textAlignment w:val="center"/>
              <w:rPr>
                <w:rFonts w:hint="default" w:cs="宋体"/>
                <w:color w:val="auto"/>
                <w:sz w:val="20"/>
                <w:szCs w:val="20"/>
              </w:rPr>
            </w:pPr>
            <w:r>
              <w:rPr>
                <w:rFonts w:cs="宋体"/>
                <w:color w:val="auto"/>
                <w:sz w:val="20"/>
                <w:szCs w:val="20"/>
              </w:rPr>
              <w:t>养老服务</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C2F638">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547.05</w:t>
            </w:r>
            <w:r>
              <w:rPr>
                <w:rFonts w:ascii="Times New Roman" w:hAnsi="Times New Roman"/>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D07AB3">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64B2B6">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547.05</w:t>
            </w:r>
            <w:r>
              <w:rPr>
                <w:rFonts w:ascii="Times New Roman" w:hAnsi="Times New Roman"/>
                <w:color w:val="auto"/>
                <w:sz w:val="20"/>
                <w:u w:color="auto"/>
              </w:rPr>
              <w:t xml:space="preserve"> </w:t>
            </w:r>
          </w:p>
        </w:tc>
      </w:tr>
      <w:tr w14:paraId="4AB52B8D">
        <w:tblPrEx>
          <w:tblCellMar>
            <w:top w:w="0" w:type="dxa"/>
            <w:left w:w="0" w:type="dxa"/>
            <w:bottom w:w="0" w:type="dxa"/>
            <w:right w:w="0" w:type="dxa"/>
          </w:tblCellMar>
        </w:tblPrEx>
        <w:trPr>
          <w:trHeight w:val="308" w:hRule="atLeast"/>
        </w:trPr>
        <w:tc>
          <w:tcPr>
            <w:tcW w:w="13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236121">
            <w:pPr>
              <w:textAlignment w:val="center"/>
              <w:rPr>
                <w:rFonts w:hint="default" w:cs="宋体"/>
                <w:color w:val="auto"/>
                <w:sz w:val="20"/>
                <w:szCs w:val="20"/>
              </w:rPr>
            </w:pPr>
            <w:r>
              <w:rPr>
                <w:rFonts w:cs="宋体"/>
                <w:color w:val="auto"/>
                <w:sz w:val="20"/>
                <w:szCs w:val="20"/>
              </w:rPr>
              <w:t>2081099</w:t>
            </w:r>
          </w:p>
        </w:tc>
        <w:tc>
          <w:tcPr>
            <w:tcW w:w="3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21D99E">
            <w:pPr>
              <w:textAlignment w:val="center"/>
              <w:rPr>
                <w:rFonts w:hint="default" w:cs="宋体"/>
                <w:color w:val="auto"/>
                <w:sz w:val="20"/>
                <w:szCs w:val="20"/>
              </w:rPr>
            </w:pPr>
            <w:r>
              <w:rPr>
                <w:rFonts w:cs="宋体"/>
                <w:color w:val="auto"/>
                <w:sz w:val="20"/>
                <w:szCs w:val="20"/>
              </w:rPr>
              <w:t>其他社会福利支出</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AA1B13">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4,255.00</w:t>
            </w:r>
            <w:r>
              <w:rPr>
                <w:rFonts w:ascii="Times New Roman" w:hAnsi="Times New Roman"/>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954A9E">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14AABA">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4,255.00</w:t>
            </w:r>
            <w:r>
              <w:rPr>
                <w:rFonts w:ascii="Times New Roman" w:hAnsi="Times New Roman"/>
                <w:color w:val="auto"/>
                <w:sz w:val="20"/>
                <w:u w:color="auto"/>
              </w:rPr>
              <w:t xml:space="preserve"> </w:t>
            </w:r>
          </w:p>
        </w:tc>
      </w:tr>
      <w:tr w14:paraId="1A6E56E6">
        <w:tblPrEx>
          <w:tblCellMar>
            <w:top w:w="0" w:type="dxa"/>
            <w:left w:w="0" w:type="dxa"/>
            <w:bottom w:w="0" w:type="dxa"/>
            <w:right w:w="0" w:type="dxa"/>
          </w:tblCellMar>
        </w:tblPrEx>
        <w:trPr>
          <w:trHeight w:val="308" w:hRule="atLeast"/>
        </w:trPr>
        <w:tc>
          <w:tcPr>
            <w:tcW w:w="13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23CA4A">
            <w:pPr>
              <w:textAlignment w:val="center"/>
              <w:rPr>
                <w:rFonts w:hint="default" w:cs="宋体"/>
                <w:color w:val="auto"/>
                <w:sz w:val="20"/>
                <w:szCs w:val="20"/>
              </w:rPr>
            </w:pPr>
            <w:r>
              <w:rPr>
                <w:rFonts w:cs="宋体"/>
                <w:b/>
                <w:color w:val="auto"/>
                <w:sz w:val="20"/>
                <w:szCs w:val="20"/>
              </w:rPr>
              <w:t>20811</w:t>
            </w:r>
          </w:p>
        </w:tc>
        <w:tc>
          <w:tcPr>
            <w:tcW w:w="3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017598">
            <w:pPr>
              <w:textAlignment w:val="center"/>
              <w:rPr>
                <w:rFonts w:hint="default" w:cs="宋体"/>
                <w:color w:val="auto"/>
                <w:sz w:val="20"/>
                <w:szCs w:val="20"/>
              </w:rPr>
            </w:pPr>
            <w:r>
              <w:rPr>
                <w:rFonts w:cs="宋体"/>
                <w:b/>
                <w:color w:val="auto"/>
                <w:sz w:val="20"/>
                <w:szCs w:val="20"/>
              </w:rPr>
              <w:t>残疾人事业</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7E811F">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7.42</w:t>
            </w:r>
            <w:r>
              <w:rPr>
                <w:rFonts w:ascii="Times New Roman" w:hAnsi="Times New Roman"/>
                <w:b/>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8920AE">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67DEE1">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7.42</w:t>
            </w:r>
            <w:r>
              <w:rPr>
                <w:rFonts w:ascii="Times New Roman" w:hAnsi="Times New Roman"/>
                <w:b/>
                <w:color w:val="auto"/>
                <w:sz w:val="20"/>
                <w:u w:color="auto"/>
              </w:rPr>
              <w:t xml:space="preserve"> </w:t>
            </w:r>
          </w:p>
        </w:tc>
      </w:tr>
      <w:tr w14:paraId="487743B7">
        <w:tblPrEx>
          <w:tblCellMar>
            <w:top w:w="0" w:type="dxa"/>
            <w:left w:w="0" w:type="dxa"/>
            <w:bottom w:w="0" w:type="dxa"/>
            <w:right w:w="0" w:type="dxa"/>
          </w:tblCellMar>
        </w:tblPrEx>
        <w:trPr>
          <w:trHeight w:val="308" w:hRule="atLeast"/>
        </w:trPr>
        <w:tc>
          <w:tcPr>
            <w:tcW w:w="13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0133A7">
            <w:pPr>
              <w:textAlignment w:val="center"/>
              <w:rPr>
                <w:rFonts w:hint="default" w:cs="宋体"/>
                <w:color w:val="auto"/>
                <w:sz w:val="20"/>
                <w:szCs w:val="20"/>
              </w:rPr>
            </w:pPr>
            <w:r>
              <w:rPr>
                <w:rFonts w:cs="宋体"/>
                <w:color w:val="auto"/>
                <w:sz w:val="20"/>
                <w:szCs w:val="20"/>
              </w:rPr>
              <w:t>2081199</w:t>
            </w:r>
          </w:p>
        </w:tc>
        <w:tc>
          <w:tcPr>
            <w:tcW w:w="3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2AB86D">
            <w:pPr>
              <w:textAlignment w:val="center"/>
              <w:rPr>
                <w:rFonts w:hint="default" w:cs="宋体"/>
                <w:color w:val="auto"/>
                <w:sz w:val="20"/>
                <w:szCs w:val="20"/>
              </w:rPr>
            </w:pPr>
            <w:r>
              <w:rPr>
                <w:rFonts w:cs="宋体"/>
                <w:color w:val="auto"/>
                <w:sz w:val="20"/>
                <w:szCs w:val="20"/>
              </w:rPr>
              <w:t>其他残疾人事业支出</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ADF564">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7.42</w:t>
            </w:r>
            <w:r>
              <w:rPr>
                <w:rFonts w:ascii="Times New Roman" w:hAnsi="Times New Roman"/>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FE0477">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706212">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7.42</w:t>
            </w:r>
            <w:r>
              <w:rPr>
                <w:rFonts w:ascii="Times New Roman" w:hAnsi="Times New Roman"/>
                <w:color w:val="auto"/>
                <w:sz w:val="20"/>
                <w:u w:color="auto"/>
              </w:rPr>
              <w:t xml:space="preserve"> </w:t>
            </w:r>
          </w:p>
        </w:tc>
      </w:tr>
      <w:tr w14:paraId="40F0DB10">
        <w:tblPrEx>
          <w:tblCellMar>
            <w:top w:w="0" w:type="dxa"/>
            <w:left w:w="0" w:type="dxa"/>
            <w:bottom w:w="0" w:type="dxa"/>
            <w:right w:w="0" w:type="dxa"/>
          </w:tblCellMar>
        </w:tblPrEx>
        <w:trPr>
          <w:trHeight w:val="308" w:hRule="atLeast"/>
        </w:trPr>
        <w:tc>
          <w:tcPr>
            <w:tcW w:w="13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257B9D">
            <w:pPr>
              <w:textAlignment w:val="center"/>
              <w:rPr>
                <w:rFonts w:hint="default" w:cs="宋体"/>
                <w:color w:val="auto"/>
                <w:sz w:val="20"/>
                <w:szCs w:val="20"/>
              </w:rPr>
            </w:pPr>
            <w:r>
              <w:rPr>
                <w:rFonts w:cs="宋体"/>
                <w:b/>
                <w:color w:val="auto"/>
                <w:sz w:val="20"/>
                <w:szCs w:val="20"/>
              </w:rPr>
              <w:t>20821</w:t>
            </w:r>
          </w:p>
        </w:tc>
        <w:tc>
          <w:tcPr>
            <w:tcW w:w="3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10A9B2">
            <w:pPr>
              <w:textAlignment w:val="center"/>
              <w:rPr>
                <w:rFonts w:hint="default" w:cs="宋体"/>
                <w:color w:val="auto"/>
                <w:sz w:val="20"/>
                <w:szCs w:val="20"/>
              </w:rPr>
            </w:pPr>
            <w:r>
              <w:rPr>
                <w:rFonts w:cs="宋体"/>
                <w:b/>
                <w:color w:val="auto"/>
                <w:sz w:val="20"/>
                <w:szCs w:val="20"/>
              </w:rPr>
              <w:t>特困人员救助供养</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39895D">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12.63</w:t>
            </w:r>
            <w:r>
              <w:rPr>
                <w:rFonts w:ascii="Times New Roman" w:hAnsi="Times New Roman"/>
                <w:b/>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E39AEB">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995CDB">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12.63</w:t>
            </w:r>
            <w:r>
              <w:rPr>
                <w:rFonts w:ascii="Times New Roman" w:hAnsi="Times New Roman"/>
                <w:b/>
                <w:color w:val="auto"/>
                <w:sz w:val="20"/>
                <w:u w:color="auto"/>
              </w:rPr>
              <w:t xml:space="preserve"> </w:t>
            </w:r>
          </w:p>
        </w:tc>
      </w:tr>
      <w:tr w14:paraId="41D83940">
        <w:tblPrEx>
          <w:tblCellMar>
            <w:top w:w="0" w:type="dxa"/>
            <w:left w:w="0" w:type="dxa"/>
            <w:bottom w:w="0" w:type="dxa"/>
            <w:right w:w="0" w:type="dxa"/>
          </w:tblCellMar>
        </w:tblPrEx>
        <w:trPr>
          <w:trHeight w:val="308" w:hRule="atLeast"/>
        </w:trPr>
        <w:tc>
          <w:tcPr>
            <w:tcW w:w="13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DA12C5">
            <w:pPr>
              <w:textAlignment w:val="center"/>
              <w:rPr>
                <w:rFonts w:hint="default" w:cs="宋体"/>
                <w:color w:val="auto"/>
                <w:sz w:val="20"/>
                <w:szCs w:val="20"/>
              </w:rPr>
            </w:pPr>
            <w:r>
              <w:rPr>
                <w:rFonts w:cs="宋体"/>
                <w:color w:val="auto"/>
                <w:sz w:val="20"/>
                <w:szCs w:val="20"/>
              </w:rPr>
              <w:t>2082102</w:t>
            </w:r>
          </w:p>
        </w:tc>
        <w:tc>
          <w:tcPr>
            <w:tcW w:w="3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8E76E9">
            <w:pPr>
              <w:textAlignment w:val="center"/>
              <w:rPr>
                <w:rFonts w:hint="default" w:cs="宋体"/>
                <w:color w:val="auto"/>
                <w:sz w:val="20"/>
                <w:szCs w:val="20"/>
              </w:rPr>
            </w:pPr>
            <w:r>
              <w:rPr>
                <w:rFonts w:cs="宋体"/>
                <w:color w:val="auto"/>
                <w:sz w:val="20"/>
                <w:szCs w:val="20"/>
              </w:rPr>
              <w:t>农村特困人员救助供养支出</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9D7AA5">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12.63</w:t>
            </w:r>
            <w:r>
              <w:rPr>
                <w:rFonts w:ascii="Times New Roman" w:hAnsi="Times New Roman"/>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53A6C0">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4F6DF2">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12.63</w:t>
            </w:r>
            <w:r>
              <w:rPr>
                <w:rFonts w:ascii="Times New Roman" w:hAnsi="Times New Roman"/>
                <w:color w:val="auto"/>
                <w:sz w:val="20"/>
                <w:u w:color="auto"/>
              </w:rPr>
              <w:t xml:space="preserve"> </w:t>
            </w:r>
          </w:p>
        </w:tc>
      </w:tr>
      <w:tr w14:paraId="34C9B567">
        <w:tblPrEx>
          <w:tblCellMar>
            <w:top w:w="0" w:type="dxa"/>
            <w:left w:w="0" w:type="dxa"/>
            <w:bottom w:w="0" w:type="dxa"/>
            <w:right w:w="0" w:type="dxa"/>
          </w:tblCellMar>
        </w:tblPrEx>
        <w:trPr>
          <w:trHeight w:val="308" w:hRule="atLeast"/>
        </w:trPr>
        <w:tc>
          <w:tcPr>
            <w:tcW w:w="13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666736">
            <w:pPr>
              <w:textAlignment w:val="center"/>
              <w:rPr>
                <w:rFonts w:hint="default" w:cs="宋体"/>
                <w:color w:val="auto"/>
                <w:sz w:val="20"/>
                <w:szCs w:val="20"/>
              </w:rPr>
            </w:pPr>
            <w:r>
              <w:rPr>
                <w:rFonts w:cs="宋体"/>
                <w:b/>
                <w:color w:val="auto"/>
                <w:sz w:val="20"/>
                <w:szCs w:val="20"/>
              </w:rPr>
              <w:t>20825</w:t>
            </w:r>
          </w:p>
        </w:tc>
        <w:tc>
          <w:tcPr>
            <w:tcW w:w="3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4CD25C">
            <w:pPr>
              <w:textAlignment w:val="center"/>
              <w:rPr>
                <w:rFonts w:hint="default" w:cs="宋体"/>
                <w:color w:val="auto"/>
                <w:sz w:val="20"/>
                <w:szCs w:val="20"/>
              </w:rPr>
            </w:pPr>
            <w:r>
              <w:rPr>
                <w:rFonts w:cs="宋体"/>
                <w:b/>
                <w:color w:val="auto"/>
                <w:sz w:val="20"/>
                <w:szCs w:val="20"/>
              </w:rPr>
              <w:t>其他生活救助</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20A196">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17.19</w:t>
            </w:r>
            <w:r>
              <w:rPr>
                <w:rFonts w:ascii="Times New Roman" w:hAnsi="Times New Roman"/>
                <w:b/>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99364D">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9D8CE7">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17.19</w:t>
            </w:r>
            <w:r>
              <w:rPr>
                <w:rFonts w:ascii="Times New Roman" w:hAnsi="Times New Roman"/>
                <w:b/>
                <w:color w:val="auto"/>
                <w:sz w:val="20"/>
                <w:u w:color="auto"/>
              </w:rPr>
              <w:t xml:space="preserve"> </w:t>
            </w:r>
          </w:p>
        </w:tc>
      </w:tr>
      <w:tr w14:paraId="3653F61E">
        <w:tblPrEx>
          <w:tblCellMar>
            <w:top w:w="0" w:type="dxa"/>
            <w:left w:w="0" w:type="dxa"/>
            <w:bottom w:w="0" w:type="dxa"/>
            <w:right w:w="0" w:type="dxa"/>
          </w:tblCellMar>
        </w:tblPrEx>
        <w:trPr>
          <w:trHeight w:val="308" w:hRule="atLeast"/>
        </w:trPr>
        <w:tc>
          <w:tcPr>
            <w:tcW w:w="13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D423E3">
            <w:pPr>
              <w:textAlignment w:val="center"/>
              <w:rPr>
                <w:rFonts w:hint="default" w:cs="宋体"/>
                <w:color w:val="auto"/>
                <w:sz w:val="20"/>
                <w:szCs w:val="20"/>
              </w:rPr>
            </w:pPr>
            <w:r>
              <w:rPr>
                <w:rFonts w:cs="宋体"/>
                <w:color w:val="auto"/>
                <w:sz w:val="20"/>
                <w:szCs w:val="20"/>
              </w:rPr>
              <w:t>2082502</w:t>
            </w:r>
          </w:p>
        </w:tc>
        <w:tc>
          <w:tcPr>
            <w:tcW w:w="3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14BC62">
            <w:pPr>
              <w:textAlignment w:val="center"/>
              <w:rPr>
                <w:rFonts w:hint="default" w:cs="宋体"/>
                <w:color w:val="auto"/>
                <w:sz w:val="20"/>
                <w:szCs w:val="20"/>
              </w:rPr>
            </w:pPr>
            <w:r>
              <w:rPr>
                <w:rFonts w:cs="宋体"/>
                <w:color w:val="auto"/>
                <w:sz w:val="20"/>
                <w:szCs w:val="20"/>
              </w:rPr>
              <w:t>其他农村生活救助</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958F3D">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17.19</w:t>
            </w:r>
            <w:r>
              <w:rPr>
                <w:rFonts w:ascii="Times New Roman" w:hAnsi="Times New Roman"/>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9A4E17">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64DC84">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17.19</w:t>
            </w:r>
            <w:r>
              <w:rPr>
                <w:rFonts w:ascii="Times New Roman" w:hAnsi="Times New Roman"/>
                <w:color w:val="auto"/>
                <w:sz w:val="20"/>
                <w:u w:color="auto"/>
              </w:rPr>
              <w:t xml:space="preserve"> </w:t>
            </w:r>
          </w:p>
        </w:tc>
      </w:tr>
      <w:tr w14:paraId="3447249E">
        <w:tblPrEx>
          <w:tblCellMar>
            <w:top w:w="0" w:type="dxa"/>
            <w:left w:w="0" w:type="dxa"/>
            <w:bottom w:w="0" w:type="dxa"/>
            <w:right w:w="0" w:type="dxa"/>
          </w:tblCellMar>
        </w:tblPrEx>
        <w:trPr>
          <w:trHeight w:val="308" w:hRule="atLeast"/>
        </w:trPr>
        <w:tc>
          <w:tcPr>
            <w:tcW w:w="13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CAAB3A">
            <w:pPr>
              <w:textAlignment w:val="center"/>
              <w:rPr>
                <w:rFonts w:hint="default" w:cs="宋体"/>
                <w:color w:val="auto"/>
                <w:sz w:val="20"/>
                <w:szCs w:val="20"/>
              </w:rPr>
            </w:pPr>
            <w:r>
              <w:rPr>
                <w:rFonts w:cs="宋体"/>
                <w:b/>
                <w:color w:val="auto"/>
                <w:sz w:val="20"/>
                <w:szCs w:val="20"/>
              </w:rPr>
              <w:t>210</w:t>
            </w:r>
          </w:p>
        </w:tc>
        <w:tc>
          <w:tcPr>
            <w:tcW w:w="3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032432">
            <w:pPr>
              <w:textAlignment w:val="center"/>
              <w:rPr>
                <w:rFonts w:hint="default" w:cs="宋体"/>
                <w:color w:val="auto"/>
                <w:sz w:val="20"/>
                <w:szCs w:val="20"/>
              </w:rPr>
            </w:pPr>
            <w:r>
              <w:rPr>
                <w:rFonts w:cs="宋体"/>
                <w:b/>
                <w:color w:val="auto"/>
                <w:sz w:val="20"/>
                <w:szCs w:val="20"/>
              </w:rPr>
              <w:t>卫生健康支出</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EB30FA">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71.49</w:t>
            </w:r>
            <w:r>
              <w:rPr>
                <w:rFonts w:ascii="Times New Roman" w:hAnsi="Times New Roman"/>
                <w:b/>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67B712">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60.16</w:t>
            </w:r>
            <w:r>
              <w:rPr>
                <w:rFonts w:ascii="Times New Roman" w:hAnsi="Times New Roman"/>
                <w:b/>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07E6E7">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11.34</w:t>
            </w:r>
            <w:r>
              <w:rPr>
                <w:rFonts w:ascii="Times New Roman" w:hAnsi="Times New Roman"/>
                <w:b/>
                <w:color w:val="auto"/>
                <w:sz w:val="20"/>
                <w:u w:color="auto"/>
              </w:rPr>
              <w:t xml:space="preserve"> </w:t>
            </w:r>
          </w:p>
        </w:tc>
      </w:tr>
      <w:tr w14:paraId="2D74F75E">
        <w:tblPrEx>
          <w:tblCellMar>
            <w:top w:w="0" w:type="dxa"/>
            <w:left w:w="0" w:type="dxa"/>
            <w:bottom w:w="0" w:type="dxa"/>
            <w:right w:w="0" w:type="dxa"/>
          </w:tblCellMar>
        </w:tblPrEx>
        <w:trPr>
          <w:trHeight w:val="308" w:hRule="atLeast"/>
        </w:trPr>
        <w:tc>
          <w:tcPr>
            <w:tcW w:w="13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11C4CF">
            <w:pPr>
              <w:textAlignment w:val="center"/>
              <w:rPr>
                <w:rFonts w:hint="default" w:cs="宋体"/>
                <w:color w:val="auto"/>
                <w:sz w:val="20"/>
                <w:szCs w:val="20"/>
              </w:rPr>
            </w:pPr>
            <w:r>
              <w:rPr>
                <w:rFonts w:cs="宋体"/>
                <w:b/>
                <w:color w:val="auto"/>
                <w:sz w:val="20"/>
                <w:szCs w:val="20"/>
              </w:rPr>
              <w:t>21011</w:t>
            </w:r>
          </w:p>
        </w:tc>
        <w:tc>
          <w:tcPr>
            <w:tcW w:w="3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F966B8">
            <w:pPr>
              <w:textAlignment w:val="center"/>
              <w:rPr>
                <w:rFonts w:hint="default" w:cs="宋体"/>
                <w:color w:val="auto"/>
                <w:sz w:val="20"/>
                <w:szCs w:val="20"/>
              </w:rPr>
            </w:pPr>
            <w:r>
              <w:rPr>
                <w:rFonts w:cs="宋体"/>
                <w:b/>
                <w:color w:val="auto"/>
                <w:sz w:val="20"/>
                <w:szCs w:val="20"/>
              </w:rPr>
              <w:t>行政事业单位医疗</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37D1A3">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60.16</w:t>
            </w:r>
            <w:r>
              <w:rPr>
                <w:rFonts w:ascii="Times New Roman" w:hAnsi="Times New Roman"/>
                <w:b/>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9A4F21">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60.16</w:t>
            </w:r>
            <w:r>
              <w:rPr>
                <w:rFonts w:ascii="Times New Roman" w:hAnsi="Times New Roman"/>
                <w:b/>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433D54">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216AD4B0">
        <w:tblPrEx>
          <w:tblCellMar>
            <w:top w:w="0" w:type="dxa"/>
            <w:left w:w="0" w:type="dxa"/>
            <w:bottom w:w="0" w:type="dxa"/>
            <w:right w:w="0" w:type="dxa"/>
          </w:tblCellMar>
        </w:tblPrEx>
        <w:trPr>
          <w:trHeight w:val="308" w:hRule="atLeast"/>
        </w:trPr>
        <w:tc>
          <w:tcPr>
            <w:tcW w:w="13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2D19B3">
            <w:pPr>
              <w:textAlignment w:val="center"/>
              <w:rPr>
                <w:rFonts w:hint="default" w:cs="宋体"/>
                <w:color w:val="auto"/>
                <w:sz w:val="20"/>
                <w:szCs w:val="20"/>
              </w:rPr>
            </w:pPr>
            <w:r>
              <w:rPr>
                <w:rFonts w:cs="宋体"/>
                <w:color w:val="auto"/>
                <w:sz w:val="20"/>
                <w:szCs w:val="20"/>
              </w:rPr>
              <w:t>2101101</w:t>
            </w:r>
          </w:p>
        </w:tc>
        <w:tc>
          <w:tcPr>
            <w:tcW w:w="3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C6EBA2">
            <w:pPr>
              <w:textAlignment w:val="center"/>
              <w:rPr>
                <w:rFonts w:hint="default" w:cs="宋体"/>
                <w:color w:val="auto"/>
                <w:sz w:val="20"/>
                <w:szCs w:val="20"/>
              </w:rPr>
            </w:pPr>
            <w:r>
              <w:rPr>
                <w:rFonts w:cs="宋体"/>
                <w:color w:val="auto"/>
                <w:sz w:val="20"/>
                <w:szCs w:val="20"/>
              </w:rPr>
              <w:t>行政单位医疗</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85BB82">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33.77</w:t>
            </w:r>
            <w:r>
              <w:rPr>
                <w:rFonts w:ascii="Times New Roman" w:hAnsi="Times New Roman"/>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9CF6E7">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33.77</w:t>
            </w:r>
            <w:r>
              <w:rPr>
                <w:rFonts w:ascii="Times New Roman" w:hAnsi="Times New Roman"/>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561E5B">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21DBBFA1">
        <w:tblPrEx>
          <w:tblCellMar>
            <w:top w:w="0" w:type="dxa"/>
            <w:left w:w="0" w:type="dxa"/>
            <w:bottom w:w="0" w:type="dxa"/>
            <w:right w:w="0" w:type="dxa"/>
          </w:tblCellMar>
        </w:tblPrEx>
        <w:trPr>
          <w:trHeight w:val="308" w:hRule="atLeast"/>
        </w:trPr>
        <w:tc>
          <w:tcPr>
            <w:tcW w:w="13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6E5D9B">
            <w:pPr>
              <w:textAlignment w:val="center"/>
              <w:rPr>
                <w:rFonts w:hint="default" w:cs="宋体"/>
                <w:color w:val="auto"/>
                <w:sz w:val="20"/>
                <w:szCs w:val="20"/>
              </w:rPr>
            </w:pPr>
            <w:r>
              <w:rPr>
                <w:rFonts w:cs="宋体"/>
                <w:color w:val="auto"/>
                <w:sz w:val="20"/>
                <w:szCs w:val="20"/>
              </w:rPr>
              <w:t>2101103</w:t>
            </w:r>
          </w:p>
        </w:tc>
        <w:tc>
          <w:tcPr>
            <w:tcW w:w="3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79F20A">
            <w:pPr>
              <w:textAlignment w:val="center"/>
              <w:rPr>
                <w:rFonts w:hint="default" w:cs="宋体"/>
                <w:color w:val="auto"/>
                <w:sz w:val="20"/>
                <w:szCs w:val="20"/>
              </w:rPr>
            </w:pPr>
            <w:r>
              <w:rPr>
                <w:rFonts w:cs="宋体"/>
                <w:color w:val="auto"/>
                <w:sz w:val="20"/>
                <w:szCs w:val="20"/>
              </w:rPr>
              <w:t>公务员医疗补助</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99B2FB">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15.79</w:t>
            </w:r>
            <w:r>
              <w:rPr>
                <w:rFonts w:ascii="Times New Roman" w:hAnsi="Times New Roman"/>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61E69D">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15.79</w:t>
            </w:r>
            <w:r>
              <w:rPr>
                <w:rFonts w:ascii="Times New Roman" w:hAnsi="Times New Roman"/>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A80CFA">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20A20D0C">
        <w:tblPrEx>
          <w:tblCellMar>
            <w:top w:w="0" w:type="dxa"/>
            <w:left w:w="0" w:type="dxa"/>
            <w:bottom w:w="0" w:type="dxa"/>
            <w:right w:w="0" w:type="dxa"/>
          </w:tblCellMar>
        </w:tblPrEx>
        <w:trPr>
          <w:trHeight w:val="308" w:hRule="atLeast"/>
        </w:trPr>
        <w:tc>
          <w:tcPr>
            <w:tcW w:w="13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96C2EC">
            <w:pPr>
              <w:textAlignment w:val="center"/>
              <w:rPr>
                <w:rFonts w:hint="default" w:cs="宋体"/>
                <w:color w:val="auto"/>
                <w:sz w:val="20"/>
                <w:szCs w:val="20"/>
              </w:rPr>
            </w:pPr>
            <w:r>
              <w:rPr>
                <w:rFonts w:cs="宋体"/>
                <w:color w:val="auto"/>
                <w:sz w:val="20"/>
                <w:szCs w:val="20"/>
              </w:rPr>
              <w:t>2101199</w:t>
            </w:r>
          </w:p>
        </w:tc>
        <w:tc>
          <w:tcPr>
            <w:tcW w:w="3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E23FF6">
            <w:pPr>
              <w:textAlignment w:val="center"/>
              <w:rPr>
                <w:rFonts w:hint="default" w:cs="宋体"/>
                <w:color w:val="auto"/>
                <w:sz w:val="20"/>
                <w:szCs w:val="20"/>
              </w:rPr>
            </w:pPr>
            <w:r>
              <w:rPr>
                <w:rFonts w:cs="宋体"/>
                <w:color w:val="auto"/>
                <w:sz w:val="20"/>
                <w:szCs w:val="20"/>
              </w:rPr>
              <w:t>其他行政事业单位医疗支出</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A977C5">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10.60</w:t>
            </w:r>
            <w:r>
              <w:rPr>
                <w:rFonts w:ascii="Times New Roman" w:hAnsi="Times New Roman"/>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710C46">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10.60</w:t>
            </w:r>
            <w:r>
              <w:rPr>
                <w:rFonts w:ascii="Times New Roman" w:hAnsi="Times New Roman"/>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F2E8F7">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13BEF116">
        <w:tblPrEx>
          <w:tblCellMar>
            <w:top w:w="0" w:type="dxa"/>
            <w:left w:w="0" w:type="dxa"/>
            <w:bottom w:w="0" w:type="dxa"/>
            <w:right w:w="0" w:type="dxa"/>
          </w:tblCellMar>
        </w:tblPrEx>
        <w:trPr>
          <w:trHeight w:val="308" w:hRule="atLeast"/>
        </w:trPr>
        <w:tc>
          <w:tcPr>
            <w:tcW w:w="13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DAC4A7">
            <w:pPr>
              <w:textAlignment w:val="center"/>
              <w:rPr>
                <w:rFonts w:hint="default" w:cs="宋体"/>
                <w:color w:val="auto"/>
                <w:sz w:val="20"/>
                <w:szCs w:val="20"/>
              </w:rPr>
            </w:pPr>
            <w:r>
              <w:rPr>
                <w:rFonts w:cs="宋体"/>
                <w:b/>
                <w:color w:val="auto"/>
                <w:sz w:val="20"/>
                <w:szCs w:val="20"/>
              </w:rPr>
              <w:t>21015</w:t>
            </w:r>
          </w:p>
        </w:tc>
        <w:tc>
          <w:tcPr>
            <w:tcW w:w="3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14A1D8">
            <w:pPr>
              <w:textAlignment w:val="center"/>
              <w:rPr>
                <w:rFonts w:hint="default" w:cs="宋体"/>
                <w:color w:val="auto"/>
                <w:sz w:val="20"/>
                <w:szCs w:val="20"/>
              </w:rPr>
            </w:pPr>
            <w:r>
              <w:rPr>
                <w:rFonts w:cs="宋体"/>
                <w:b/>
                <w:color w:val="auto"/>
                <w:sz w:val="20"/>
                <w:szCs w:val="20"/>
              </w:rPr>
              <w:t>医疗保障管理事务</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39AF92">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11.34</w:t>
            </w:r>
            <w:r>
              <w:rPr>
                <w:rFonts w:ascii="Times New Roman" w:hAnsi="Times New Roman"/>
                <w:b/>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26E8F2">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0D37F2">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11.34</w:t>
            </w:r>
            <w:r>
              <w:rPr>
                <w:rFonts w:ascii="Times New Roman" w:hAnsi="Times New Roman"/>
                <w:b/>
                <w:color w:val="auto"/>
                <w:sz w:val="20"/>
                <w:u w:color="auto"/>
              </w:rPr>
              <w:t xml:space="preserve"> </w:t>
            </w:r>
          </w:p>
        </w:tc>
      </w:tr>
      <w:tr w14:paraId="1A53353A">
        <w:tblPrEx>
          <w:tblCellMar>
            <w:top w:w="0" w:type="dxa"/>
            <w:left w:w="0" w:type="dxa"/>
            <w:bottom w:w="0" w:type="dxa"/>
            <w:right w:w="0" w:type="dxa"/>
          </w:tblCellMar>
        </w:tblPrEx>
        <w:trPr>
          <w:trHeight w:val="308" w:hRule="atLeast"/>
        </w:trPr>
        <w:tc>
          <w:tcPr>
            <w:tcW w:w="13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151794">
            <w:pPr>
              <w:textAlignment w:val="center"/>
              <w:rPr>
                <w:rFonts w:hint="default" w:cs="宋体"/>
                <w:color w:val="auto"/>
                <w:sz w:val="20"/>
                <w:szCs w:val="20"/>
              </w:rPr>
            </w:pPr>
            <w:r>
              <w:rPr>
                <w:rFonts w:cs="宋体"/>
                <w:color w:val="auto"/>
                <w:sz w:val="20"/>
                <w:szCs w:val="20"/>
              </w:rPr>
              <w:t>2101506</w:t>
            </w:r>
          </w:p>
        </w:tc>
        <w:tc>
          <w:tcPr>
            <w:tcW w:w="3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27A277">
            <w:pPr>
              <w:textAlignment w:val="center"/>
              <w:rPr>
                <w:rFonts w:hint="default" w:cs="宋体"/>
                <w:color w:val="auto"/>
                <w:sz w:val="20"/>
                <w:szCs w:val="20"/>
              </w:rPr>
            </w:pPr>
            <w:r>
              <w:rPr>
                <w:rFonts w:cs="宋体"/>
                <w:color w:val="auto"/>
                <w:sz w:val="20"/>
                <w:szCs w:val="20"/>
              </w:rPr>
              <w:t>医疗保障经办事务</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94F1A4">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11.34</w:t>
            </w:r>
            <w:r>
              <w:rPr>
                <w:rFonts w:ascii="Times New Roman" w:hAnsi="Times New Roman"/>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31FA4B">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B3DB42">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11.34</w:t>
            </w:r>
            <w:r>
              <w:rPr>
                <w:rFonts w:ascii="Times New Roman" w:hAnsi="Times New Roman"/>
                <w:color w:val="auto"/>
                <w:sz w:val="20"/>
                <w:u w:color="auto"/>
              </w:rPr>
              <w:t xml:space="preserve"> </w:t>
            </w:r>
          </w:p>
        </w:tc>
      </w:tr>
      <w:tr w14:paraId="5494BD45">
        <w:tblPrEx>
          <w:tblCellMar>
            <w:top w:w="0" w:type="dxa"/>
            <w:left w:w="0" w:type="dxa"/>
            <w:bottom w:w="0" w:type="dxa"/>
            <w:right w:w="0" w:type="dxa"/>
          </w:tblCellMar>
        </w:tblPrEx>
        <w:trPr>
          <w:trHeight w:val="308" w:hRule="atLeast"/>
        </w:trPr>
        <w:tc>
          <w:tcPr>
            <w:tcW w:w="13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8147B6">
            <w:pPr>
              <w:textAlignment w:val="center"/>
              <w:rPr>
                <w:rFonts w:hint="default" w:cs="宋体"/>
                <w:color w:val="auto"/>
                <w:sz w:val="20"/>
                <w:szCs w:val="20"/>
              </w:rPr>
            </w:pPr>
            <w:r>
              <w:rPr>
                <w:rFonts w:cs="宋体"/>
                <w:b/>
                <w:color w:val="auto"/>
                <w:sz w:val="20"/>
                <w:szCs w:val="20"/>
              </w:rPr>
              <w:t>211</w:t>
            </w:r>
          </w:p>
        </w:tc>
        <w:tc>
          <w:tcPr>
            <w:tcW w:w="3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3A663B">
            <w:pPr>
              <w:textAlignment w:val="center"/>
              <w:rPr>
                <w:rFonts w:hint="default" w:cs="宋体"/>
                <w:color w:val="auto"/>
                <w:sz w:val="20"/>
                <w:szCs w:val="20"/>
              </w:rPr>
            </w:pPr>
            <w:r>
              <w:rPr>
                <w:rFonts w:cs="宋体"/>
                <w:b/>
                <w:color w:val="auto"/>
                <w:sz w:val="20"/>
                <w:szCs w:val="20"/>
              </w:rPr>
              <w:t>节能环保支出</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C2846C">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5.10</w:t>
            </w:r>
            <w:r>
              <w:rPr>
                <w:rFonts w:ascii="Times New Roman" w:hAnsi="Times New Roman"/>
                <w:b/>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DE884B">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371749">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5.10</w:t>
            </w:r>
            <w:r>
              <w:rPr>
                <w:rFonts w:ascii="Times New Roman" w:hAnsi="Times New Roman"/>
                <w:b/>
                <w:color w:val="auto"/>
                <w:sz w:val="20"/>
                <w:u w:color="auto"/>
              </w:rPr>
              <w:t xml:space="preserve"> </w:t>
            </w:r>
          </w:p>
        </w:tc>
      </w:tr>
      <w:tr w14:paraId="6D0782C9">
        <w:tblPrEx>
          <w:tblCellMar>
            <w:top w:w="0" w:type="dxa"/>
            <w:left w:w="0" w:type="dxa"/>
            <w:bottom w:w="0" w:type="dxa"/>
            <w:right w:w="0" w:type="dxa"/>
          </w:tblCellMar>
        </w:tblPrEx>
        <w:trPr>
          <w:trHeight w:val="308" w:hRule="atLeast"/>
        </w:trPr>
        <w:tc>
          <w:tcPr>
            <w:tcW w:w="13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F0120A">
            <w:pPr>
              <w:textAlignment w:val="center"/>
              <w:rPr>
                <w:rFonts w:hint="default" w:cs="宋体"/>
                <w:color w:val="auto"/>
                <w:sz w:val="20"/>
                <w:szCs w:val="20"/>
              </w:rPr>
            </w:pPr>
            <w:r>
              <w:rPr>
                <w:rFonts w:cs="宋体"/>
                <w:b/>
                <w:color w:val="auto"/>
                <w:sz w:val="20"/>
                <w:szCs w:val="20"/>
              </w:rPr>
              <w:t>21103</w:t>
            </w:r>
          </w:p>
        </w:tc>
        <w:tc>
          <w:tcPr>
            <w:tcW w:w="3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A22A77">
            <w:pPr>
              <w:textAlignment w:val="center"/>
              <w:rPr>
                <w:rFonts w:hint="default" w:cs="宋体"/>
                <w:color w:val="auto"/>
                <w:sz w:val="20"/>
                <w:szCs w:val="20"/>
              </w:rPr>
            </w:pPr>
            <w:r>
              <w:rPr>
                <w:rFonts w:cs="宋体"/>
                <w:b/>
                <w:color w:val="auto"/>
                <w:sz w:val="20"/>
                <w:szCs w:val="20"/>
              </w:rPr>
              <w:t>污染防治</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F32CFF">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5.10</w:t>
            </w:r>
            <w:r>
              <w:rPr>
                <w:rFonts w:ascii="Times New Roman" w:hAnsi="Times New Roman"/>
                <w:b/>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41AB62">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704C60">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5.10</w:t>
            </w:r>
            <w:r>
              <w:rPr>
                <w:rFonts w:ascii="Times New Roman" w:hAnsi="Times New Roman"/>
                <w:b/>
                <w:color w:val="auto"/>
                <w:sz w:val="20"/>
                <w:u w:color="auto"/>
              </w:rPr>
              <w:t xml:space="preserve"> </w:t>
            </w:r>
          </w:p>
        </w:tc>
      </w:tr>
      <w:tr w14:paraId="4D804634">
        <w:tblPrEx>
          <w:tblCellMar>
            <w:top w:w="0" w:type="dxa"/>
            <w:left w:w="0" w:type="dxa"/>
            <w:bottom w:w="0" w:type="dxa"/>
            <w:right w:w="0" w:type="dxa"/>
          </w:tblCellMar>
        </w:tblPrEx>
        <w:trPr>
          <w:trHeight w:val="308" w:hRule="atLeast"/>
        </w:trPr>
        <w:tc>
          <w:tcPr>
            <w:tcW w:w="13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46FC86">
            <w:pPr>
              <w:textAlignment w:val="center"/>
              <w:rPr>
                <w:rFonts w:hint="default" w:cs="宋体"/>
                <w:color w:val="auto"/>
                <w:sz w:val="20"/>
                <w:szCs w:val="20"/>
              </w:rPr>
            </w:pPr>
            <w:r>
              <w:rPr>
                <w:rFonts w:cs="宋体"/>
                <w:color w:val="auto"/>
                <w:sz w:val="20"/>
                <w:szCs w:val="20"/>
              </w:rPr>
              <w:t>2110302</w:t>
            </w:r>
          </w:p>
        </w:tc>
        <w:tc>
          <w:tcPr>
            <w:tcW w:w="3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A76576">
            <w:pPr>
              <w:textAlignment w:val="center"/>
              <w:rPr>
                <w:rFonts w:hint="default" w:cs="宋体"/>
                <w:color w:val="auto"/>
                <w:sz w:val="20"/>
                <w:szCs w:val="20"/>
              </w:rPr>
            </w:pPr>
            <w:r>
              <w:rPr>
                <w:rFonts w:cs="宋体"/>
                <w:color w:val="auto"/>
                <w:sz w:val="20"/>
                <w:szCs w:val="20"/>
              </w:rPr>
              <w:t>水体</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AC4A3E">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5.10</w:t>
            </w:r>
            <w:r>
              <w:rPr>
                <w:rFonts w:ascii="Times New Roman" w:hAnsi="Times New Roman"/>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87157E">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EB99DE">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5.10</w:t>
            </w:r>
            <w:r>
              <w:rPr>
                <w:rFonts w:ascii="Times New Roman" w:hAnsi="Times New Roman"/>
                <w:color w:val="auto"/>
                <w:sz w:val="20"/>
                <w:u w:color="auto"/>
              </w:rPr>
              <w:t xml:space="preserve"> </w:t>
            </w:r>
          </w:p>
        </w:tc>
      </w:tr>
      <w:tr w14:paraId="26C44FC8">
        <w:tblPrEx>
          <w:tblCellMar>
            <w:top w:w="0" w:type="dxa"/>
            <w:left w:w="0" w:type="dxa"/>
            <w:bottom w:w="0" w:type="dxa"/>
            <w:right w:w="0" w:type="dxa"/>
          </w:tblCellMar>
        </w:tblPrEx>
        <w:trPr>
          <w:trHeight w:val="308" w:hRule="atLeast"/>
        </w:trPr>
        <w:tc>
          <w:tcPr>
            <w:tcW w:w="13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0FD979">
            <w:pPr>
              <w:textAlignment w:val="center"/>
              <w:rPr>
                <w:rFonts w:hint="default" w:cs="宋体"/>
                <w:color w:val="auto"/>
                <w:sz w:val="20"/>
                <w:szCs w:val="20"/>
              </w:rPr>
            </w:pPr>
            <w:r>
              <w:rPr>
                <w:rFonts w:cs="宋体"/>
                <w:b/>
                <w:color w:val="auto"/>
                <w:sz w:val="20"/>
                <w:szCs w:val="20"/>
              </w:rPr>
              <w:t>212</w:t>
            </w:r>
          </w:p>
        </w:tc>
        <w:tc>
          <w:tcPr>
            <w:tcW w:w="3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A855AE">
            <w:pPr>
              <w:textAlignment w:val="center"/>
              <w:rPr>
                <w:rFonts w:hint="default" w:cs="宋体"/>
                <w:color w:val="auto"/>
                <w:sz w:val="20"/>
                <w:szCs w:val="20"/>
              </w:rPr>
            </w:pPr>
            <w:r>
              <w:rPr>
                <w:rFonts w:cs="宋体"/>
                <w:b/>
                <w:color w:val="auto"/>
                <w:sz w:val="20"/>
                <w:szCs w:val="20"/>
              </w:rPr>
              <w:t>城乡社区支出</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4BEFCF">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47.93</w:t>
            </w:r>
            <w:r>
              <w:rPr>
                <w:rFonts w:ascii="Times New Roman" w:hAnsi="Times New Roman"/>
                <w:b/>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287492">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810B58">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47.93</w:t>
            </w:r>
            <w:r>
              <w:rPr>
                <w:rFonts w:ascii="Times New Roman" w:hAnsi="Times New Roman"/>
                <w:b/>
                <w:color w:val="auto"/>
                <w:sz w:val="20"/>
                <w:u w:color="auto"/>
              </w:rPr>
              <w:t xml:space="preserve"> </w:t>
            </w:r>
          </w:p>
        </w:tc>
      </w:tr>
      <w:tr w14:paraId="2D2E59EC">
        <w:tblPrEx>
          <w:tblCellMar>
            <w:top w:w="0" w:type="dxa"/>
            <w:left w:w="0" w:type="dxa"/>
            <w:bottom w:w="0" w:type="dxa"/>
            <w:right w:w="0" w:type="dxa"/>
          </w:tblCellMar>
        </w:tblPrEx>
        <w:trPr>
          <w:trHeight w:val="308" w:hRule="atLeast"/>
        </w:trPr>
        <w:tc>
          <w:tcPr>
            <w:tcW w:w="13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682BB2">
            <w:pPr>
              <w:textAlignment w:val="center"/>
              <w:rPr>
                <w:rFonts w:hint="default" w:cs="宋体"/>
                <w:color w:val="auto"/>
                <w:sz w:val="20"/>
                <w:szCs w:val="20"/>
              </w:rPr>
            </w:pPr>
            <w:r>
              <w:rPr>
                <w:rFonts w:cs="宋体"/>
                <w:b/>
                <w:color w:val="auto"/>
                <w:sz w:val="20"/>
                <w:szCs w:val="20"/>
              </w:rPr>
              <w:t>21203</w:t>
            </w:r>
          </w:p>
        </w:tc>
        <w:tc>
          <w:tcPr>
            <w:tcW w:w="3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870C87">
            <w:pPr>
              <w:textAlignment w:val="center"/>
              <w:rPr>
                <w:rFonts w:hint="default" w:cs="宋体"/>
                <w:color w:val="auto"/>
                <w:sz w:val="20"/>
                <w:szCs w:val="20"/>
              </w:rPr>
            </w:pPr>
            <w:r>
              <w:rPr>
                <w:rFonts w:cs="宋体"/>
                <w:b/>
                <w:color w:val="auto"/>
                <w:sz w:val="20"/>
                <w:szCs w:val="20"/>
              </w:rPr>
              <w:t>城乡社区公共设施</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598DA9">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47.93</w:t>
            </w:r>
            <w:r>
              <w:rPr>
                <w:rFonts w:ascii="Times New Roman" w:hAnsi="Times New Roman"/>
                <w:b/>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88BB98">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B2A694">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47.93</w:t>
            </w:r>
            <w:r>
              <w:rPr>
                <w:rFonts w:ascii="Times New Roman" w:hAnsi="Times New Roman"/>
                <w:b/>
                <w:color w:val="auto"/>
                <w:sz w:val="20"/>
                <w:u w:color="auto"/>
              </w:rPr>
              <w:t xml:space="preserve"> </w:t>
            </w:r>
          </w:p>
        </w:tc>
      </w:tr>
      <w:tr w14:paraId="30D35215">
        <w:tblPrEx>
          <w:tblCellMar>
            <w:top w:w="0" w:type="dxa"/>
            <w:left w:w="0" w:type="dxa"/>
            <w:bottom w:w="0" w:type="dxa"/>
            <w:right w:w="0" w:type="dxa"/>
          </w:tblCellMar>
        </w:tblPrEx>
        <w:trPr>
          <w:trHeight w:val="308" w:hRule="atLeast"/>
        </w:trPr>
        <w:tc>
          <w:tcPr>
            <w:tcW w:w="13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920447">
            <w:pPr>
              <w:textAlignment w:val="center"/>
              <w:rPr>
                <w:rFonts w:hint="default" w:cs="宋体"/>
                <w:color w:val="auto"/>
                <w:sz w:val="20"/>
                <w:szCs w:val="20"/>
              </w:rPr>
            </w:pPr>
            <w:r>
              <w:rPr>
                <w:rFonts w:cs="宋体"/>
                <w:color w:val="auto"/>
                <w:sz w:val="20"/>
                <w:szCs w:val="20"/>
              </w:rPr>
              <w:t>2120303</w:t>
            </w:r>
          </w:p>
        </w:tc>
        <w:tc>
          <w:tcPr>
            <w:tcW w:w="3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CF8C04">
            <w:pPr>
              <w:textAlignment w:val="center"/>
              <w:rPr>
                <w:rFonts w:hint="default" w:cs="宋体"/>
                <w:color w:val="auto"/>
                <w:sz w:val="20"/>
                <w:szCs w:val="20"/>
              </w:rPr>
            </w:pPr>
            <w:r>
              <w:rPr>
                <w:rFonts w:cs="宋体"/>
                <w:color w:val="auto"/>
                <w:sz w:val="20"/>
                <w:szCs w:val="20"/>
              </w:rPr>
              <w:t>小城镇基础设施建设</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65C36E">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47.93</w:t>
            </w:r>
            <w:r>
              <w:rPr>
                <w:rFonts w:ascii="Times New Roman" w:hAnsi="Times New Roman"/>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3E8477">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889F6F">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47.93</w:t>
            </w:r>
            <w:r>
              <w:rPr>
                <w:rFonts w:ascii="Times New Roman" w:hAnsi="Times New Roman"/>
                <w:color w:val="auto"/>
                <w:sz w:val="20"/>
                <w:u w:color="auto"/>
              </w:rPr>
              <w:t xml:space="preserve"> </w:t>
            </w:r>
          </w:p>
        </w:tc>
      </w:tr>
      <w:tr w14:paraId="58FF213B">
        <w:tblPrEx>
          <w:tblCellMar>
            <w:top w:w="0" w:type="dxa"/>
            <w:left w:w="0" w:type="dxa"/>
            <w:bottom w:w="0" w:type="dxa"/>
            <w:right w:w="0" w:type="dxa"/>
          </w:tblCellMar>
        </w:tblPrEx>
        <w:trPr>
          <w:trHeight w:val="308" w:hRule="atLeast"/>
        </w:trPr>
        <w:tc>
          <w:tcPr>
            <w:tcW w:w="13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A6D0F3">
            <w:pPr>
              <w:textAlignment w:val="center"/>
              <w:rPr>
                <w:rFonts w:hint="default" w:cs="宋体"/>
                <w:color w:val="auto"/>
                <w:sz w:val="20"/>
                <w:szCs w:val="20"/>
              </w:rPr>
            </w:pPr>
            <w:r>
              <w:rPr>
                <w:rFonts w:cs="宋体"/>
                <w:b/>
                <w:color w:val="auto"/>
                <w:sz w:val="20"/>
                <w:szCs w:val="20"/>
              </w:rPr>
              <w:t>213</w:t>
            </w:r>
          </w:p>
        </w:tc>
        <w:tc>
          <w:tcPr>
            <w:tcW w:w="3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E16F97">
            <w:pPr>
              <w:textAlignment w:val="center"/>
              <w:rPr>
                <w:rFonts w:hint="default" w:cs="宋体"/>
                <w:color w:val="auto"/>
                <w:sz w:val="20"/>
                <w:szCs w:val="20"/>
              </w:rPr>
            </w:pPr>
            <w:r>
              <w:rPr>
                <w:rFonts w:cs="宋体"/>
                <w:b/>
                <w:color w:val="auto"/>
                <w:sz w:val="20"/>
                <w:szCs w:val="20"/>
              </w:rPr>
              <w:t>农林水支出</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52EB81">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889.26</w:t>
            </w:r>
            <w:r>
              <w:rPr>
                <w:rFonts w:ascii="Times New Roman" w:hAnsi="Times New Roman"/>
                <w:b/>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2B459C">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A6E555">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889.26</w:t>
            </w:r>
            <w:r>
              <w:rPr>
                <w:rFonts w:ascii="Times New Roman" w:hAnsi="Times New Roman"/>
                <w:b/>
                <w:color w:val="auto"/>
                <w:sz w:val="20"/>
                <w:u w:color="auto"/>
              </w:rPr>
              <w:t xml:space="preserve"> </w:t>
            </w:r>
          </w:p>
        </w:tc>
      </w:tr>
      <w:tr w14:paraId="2ABD2D45">
        <w:tblPrEx>
          <w:tblCellMar>
            <w:top w:w="0" w:type="dxa"/>
            <w:left w:w="0" w:type="dxa"/>
            <w:bottom w:w="0" w:type="dxa"/>
            <w:right w:w="0" w:type="dxa"/>
          </w:tblCellMar>
        </w:tblPrEx>
        <w:trPr>
          <w:trHeight w:val="308" w:hRule="atLeast"/>
        </w:trPr>
        <w:tc>
          <w:tcPr>
            <w:tcW w:w="13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D0BDF7">
            <w:pPr>
              <w:textAlignment w:val="center"/>
              <w:rPr>
                <w:rFonts w:hint="default" w:cs="宋体"/>
                <w:color w:val="auto"/>
                <w:sz w:val="20"/>
                <w:szCs w:val="20"/>
              </w:rPr>
            </w:pPr>
            <w:r>
              <w:rPr>
                <w:rFonts w:cs="宋体"/>
                <w:b/>
                <w:color w:val="auto"/>
                <w:sz w:val="20"/>
                <w:szCs w:val="20"/>
              </w:rPr>
              <w:t>21301</w:t>
            </w:r>
          </w:p>
        </w:tc>
        <w:tc>
          <w:tcPr>
            <w:tcW w:w="3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A3500E">
            <w:pPr>
              <w:textAlignment w:val="center"/>
              <w:rPr>
                <w:rFonts w:hint="default" w:cs="宋体"/>
                <w:color w:val="auto"/>
                <w:sz w:val="20"/>
                <w:szCs w:val="20"/>
              </w:rPr>
            </w:pPr>
            <w:r>
              <w:rPr>
                <w:rFonts w:cs="宋体"/>
                <w:b/>
                <w:color w:val="auto"/>
                <w:sz w:val="20"/>
                <w:szCs w:val="20"/>
              </w:rPr>
              <w:t>农业农村</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9473CF">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22.80</w:t>
            </w:r>
            <w:r>
              <w:rPr>
                <w:rFonts w:ascii="Times New Roman" w:hAnsi="Times New Roman"/>
                <w:b/>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F59937">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E7FEFE">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22.80</w:t>
            </w:r>
            <w:r>
              <w:rPr>
                <w:rFonts w:ascii="Times New Roman" w:hAnsi="Times New Roman"/>
                <w:b/>
                <w:color w:val="auto"/>
                <w:sz w:val="20"/>
                <w:u w:color="auto"/>
              </w:rPr>
              <w:t xml:space="preserve"> </w:t>
            </w:r>
          </w:p>
        </w:tc>
      </w:tr>
      <w:tr w14:paraId="06757D36">
        <w:tblPrEx>
          <w:tblCellMar>
            <w:top w:w="0" w:type="dxa"/>
            <w:left w:w="0" w:type="dxa"/>
            <w:bottom w:w="0" w:type="dxa"/>
            <w:right w:w="0" w:type="dxa"/>
          </w:tblCellMar>
        </w:tblPrEx>
        <w:trPr>
          <w:trHeight w:val="308" w:hRule="atLeast"/>
        </w:trPr>
        <w:tc>
          <w:tcPr>
            <w:tcW w:w="13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D5FB31">
            <w:pPr>
              <w:textAlignment w:val="center"/>
              <w:rPr>
                <w:rFonts w:hint="default" w:cs="宋体"/>
                <w:color w:val="auto"/>
                <w:sz w:val="20"/>
                <w:szCs w:val="20"/>
              </w:rPr>
            </w:pPr>
            <w:r>
              <w:rPr>
                <w:rFonts w:cs="宋体"/>
                <w:color w:val="auto"/>
                <w:sz w:val="20"/>
                <w:szCs w:val="20"/>
              </w:rPr>
              <w:t>2130108</w:t>
            </w:r>
          </w:p>
        </w:tc>
        <w:tc>
          <w:tcPr>
            <w:tcW w:w="3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E662DA">
            <w:pPr>
              <w:textAlignment w:val="center"/>
              <w:rPr>
                <w:rFonts w:hint="default" w:cs="宋体"/>
                <w:color w:val="auto"/>
                <w:sz w:val="20"/>
                <w:szCs w:val="20"/>
              </w:rPr>
            </w:pPr>
            <w:r>
              <w:rPr>
                <w:rFonts w:cs="宋体"/>
                <w:color w:val="auto"/>
                <w:sz w:val="20"/>
                <w:szCs w:val="20"/>
              </w:rPr>
              <w:t>病虫害控制</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898240">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4.50</w:t>
            </w:r>
            <w:r>
              <w:rPr>
                <w:rFonts w:ascii="Times New Roman" w:hAnsi="Times New Roman"/>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75C071">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95CEC4">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4.50</w:t>
            </w:r>
            <w:r>
              <w:rPr>
                <w:rFonts w:ascii="Times New Roman" w:hAnsi="Times New Roman"/>
                <w:color w:val="auto"/>
                <w:sz w:val="20"/>
                <w:u w:color="auto"/>
              </w:rPr>
              <w:t xml:space="preserve"> </w:t>
            </w:r>
          </w:p>
        </w:tc>
      </w:tr>
      <w:tr w14:paraId="30D4F3BE">
        <w:tblPrEx>
          <w:tblCellMar>
            <w:top w:w="0" w:type="dxa"/>
            <w:left w:w="0" w:type="dxa"/>
            <w:bottom w:w="0" w:type="dxa"/>
            <w:right w:w="0" w:type="dxa"/>
          </w:tblCellMar>
        </w:tblPrEx>
        <w:trPr>
          <w:trHeight w:val="308" w:hRule="atLeast"/>
        </w:trPr>
        <w:tc>
          <w:tcPr>
            <w:tcW w:w="13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00DD8F">
            <w:pPr>
              <w:textAlignment w:val="center"/>
              <w:rPr>
                <w:rFonts w:hint="default" w:cs="宋体"/>
                <w:color w:val="auto"/>
                <w:sz w:val="20"/>
                <w:szCs w:val="20"/>
              </w:rPr>
            </w:pPr>
            <w:r>
              <w:rPr>
                <w:rFonts w:cs="宋体"/>
                <w:color w:val="auto"/>
                <w:sz w:val="20"/>
                <w:szCs w:val="20"/>
              </w:rPr>
              <w:t>2130119</w:t>
            </w:r>
          </w:p>
        </w:tc>
        <w:tc>
          <w:tcPr>
            <w:tcW w:w="3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3F9C15">
            <w:pPr>
              <w:textAlignment w:val="center"/>
              <w:rPr>
                <w:rFonts w:hint="default" w:cs="宋体"/>
                <w:color w:val="auto"/>
                <w:sz w:val="20"/>
                <w:szCs w:val="20"/>
              </w:rPr>
            </w:pPr>
            <w:r>
              <w:rPr>
                <w:rFonts w:cs="宋体"/>
                <w:color w:val="auto"/>
                <w:sz w:val="20"/>
                <w:szCs w:val="20"/>
              </w:rPr>
              <w:t>防灾救灾</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22D7E2">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2.15</w:t>
            </w:r>
            <w:r>
              <w:rPr>
                <w:rFonts w:ascii="Times New Roman" w:hAnsi="Times New Roman"/>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C3BAE9">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387D23">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2.15</w:t>
            </w:r>
            <w:r>
              <w:rPr>
                <w:rFonts w:ascii="Times New Roman" w:hAnsi="Times New Roman"/>
                <w:color w:val="auto"/>
                <w:sz w:val="20"/>
                <w:u w:color="auto"/>
              </w:rPr>
              <w:t xml:space="preserve"> </w:t>
            </w:r>
          </w:p>
        </w:tc>
      </w:tr>
      <w:tr w14:paraId="3C2B5DC6">
        <w:tblPrEx>
          <w:tblCellMar>
            <w:top w:w="0" w:type="dxa"/>
            <w:left w:w="0" w:type="dxa"/>
            <w:bottom w:w="0" w:type="dxa"/>
            <w:right w:w="0" w:type="dxa"/>
          </w:tblCellMar>
        </w:tblPrEx>
        <w:trPr>
          <w:trHeight w:val="308" w:hRule="atLeast"/>
        </w:trPr>
        <w:tc>
          <w:tcPr>
            <w:tcW w:w="13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641F2E">
            <w:pPr>
              <w:textAlignment w:val="center"/>
              <w:rPr>
                <w:rFonts w:hint="default" w:cs="宋体"/>
                <w:color w:val="auto"/>
                <w:sz w:val="20"/>
                <w:szCs w:val="20"/>
              </w:rPr>
            </w:pPr>
            <w:r>
              <w:rPr>
                <w:rFonts w:cs="宋体"/>
                <w:color w:val="auto"/>
                <w:sz w:val="20"/>
                <w:szCs w:val="20"/>
              </w:rPr>
              <w:t>2130122</w:t>
            </w:r>
          </w:p>
        </w:tc>
        <w:tc>
          <w:tcPr>
            <w:tcW w:w="3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3B7B7C">
            <w:pPr>
              <w:textAlignment w:val="center"/>
              <w:rPr>
                <w:rFonts w:hint="default" w:cs="宋体"/>
                <w:color w:val="auto"/>
                <w:sz w:val="20"/>
                <w:szCs w:val="20"/>
              </w:rPr>
            </w:pPr>
            <w:r>
              <w:rPr>
                <w:rFonts w:cs="宋体"/>
                <w:color w:val="auto"/>
                <w:sz w:val="20"/>
                <w:szCs w:val="20"/>
              </w:rPr>
              <w:t>农业生产发展</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C94CB4">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14.19</w:t>
            </w:r>
            <w:r>
              <w:rPr>
                <w:rFonts w:ascii="Times New Roman" w:hAnsi="Times New Roman"/>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72A2EB">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7C4F2F">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14.19</w:t>
            </w:r>
            <w:r>
              <w:rPr>
                <w:rFonts w:ascii="Times New Roman" w:hAnsi="Times New Roman"/>
                <w:color w:val="auto"/>
                <w:sz w:val="20"/>
                <w:u w:color="auto"/>
              </w:rPr>
              <w:t xml:space="preserve"> </w:t>
            </w:r>
          </w:p>
        </w:tc>
      </w:tr>
      <w:tr w14:paraId="038F4C55">
        <w:tblPrEx>
          <w:tblCellMar>
            <w:top w:w="0" w:type="dxa"/>
            <w:left w:w="0" w:type="dxa"/>
            <w:bottom w:w="0" w:type="dxa"/>
            <w:right w:w="0" w:type="dxa"/>
          </w:tblCellMar>
        </w:tblPrEx>
        <w:trPr>
          <w:trHeight w:val="308" w:hRule="atLeast"/>
        </w:trPr>
        <w:tc>
          <w:tcPr>
            <w:tcW w:w="13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561974">
            <w:pPr>
              <w:textAlignment w:val="center"/>
              <w:rPr>
                <w:rFonts w:hint="default" w:cs="宋体"/>
                <w:color w:val="auto"/>
                <w:sz w:val="20"/>
                <w:szCs w:val="20"/>
              </w:rPr>
            </w:pPr>
            <w:r>
              <w:rPr>
                <w:rFonts w:cs="宋体"/>
                <w:color w:val="auto"/>
                <w:sz w:val="20"/>
                <w:szCs w:val="20"/>
              </w:rPr>
              <w:t>2130135</w:t>
            </w:r>
          </w:p>
        </w:tc>
        <w:tc>
          <w:tcPr>
            <w:tcW w:w="3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64A6BD">
            <w:pPr>
              <w:textAlignment w:val="center"/>
              <w:rPr>
                <w:rFonts w:hint="default" w:cs="宋体"/>
                <w:color w:val="auto"/>
                <w:sz w:val="20"/>
                <w:szCs w:val="20"/>
              </w:rPr>
            </w:pPr>
            <w:r>
              <w:rPr>
                <w:rFonts w:cs="宋体"/>
                <w:color w:val="auto"/>
                <w:sz w:val="20"/>
                <w:szCs w:val="20"/>
              </w:rPr>
              <w:t>农业生态资源保护</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21B5B8">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1.96</w:t>
            </w:r>
            <w:r>
              <w:rPr>
                <w:rFonts w:ascii="Times New Roman" w:hAnsi="Times New Roman"/>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563A76">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5ABFF0">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1.96</w:t>
            </w:r>
            <w:r>
              <w:rPr>
                <w:rFonts w:ascii="Times New Roman" w:hAnsi="Times New Roman"/>
                <w:color w:val="auto"/>
                <w:sz w:val="20"/>
                <w:u w:color="auto"/>
              </w:rPr>
              <w:t xml:space="preserve"> </w:t>
            </w:r>
          </w:p>
        </w:tc>
      </w:tr>
      <w:tr w14:paraId="0AF28009">
        <w:tblPrEx>
          <w:tblCellMar>
            <w:top w:w="0" w:type="dxa"/>
            <w:left w:w="0" w:type="dxa"/>
            <w:bottom w:w="0" w:type="dxa"/>
            <w:right w:w="0" w:type="dxa"/>
          </w:tblCellMar>
        </w:tblPrEx>
        <w:trPr>
          <w:trHeight w:val="308" w:hRule="atLeast"/>
        </w:trPr>
        <w:tc>
          <w:tcPr>
            <w:tcW w:w="13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D0EDDB">
            <w:pPr>
              <w:textAlignment w:val="center"/>
              <w:rPr>
                <w:rFonts w:hint="default" w:cs="宋体"/>
                <w:color w:val="auto"/>
                <w:sz w:val="20"/>
                <w:szCs w:val="20"/>
              </w:rPr>
            </w:pPr>
            <w:r>
              <w:rPr>
                <w:rFonts w:cs="宋体"/>
                <w:b/>
                <w:color w:val="auto"/>
                <w:sz w:val="20"/>
                <w:szCs w:val="20"/>
              </w:rPr>
              <w:t>21302</w:t>
            </w:r>
          </w:p>
        </w:tc>
        <w:tc>
          <w:tcPr>
            <w:tcW w:w="3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DD6C42">
            <w:pPr>
              <w:textAlignment w:val="center"/>
              <w:rPr>
                <w:rFonts w:hint="default" w:cs="宋体"/>
                <w:color w:val="auto"/>
                <w:sz w:val="20"/>
                <w:szCs w:val="20"/>
              </w:rPr>
            </w:pPr>
            <w:r>
              <w:rPr>
                <w:rFonts w:cs="宋体"/>
                <w:b/>
                <w:color w:val="auto"/>
                <w:sz w:val="20"/>
                <w:szCs w:val="20"/>
              </w:rPr>
              <w:t>林业和草原</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CE9EBF">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42.31</w:t>
            </w:r>
            <w:r>
              <w:rPr>
                <w:rFonts w:ascii="Times New Roman" w:hAnsi="Times New Roman"/>
                <w:b/>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1C1E31">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D089A7">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42.31</w:t>
            </w:r>
            <w:r>
              <w:rPr>
                <w:rFonts w:ascii="Times New Roman" w:hAnsi="Times New Roman"/>
                <w:b/>
                <w:color w:val="auto"/>
                <w:sz w:val="20"/>
                <w:u w:color="auto"/>
              </w:rPr>
              <w:t xml:space="preserve"> </w:t>
            </w:r>
          </w:p>
        </w:tc>
      </w:tr>
      <w:tr w14:paraId="091667AE">
        <w:tblPrEx>
          <w:tblCellMar>
            <w:top w:w="0" w:type="dxa"/>
            <w:left w:w="0" w:type="dxa"/>
            <w:bottom w:w="0" w:type="dxa"/>
            <w:right w:w="0" w:type="dxa"/>
          </w:tblCellMar>
        </w:tblPrEx>
        <w:trPr>
          <w:trHeight w:val="308" w:hRule="atLeast"/>
        </w:trPr>
        <w:tc>
          <w:tcPr>
            <w:tcW w:w="13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CE1B05">
            <w:pPr>
              <w:textAlignment w:val="center"/>
              <w:rPr>
                <w:rFonts w:hint="default" w:cs="宋体"/>
                <w:color w:val="auto"/>
                <w:sz w:val="20"/>
                <w:szCs w:val="20"/>
              </w:rPr>
            </w:pPr>
            <w:r>
              <w:rPr>
                <w:rFonts w:cs="宋体"/>
                <w:color w:val="auto"/>
                <w:sz w:val="20"/>
                <w:szCs w:val="20"/>
              </w:rPr>
              <w:t>2130205</w:t>
            </w:r>
          </w:p>
        </w:tc>
        <w:tc>
          <w:tcPr>
            <w:tcW w:w="3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EC3B3C">
            <w:pPr>
              <w:textAlignment w:val="center"/>
              <w:rPr>
                <w:rFonts w:hint="default" w:cs="宋体"/>
                <w:color w:val="auto"/>
                <w:sz w:val="20"/>
                <w:szCs w:val="20"/>
              </w:rPr>
            </w:pPr>
            <w:r>
              <w:rPr>
                <w:rFonts w:cs="宋体"/>
                <w:color w:val="auto"/>
                <w:sz w:val="20"/>
                <w:szCs w:val="20"/>
              </w:rPr>
              <w:t>森林资源培育</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B3B7F7">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12.82</w:t>
            </w:r>
            <w:r>
              <w:rPr>
                <w:rFonts w:ascii="Times New Roman" w:hAnsi="Times New Roman"/>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C8594C">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C61576">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12.82</w:t>
            </w:r>
            <w:r>
              <w:rPr>
                <w:rFonts w:ascii="Times New Roman" w:hAnsi="Times New Roman"/>
                <w:color w:val="auto"/>
                <w:sz w:val="20"/>
                <w:u w:color="auto"/>
              </w:rPr>
              <w:t xml:space="preserve"> </w:t>
            </w:r>
          </w:p>
        </w:tc>
      </w:tr>
      <w:tr w14:paraId="3B2A8685">
        <w:tblPrEx>
          <w:tblCellMar>
            <w:top w:w="0" w:type="dxa"/>
            <w:left w:w="0" w:type="dxa"/>
            <w:bottom w:w="0" w:type="dxa"/>
            <w:right w:w="0" w:type="dxa"/>
          </w:tblCellMar>
        </w:tblPrEx>
        <w:trPr>
          <w:trHeight w:val="308" w:hRule="atLeast"/>
        </w:trPr>
        <w:tc>
          <w:tcPr>
            <w:tcW w:w="13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98EDB0">
            <w:pPr>
              <w:textAlignment w:val="center"/>
              <w:rPr>
                <w:rFonts w:hint="default" w:cs="宋体"/>
                <w:color w:val="auto"/>
                <w:sz w:val="20"/>
                <w:szCs w:val="20"/>
              </w:rPr>
            </w:pPr>
            <w:r>
              <w:rPr>
                <w:rFonts w:cs="宋体"/>
                <w:color w:val="auto"/>
                <w:sz w:val="20"/>
                <w:szCs w:val="20"/>
              </w:rPr>
              <w:t>2130234</w:t>
            </w:r>
          </w:p>
        </w:tc>
        <w:tc>
          <w:tcPr>
            <w:tcW w:w="3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69193D">
            <w:pPr>
              <w:textAlignment w:val="center"/>
              <w:rPr>
                <w:rFonts w:hint="default" w:cs="宋体"/>
                <w:color w:val="auto"/>
                <w:sz w:val="20"/>
                <w:szCs w:val="20"/>
              </w:rPr>
            </w:pPr>
            <w:r>
              <w:rPr>
                <w:rFonts w:cs="宋体"/>
                <w:color w:val="auto"/>
                <w:sz w:val="20"/>
                <w:szCs w:val="20"/>
              </w:rPr>
              <w:t>林业草原防灾减灾</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B2FC38">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29.49</w:t>
            </w:r>
            <w:r>
              <w:rPr>
                <w:rFonts w:ascii="Times New Roman" w:hAnsi="Times New Roman"/>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10399F">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5FC978">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29.49</w:t>
            </w:r>
            <w:r>
              <w:rPr>
                <w:rFonts w:ascii="Times New Roman" w:hAnsi="Times New Roman"/>
                <w:color w:val="auto"/>
                <w:sz w:val="20"/>
                <w:u w:color="auto"/>
              </w:rPr>
              <w:t xml:space="preserve"> </w:t>
            </w:r>
          </w:p>
        </w:tc>
      </w:tr>
      <w:tr w14:paraId="1101B8A0">
        <w:tblPrEx>
          <w:tblCellMar>
            <w:top w:w="0" w:type="dxa"/>
            <w:left w:w="0" w:type="dxa"/>
            <w:bottom w:w="0" w:type="dxa"/>
            <w:right w:w="0" w:type="dxa"/>
          </w:tblCellMar>
        </w:tblPrEx>
        <w:trPr>
          <w:trHeight w:val="308" w:hRule="atLeast"/>
        </w:trPr>
        <w:tc>
          <w:tcPr>
            <w:tcW w:w="13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4E1082">
            <w:pPr>
              <w:textAlignment w:val="center"/>
              <w:rPr>
                <w:rFonts w:hint="default" w:cs="宋体"/>
                <w:color w:val="auto"/>
                <w:sz w:val="20"/>
                <w:szCs w:val="20"/>
              </w:rPr>
            </w:pPr>
            <w:r>
              <w:rPr>
                <w:rFonts w:cs="宋体"/>
                <w:b/>
                <w:color w:val="auto"/>
                <w:sz w:val="20"/>
                <w:szCs w:val="20"/>
              </w:rPr>
              <w:t>21305</w:t>
            </w:r>
          </w:p>
        </w:tc>
        <w:tc>
          <w:tcPr>
            <w:tcW w:w="3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2CAA45">
            <w:pPr>
              <w:textAlignment w:val="center"/>
              <w:rPr>
                <w:rFonts w:hint="default" w:cs="宋体"/>
                <w:color w:val="auto"/>
                <w:sz w:val="20"/>
                <w:szCs w:val="20"/>
              </w:rPr>
            </w:pPr>
            <w:r>
              <w:rPr>
                <w:rFonts w:cs="宋体"/>
                <w:b/>
                <w:color w:val="auto"/>
                <w:sz w:val="20"/>
                <w:szCs w:val="20"/>
              </w:rPr>
              <w:t>巩固脱贫攻坚成果衔接乡村振兴</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80AEA1">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117.00</w:t>
            </w:r>
            <w:r>
              <w:rPr>
                <w:rFonts w:ascii="Times New Roman" w:hAnsi="Times New Roman"/>
                <w:b/>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42A3E4">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DA0EDC">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117.00</w:t>
            </w:r>
            <w:r>
              <w:rPr>
                <w:rFonts w:ascii="Times New Roman" w:hAnsi="Times New Roman"/>
                <w:b/>
                <w:color w:val="auto"/>
                <w:sz w:val="20"/>
                <w:u w:color="auto"/>
              </w:rPr>
              <w:t xml:space="preserve"> </w:t>
            </w:r>
          </w:p>
        </w:tc>
      </w:tr>
      <w:tr w14:paraId="5D8E7CDF">
        <w:tblPrEx>
          <w:tblCellMar>
            <w:top w:w="0" w:type="dxa"/>
            <w:left w:w="0" w:type="dxa"/>
            <w:bottom w:w="0" w:type="dxa"/>
            <w:right w:w="0" w:type="dxa"/>
          </w:tblCellMar>
        </w:tblPrEx>
        <w:trPr>
          <w:trHeight w:val="308" w:hRule="atLeast"/>
        </w:trPr>
        <w:tc>
          <w:tcPr>
            <w:tcW w:w="13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EDC8C3">
            <w:pPr>
              <w:textAlignment w:val="center"/>
              <w:rPr>
                <w:rFonts w:hint="default" w:cs="宋体"/>
                <w:color w:val="auto"/>
                <w:sz w:val="20"/>
                <w:szCs w:val="20"/>
              </w:rPr>
            </w:pPr>
            <w:r>
              <w:rPr>
                <w:rFonts w:cs="宋体"/>
                <w:color w:val="auto"/>
                <w:sz w:val="20"/>
                <w:szCs w:val="20"/>
              </w:rPr>
              <w:t>2130504</w:t>
            </w:r>
          </w:p>
        </w:tc>
        <w:tc>
          <w:tcPr>
            <w:tcW w:w="3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FB788A">
            <w:pPr>
              <w:textAlignment w:val="center"/>
              <w:rPr>
                <w:rFonts w:hint="default" w:cs="宋体"/>
                <w:color w:val="auto"/>
                <w:sz w:val="20"/>
                <w:szCs w:val="20"/>
              </w:rPr>
            </w:pPr>
            <w:r>
              <w:rPr>
                <w:rFonts w:cs="宋体"/>
                <w:color w:val="auto"/>
                <w:sz w:val="20"/>
                <w:szCs w:val="20"/>
              </w:rPr>
              <w:t>农村基础设施建设</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860E6E">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36.00</w:t>
            </w:r>
            <w:r>
              <w:rPr>
                <w:rFonts w:ascii="Times New Roman" w:hAnsi="Times New Roman"/>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77F58D">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87EB66">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36.00</w:t>
            </w:r>
            <w:r>
              <w:rPr>
                <w:rFonts w:ascii="Times New Roman" w:hAnsi="Times New Roman"/>
                <w:color w:val="auto"/>
                <w:sz w:val="20"/>
                <w:u w:color="auto"/>
              </w:rPr>
              <w:t xml:space="preserve"> </w:t>
            </w:r>
          </w:p>
        </w:tc>
      </w:tr>
      <w:tr w14:paraId="7106ABC6">
        <w:tblPrEx>
          <w:tblCellMar>
            <w:top w:w="0" w:type="dxa"/>
            <w:left w:w="0" w:type="dxa"/>
            <w:bottom w:w="0" w:type="dxa"/>
            <w:right w:w="0" w:type="dxa"/>
          </w:tblCellMar>
        </w:tblPrEx>
        <w:trPr>
          <w:trHeight w:val="308" w:hRule="atLeast"/>
        </w:trPr>
        <w:tc>
          <w:tcPr>
            <w:tcW w:w="13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C5F841">
            <w:pPr>
              <w:textAlignment w:val="center"/>
              <w:rPr>
                <w:rFonts w:hint="default" w:cs="宋体"/>
                <w:color w:val="auto"/>
                <w:sz w:val="20"/>
                <w:szCs w:val="20"/>
              </w:rPr>
            </w:pPr>
            <w:r>
              <w:rPr>
                <w:rFonts w:cs="宋体"/>
                <w:color w:val="auto"/>
                <w:sz w:val="20"/>
                <w:szCs w:val="20"/>
              </w:rPr>
              <w:t>2130505</w:t>
            </w:r>
          </w:p>
        </w:tc>
        <w:tc>
          <w:tcPr>
            <w:tcW w:w="3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E67831">
            <w:pPr>
              <w:textAlignment w:val="center"/>
              <w:rPr>
                <w:rFonts w:hint="default" w:cs="宋体"/>
                <w:color w:val="auto"/>
                <w:sz w:val="20"/>
                <w:szCs w:val="20"/>
              </w:rPr>
            </w:pPr>
            <w:r>
              <w:rPr>
                <w:rFonts w:cs="宋体"/>
                <w:color w:val="auto"/>
                <w:sz w:val="20"/>
                <w:szCs w:val="20"/>
              </w:rPr>
              <w:t>生产发展</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A62509">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70.00</w:t>
            </w:r>
            <w:r>
              <w:rPr>
                <w:rFonts w:ascii="Times New Roman" w:hAnsi="Times New Roman"/>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89F0D4">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B0F3A7">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70.00</w:t>
            </w:r>
            <w:r>
              <w:rPr>
                <w:rFonts w:ascii="Times New Roman" w:hAnsi="Times New Roman"/>
                <w:color w:val="auto"/>
                <w:sz w:val="20"/>
                <w:u w:color="auto"/>
              </w:rPr>
              <w:t xml:space="preserve"> </w:t>
            </w:r>
          </w:p>
        </w:tc>
      </w:tr>
      <w:tr w14:paraId="4A855DA2">
        <w:tblPrEx>
          <w:tblCellMar>
            <w:top w:w="0" w:type="dxa"/>
            <w:left w:w="0" w:type="dxa"/>
            <w:bottom w:w="0" w:type="dxa"/>
            <w:right w:w="0" w:type="dxa"/>
          </w:tblCellMar>
        </w:tblPrEx>
        <w:trPr>
          <w:trHeight w:val="308" w:hRule="atLeast"/>
        </w:trPr>
        <w:tc>
          <w:tcPr>
            <w:tcW w:w="13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C45E85">
            <w:pPr>
              <w:textAlignment w:val="center"/>
              <w:rPr>
                <w:rFonts w:hint="default" w:cs="宋体"/>
                <w:color w:val="auto"/>
                <w:sz w:val="20"/>
                <w:szCs w:val="20"/>
              </w:rPr>
            </w:pPr>
            <w:r>
              <w:rPr>
                <w:rFonts w:cs="宋体"/>
                <w:color w:val="auto"/>
                <w:sz w:val="20"/>
                <w:szCs w:val="20"/>
              </w:rPr>
              <w:t>2130506</w:t>
            </w:r>
          </w:p>
        </w:tc>
        <w:tc>
          <w:tcPr>
            <w:tcW w:w="3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BA7CFE">
            <w:pPr>
              <w:textAlignment w:val="center"/>
              <w:rPr>
                <w:rFonts w:hint="default" w:cs="宋体"/>
                <w:color w:val="auto"/>
                <w:sz w:val="20"/>
                <w:szCs w:val="20"/>
              </w:rPr>
            </w:pPr>
            <w:r>
              <w:rPr>
                <w:rFonts w:cs="宋体"/>
                <w:color w:val="auto"/>
                <w:sz w:val="20"/>
                <w:szCs w:val="20"/>
              </w:rPr>
              <w:t>社会发展</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753C03">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11.00</w:t>
            </w:r>
            <w:r>
              <w:rPr>
                <w:rFonts w:ascii="Times New Roman" w:hAnsi="Times New Roman"/>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00D48C">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6B8E1A">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11.00</w:t>
            </w:r>
            <w:r>
              <w:rPr>
                <w:rFonts w:ascii="Times New Roman" w:hAnsi="Times New Roman"/>
                <w:color w:val="auto"/>
                <w:sz w:val="20"/>
                <w:u w:color="auto"/>
              </w:rPr>
              <w:t xml:space="preserve"> </w:t>
            </w:r>
          </w:p>
        </w:tc>
      </w:tr>
      <w:tr w14:paraId="4BAA4F52">
        <w:tblPrEx>
          <w:tblCellMar>
            <w:top w:w="0" w:type="dxa"/>
            <w:left w:w="0" w:type="dxa"/>
            <w:bottom w:w="0" w:type="dxa"/>
            <w:right w:w="0" w:type="dxa"/>
          </w:tblCellMar>
        </w:tblPrEx>
        <w:trPr>
          <w:trHeight w:val="308" w:hRule="atLeast"/>
        </w:trPr>
        <w:tc>
          <w:tcPr>
            <w:tcW w:w="13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E3B71F">
            <w:pPr>
              <w:textAlignment w:val="center"/>
              <w:rPr>
                <w:rFonts w:hint="default" w:cs="宋体"/>
                <w:color w:val="auto"/>
                <w:sz w:val="20"/>
                <w:szCs w:val="20"/>
              </w:rPr>
            </w:pPr>
            <w:r>
              <w:rPr>
                <w:rFonts w:cs="宋体"/>
                <w:b/>
                <w:color w:val="auto"/>
                <w:sz w:val="20"/>
                <w:szCs w:val="20"/>
              </w:rPr>
              <w:t>21307</w:t>
            </w:r>
          </w:p>
        </w:tc>
        <w:tc>
          <w:tcPr>
            <w:tcW w:w="3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A2FECE">
            <w:pPr>
              <w:textAlignment w:val="center"/>
              <w:rPr>
                <w:rFonts w:hint="default" w:cs="宋体"/>
                <w:color w:val="auto"/>
                <w:sz w:val="20"/>
                <w:szCs w:val="20"/>
              </w:rPr>
            </w:pPr>
            <w:r>
              <w:rPr>
                <w:rFonts w:cs="宋体"/>
                <w:b/>
                <w:color w:val="auto"/>
                <w:sz w:val="20"/>
                <w:szCs w:val="20"/>
              </w:rPr>
              <w:t>农村综合改革</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E58F1A">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707.15</w:t>
            </w:r>
            <w:r>
              <w:rPr>
                <w:rFonts w:ascii="Times New Roman" w:hAnsi="Times New Roman"/>
                <w:b/>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D5F357">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B48411">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707.15</w:t>
            </w:r>
            <w:r>
              <w:rPr>
                <w:rFonts w:ascii="Times New Roman" w:hAnsi="Times New Roman"/>
                <w:b/>
                <w:color w:val="auto"/>
                <w:sz w:val="20"/>
                <w:u w:color="auto"/>
              </w:rPr>
              <w:t xml:space="preserve"> </w:t>
            </w:r>
          </w:p>
        </w:tc>
      </w:tr>
      <w:tr w14:paraId="24839303">
        <w:tblPrEx>
          <w:tblCellMar>
            <w:top w:w="0" w:type="dxa"/>
            <w:left w:w="0" w:type="dxa"/>
            <w:bottom w:w="0" w:type="dxa"/>
            <w:right w:w="0" w:type="dxa"/>
          </w:tblCellMar>
        </w:tblPrEx>
        <w:trPr>
          <w:trHeight w:val="308" w:hRule="atLeast"/>
        </w:trPr>
        <w:tc>
          <w:tcPr>
            <w:tcW w:w="13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5D5EB8">
            <w:pPr>
              <w:textAlignment w:val="center"/>
              <w:rPr>
                <w:rFonts w:hint="default" w:cs="宋体"/>
                <w:color w:val="auto"/>
                <w:sz w:val="20"/>
                <w:szCs w:val="20"/>
              </w:rPr>
            </w:pPr>
            <w:r>
              <w:rPr>
                <w:rFonts w:cs="宋体"/>
                <w:color w:val="auto"/>
                <w:sz w:val="20"/>
                <w:szCs w:val="20"/>
              </w:rPr>
              <w:t>2130701</w:t>
            </w:r>
          </w:p>
        </w:tc>
        <w:tc>
          <w:tcPr>
            <w:tcW w:w="3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207C3B">
            <w:pPr>
              <w:textAlignment w:val="center"/>
              <w:rPr>
                <w:rFonts w:hint="default" w:cs="宋体"/>
                <w:color w:val="auto"/>
                <w:sz w:val="20"/>
                <w:szCs w:val="20"/>
              </w:rPr>
            </w:pPr>
            <w:r>
              <w:rPr>
                <w:rFonts w:cs="宋体"/>
                <w:color w:val="auto"/>
                <w:sz w:val="20"/>
                <w:szCs w:val="20"/>
              </w:rPr>
              <w:t>对村级公益事业建设的补助</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54049F">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151.21</w:t>
            </w:r>
            <w:r>
              <w:rPr>
                <w:rFonts w:ascii="Times New Roman" w:hAnsi="Times New Roman"/>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2FAA30">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133F29">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151.21</w:t>
            </w:r>
            <w:r>
              <w:rPr>
                <w:rFonts w:ascii="Times New Roman" w:hAnsi="Times New Roman"/>
                <w:color w:val="auto"/>
                <w:sz w:val="20"/>
                <w:u w:color="auto"/>
              </w:rPr>
              <w:t xml:space="preserve"> </w:t>
            </w:r>
          </w:p>
        </w:tc>
      </w:tr>
      <w:tr w14:paraId="0B9D2873">
        <w:tblPrEx>
          <w:tblCellMar>
            <w:top w:w="0" w:type="dxa"/>
            <w:left w:w="0" w:type="dxa"/>
            <w:bottom w:w="0" w:type="dxa"/>
            <w:right w:w="0" w:type="dxa"/>
          </w:tblCellMar>
        </w:tblPrEx>
        <w:trPr>
          <w:trHeight w:val="308" w:hRule="atLeast"/>
        </w:trPr>
        <w:tc>
          <w:tcPr>
            <w:tcW w:w="13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3556E9">
            <w:pPr>
              <w:textAlignment w:val="center"/>
              <w:rPr>
                <w:rFonts w:hint="default" w:cs="宋体"/>
                <w:color w:val="auto"/>
                <w:sz w:val="20"/>
                <w:szCs w:val="20"/>
              </w:rPr>
            </w:pPr>
            <w:r>
              <w:rPr>
                <w:rFonts w:cs="宋体"/>
                <w:color w:val="auto"/>
                <w:sz w:val="20"/>
                <w:szCs w:val="20"/>
              </w:rPr>
              <w:t>2130705</w:t>
            </w:r>
          </w:p>
        </w:tc>
        <w:tc>
          <w:tcPr>
            <w:tcW w:w="3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CF2106">
            <w:pPr>
              <w:textAlignment w:val="center"/>
              <w:rPr>
                <w:rFonts w:hint="default" w:cs="宋体"/>
                <w:color w:val="auto"/>
                <w:sz w:val="20"/>
                <w:szCs w:val="20"/>
              </w:rPr>
            </w:pPr>
            <w:r>
              <w:rPr>
                <w:rFonts w:cs="宋体"/>
                <w:color w:val="auto"/>
                <w:sz w:val="20"/>
                <w:szCs w:val="20"/>
              </w:rPr>
              <w:t>对村民委员会和村党支部的补助</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4EC988">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555.95</w:t>
            </w:r>
            <w:r>
              <w:rPr>
                <w:rFonts w:ascii="Times New Roman" w:hAnsi="Times New Roman"/>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D6E1B8">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4EDB4D">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555.95</w:t>
            </w:r>
            <w:r>
              <w:rPr>
                <w:rFonts w:ascii="Times New Roman" w:hAnsi="Times New Roman"/>
                <w:color w:val="auto"/>
                <w:sz w:val="20"/>
                <w:u w:color="auto"/>
              </w:rPr>
              <w:t xml:space="preserve"> </w:t>
            </w:r>
          </w:p>
        </w:tc>
      </w:tr>
      <w:tr w14:paraId="57B3D3C7">
        <w:tblPrEx>
          <w:tblCellMar>
            <w:top w:w="0" w:type="dxa"/>
            <w:left w:w="0" w:type="dxa"/>
            <w:bottom w:w="0" w:type="dxa"/>
            <w:right w:w="0" w:type="dxa"/>
          </w:tblCellMar>
        </w:tblPrEx>
        <w:trPr>
          <w:trHeight w:val="308" w:hRule="atLeast"/>
        </w:trPr>
        <w:tc>
          <w:tcPr>
            <w:tcW w:w="13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143501">
            <w:pPr>
              <w:textAlignment w:val="center"/>
              <w:rPr>
                <w:rFonts w:hint="default" w:cs="宋体"/>
                <w:color w:val="auto"/>
                <w:sz w:val="20"/>
                <w:szCs w:val="20"/>
              </w:rPr>
            </w:pPr>
            <w:r>
              <w:rPr>
                <w:rFonts w:cs="宋体"/>
                <w:b/>
                <w:color w:val="auto"/>
                <w:sz w:val="20"/>
                <w:szCs w:val="20"/>
              </w:rPr>
              <w:t>214</w:t>
            </w:r>
          </w:p>
        </w:tc>
        <w:tc>
          <w:tcPr>
            <w:tcW w:w="3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118454">
            <w:pPr>
              <w:textAlignment w:val="center"/>
              <w:rPr>
                <w:rFonts w:hint="default" w:cs="宋体"/>
                <w:color w:val="auto"/>
                <w:sz w:val="20"/>
                <w:szCs w:val="20"/>
              </w:rPr>
            </w:pPr>
            <w:r>
              <w:rPr>
                <w:rFonts w:cs="宋体"/>
                <w:b/>
                <w:color w:val="auto"/>
                <w:sz w:val="20"/>
                <w:szCs w:val="20"/>
              </w:rPr>
              <w:t>交通运输支出</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3EB9FA">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79.40</w:t>
            </w:r>
            <w:r>
              <w:rPr>
                <w:rFonts w:ascii="Times New Roman" w:hAnsi="Times New Roman"/>
                <w:b/>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D7E7AE">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DC52BA">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79.40</w:t>
            </w:r>
            <w:r>
              <w:rPr>
                <w:rFonts w:ascii="Times New Roman" w:hAnsi="Times New Roman"/>
                <w:b/>
                <w:color w:val="auto"/>
                <w:sz w:val="20"/>
                <w:u w:color="auto"/>
              </w:rPr>
              <w:t xml:space="preserve"> </w:t>
            </w:r>
          </w:p>
        </w:tc>
      </w:tr>
      <w:tr w14:paraId="3B308239">
        <w:tblPrEx>
          <w:tblCellMar>
            <w:top w:w="0" w:type="dxa"/>
            <w:left w:w="0" w:type="dxa"/>
            <w:bottom w:w="0" w:type="dxa"/>
            <w:right w:w="0" w:type="dxa"/>
          </w:tblCellMar>
        </w:tblPrEx>
        <w:trPr>
          <w:trHeight w:val="308" w:hRule="atLeast"/>
        </w:trPr>
        <w:tc>
          <w:tcPr>
            <w:tcW w:w="13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E2AC93">
            <w:pPr>
              <w:textAlignment w:val="center"/>
              <w:rPr>
                <w:rFonts w:hint="default" w:cs="宋体"/>
                <w:color w:val="auto"/>
                <w:sz w:val="20"/>
                <w:szCs w:val="20"/>
              </w:rPr>
            </w:pPr>
            <w:r>
              <w:rPr>
                <w:rFonts w:cs="宋体"/>
                <w:b/>
                <w:color w:val="auto"/>
                <w:sz w:val="20"/>
                <w:szCs w:val="20"/>
              </w:rPr>
              <w:t>21401</w:t>
            </w:r>
          </w:p>
        </w:tc>
        <w:tc>
          <w:tcPr>
            <w:tcW w:w="3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4E342B">
            <w:pPr>
              <w:textAlignment w:val="center"/>
              <w:rPr>
                <w:rFonts w:hint="default" w:cs="宋体"/>
                <w:color w:val="auto"/>
                <w:sz w:val="20"/>
                <w:szCs w:val="20"/>
              </w:rPr>
            </w:pPr>
            <w:r>
              <w:rPr>
                <w:rFonts w:cs="宋体"/>
                <w:b/>
                <w:color w:val="auto"/>
                <w:sz w:val="20"/>
                <w:szCs w:val="20"/>
              </w:rPr>
              <w:t>公路水路运输</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77F115">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79.40</w:t>
            </w:r>
            <w:r>
              <w:rPr>
                <w:rFonts w:ascii="Times New Roman" w:hAnsi="Times New Roman"/>
                <w:b/>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651BE4">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4D462A">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79.40</w:t>
            </w:r>
            <w:r>
              <w:rPr>
                <w:rFonts w:ascii="Times New Roman" w:hAnsi="Times New Roman"/>
                <w:b/>
                <w:color w:val="auto"/>
                <w:sz w:val="20"/>
                <w:u w:color="auto"/>
              </w:rPr>
              <w:t xml:space="preserve"> </w:t>
            </w:r>
          </w:p>
        </w:tc>
      </w:tr>
      <w:tr w14:paraId="33184E79">
        <w:tblPrEx>
          <w:tblCellMar>
            <w:top w:w="0" w:type="dxa"/>
            <w:left w:w="0" w:type="dxa"/>
            <w:bottom w:w="0" w:type="dxa"/>
            <w:right w:w="0" w:type="dxa"/>
          </w:tblCellMar>
        </w:tblPrEx>
        <w:trPr>
          <w:trHeight w:val="308" w:hRule="atLeast"/>
        </w:trPr>
        <w:tc>
          <w:tcPr>
            <w:tcW w:w="13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2A8928">
            <w:pPr>
              <w:textAlignment w:val="center"/>
              <w:rPr>
                <w:rFonts w:hint="default" w:cs="宋体"/>
                <w:color w:val="auto"/>
                <w:sz w:val="20"/>
                <w:szCs w:val="20"/>
              </w:rPr>
            </w:pPr>
            <w:r>
              <w:rPr>
                <w:rFonts w:cs="宋体"/>
                <w:color w:val="auto"/>
                <w:sz w:val="20"/>
                <w:szCs w:val="20"/>
              </w:rPr>
              <w:t>2140104</w:t>
            </w:r>
          </w:p>
        </w:tc>
        <w:tc>
          <w:tcPr>
            <w:tcW w:w="3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5D3B5F">
            <w:pPr>
              <w:textAlignment w:val="center"/>
              <w:rPr>
                <w:rFonts w:hint="default" w:cs="宋体"/>
                <w:color w:val="auto"/>
                <w:sz w:val="20"/>
                <w:szCs w:val="20"/>
              </w:rPr>
            </w:pPr>
            <w:r>
              <w:rPr>
                <w:rFonts w:cs="宋体"/>
                <w:color w:val="auto"/>
                <w:sz w:val="20"/>
                <w:szCs w:val="20"/>
              </w:rPr>
              <w:t>公路建设</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5E741B">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66.20</w:t>
            </w:r>
            <w:r>
              <w:rPr>
                <w:rFonts w:ascii="Times New Roman" w:hAnsi="Times New Roman"/>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7C97FE">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FFF6D7">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66.20</w:t>
            </w:r>
            <w:r>
              <w:rPr>
                <w:rFonts w:ascii="Times New Roman" w:hAnsi="Times New Roman"/>
                <w:color w:val="auto"/>
                <w:sz w:val="20"/>
                <w:u w:color="auto"/>
              </w:rPr>
              <w:t xml:space="preserve"> </w:t>
            </w:r>
          </w:p>
        </w:tc>
      </w:tr>
      <w:tr w14:paraId="185BC8E2">
        <w:tblPrEx>
          <w:tblCellMar>
            <w:top w:w="0" w:type="dxa"/>
            <w:left w:w="0" w:type="dxa"/>
            <w:bottom w:w="0" w:type="dxa"/>
            <w:right w:w="0" w:type="dxa"/>
          </w:tblCellMar>
        </w:tblPrEx>
        <w:trPr>
          <w:trHeight w:val="308" w:hRule="atLeast"/>
        </w:trPr>
        <w:tc>
          <w:tcPr>
            <w:tcW w:w="13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379BE8">
            <w:pPr>
              <w:textAlignment w:val="center"/>
              <w:rPr>
                <w:rFonts w:hint="default" w:cs="宋体"/>
                <w:color w:val="auto"/>
                <w:sz w:val="20"/>
                <w:szCs w:val="20"/>
              </w:rPr>
            </w:pPr>
            <w:r>
              <w:rPr>
                <w:rFonts w:cs="宋体"/>
                <w:color w:val="auto"/>
                <w:sz w:val="20"/>
                <w:szCs w:val="20"/>
              </w:rPr>
              <w:t>2140106</w:t>
            </w:r>
          </w:p>
        </w:tc>
        <w:tc>
          <w:tcPr>
            <w:tcW w:w="3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F9D46D">
            <w:pPr>
              <w:textAlignment w:val="center"/>
              <w:rPr>
                <w:rFonts w:hint="default" w:cs="宋体"/>
                <w:color w:val="auto"/>
                <w:sz w:val="20"/>
                <w:szCs w:val="20"/>
              </w:rPr>
            </w:pPr>
            <w:r>
              <w:rPr>
                <w:rFonts w:cs="宋体"/>
                <w:color w:val="auto"/>
                <w:sz w:val="20"/>
                <w:szCs w:val="20"/>
              </w:rPr>
              <w:t>公路养护</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38DD8A">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13.20</w:t>
            </w:r>
            <w:r>
              <w:rPr>
                <w:rFonts w:ascii="Times New Roman" w:hAnsi="Times New Roman"/>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D02BD1">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D56F51">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13.20</w:t>
            </w:r>
            <w:r>
              <w:rPr>
                <w:rFonts w:ascii="Times New Roman" w:hAnsi="Times New Roman"/>
                <w:color w:val="auto"/>
                <w:sz w:val="20"/>
                <w:u w:color="auto"/>
              </w:rPr>
              <w:t xml:space="preserve"> </w:t>
            </w:r>
          </w:p>
        </w:tc>
      </w:tr>
      <w:tr w14:paraId="48A6F8DE">
        <w:tblPrEx>
          <w:tblCellMar>
            <w:top w:w="0" w:type="dxa"/>
            <w:left w:w="0" w:type="dxa"/>
            <w:bottom w:w="0" w:type="dxa"/>
            <w:right w:w="0" w:type="dxa"/>
          </w:tblCellMar>
        </w:tblPrEx>
        <w:trPr>
          <w:trHeight w:val="308" w:hRule="atLeast"/>
        </w:trPr>
        <w:tc>
          <w:tcPr>
            <w:tcW w:w="13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4BB63A">
            <w:pPr>
              <w:textAlignment w:val="center"/>
              <w:rPr>
                <w:rFonts w:hint="default" w:cs="宋体"/>
                <w:color w:val="auto"/>
                <w:sz w:val="20"/>
                <w:szCs w:val="20"/>
              </w:rPr>
            </w:pPr>
            <w:r>
              <w:rPr>
                <w:rFonts w:cs="宋体"/>
                <w:b/>
                <w:color w:val="auto"/>
                <w:sz w:val="20"/>
                <w:szCs w:val="20"/>
              </w:rPr>
              <w:t>220</w:t>
            </w:r>
          </w:p>
        </w:tc>
        <w:tc>
          <w:tcPr>
            <w:tcW w:w="3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405683">
            <w:pPr>
              <w:textAlignment w:val="center"/>
              <w:rPr>
                <w:rFonts w:hint="default" w:cs="宋体"/>
                <w:color w:val="auto"/>
                <w:sz w:val="20"/>
                <w:szCs w:val="20"/>
              </w:rPr>
            </w:pPr>
            <w:r>
              <w:rPr>
                <w:rFonts w:cs="宋体"/>
                <w:b/>
                <w:color w:val="auto"/>
                <w:sz w:val="20"/>
                <w:szCs w:val="20"/>
              </w:rPr>
              <w:t>自然资源海洋气象等支出</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5BEA82">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14.23</w:t>
            </w:r>
            <w:r>
              <w:rPr>
                <w:rFonts w:ascii="Times New Roman" w:hAnsi="Times New Roman"/>
                <w:b/>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D06DD5">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74F2EF">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14.23</w:t>
            </w:r>
            <w:r>
              <w:rPr>
                <w:rFonts w:ascii="Times New Roman" w:hAnsi="Times New Roman"/>
                <w:b/>
                <w:color w:val="auto"/>
                <w:sz w:val="20"/>
                <w:u w:color="auto"/>
              </w:rPr>
              <w:t xml:space="preserve"> </w:t>
            </w:r>
          </w:p>
        </w:tc>
      </w:tr>
      <w:tr w14:paraId="46DB706E">
        <w:tblPrEx>
          <w:tblCellMar>
            <w:top w:w="0" w:type="dxa"/>
            <w:left w:w="0" w:type="dxa"/>
            <w:bottom w:w="0" w:type="dxa"/>
            <w:right w:w="0" w:type="dxa"/>
          </w:tblCellMar>
        </w:tblPrEx>
        <w:trPr>
          <w:trHeight w:val="308" w:hRule="atLeast"/>
        </w:trPr>
        <w:tc>
          <w:tcPr>
            <w:tcW w:w="13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CCD00B">
            <w:pPr>
              <w:textAlignment w:val="center"/>
              <w:rPr>
                <w:rFonts w:hint="default" w:cs="宋体"/>
                <w:color w:val="auto"/>
                <w:sz w:val="20"/>
                <w:szCs w:val="20"/>
              </w:rPr>
            </w:pPr>
            <w:r>
              <w:rPr>
                <w:rFonts w:cs="宋体"/>
                <w:b/>
                <w:color w:val="auto"/>
                <w:sz w:val="20"/>
                <w:szCs w:val="20"/>
              </w:rPr>
              <w:t>22001</w:t>
            </w:r>
          </w:p>
        </w:tc>
        <w:tc>
          <w:tcPr>
            <w:tcW w:w="3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2FF361">
            <w:pPr>
              <w:textAlignment w:val="center"/>
              <w:rPr>
                <w:rFonts w:hint="default" w:cs="宋体"/>
                <w:color w:val="auto"/>
                <w:sz w:val="20"/>
                <w:szCs w:val="20"/>
              </w:rPr>
            </w:pPr>
            <w:r>
              <w:rPr>
                <w:rFonts w:cs="宋体"/>
                <w:b/>
                <w:color w:val="auto"/>
                <w:sz w:val="20"/>
                <w:szCs w:val="20"/>
              </w:rPr>
              <w:t>自然资源事务</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CA8C1A">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14.23</w:t>
            </w:r>
            <w:r>
              <w:rPr>
                <w:rFonts w:ascii="Times New Roman" w:hAnsi="Times New Roman"/>
                <w:b/>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5FAA5C">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E5CF2B">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14.23</w:t>
            </w:r>
            <w:r>
              <w:rPr>
                <w:rFonts w:ascii="Times New Roman" w:hAnsi="Times New Roman"/>
                <w:b/>
                <w:color w:val="auto"/>
                <w:sz w:val="20"/>
                <w:u w:color="auto"/>
              </w:rPr>
              <w:t xml:space="preserve"> </w:t>
            </w:r>
          </w:p>
        </w:tc>
      </w:tr>
      <w:tr w14:paraId="66BD9536">
        <w:tblPrEx>
          <w:tblCellMar>
            <w:top w:w="0" w:type="dxa"/>
            <w:left w:w="0" w:type="dxa"/>
            <w:bottom w:w="0" w:type="dxa"/>
            <w:right w:w="0" w:type="dxa"/>
          </w:tblCellMar>
        </w:tblPrEx>
        <w:trPr>
          <w:trHeight w:val="308" w:hRule="atLeast"/>
        </w:trPr>
        <w:tc>
          <w:tcPr>
            <w:tcW w:w="13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A607D0">
            <w:pPr>
              <w:textAlignment w:val="center"/>
              <w:rPr>
                <w:rFonts w:hint="default" w:cs="宋体"/>
                <w:color w:val="auto"/>
                <w:sz w:val="20"/>
                <w:szCs w:val="20"/>
              </w:rPr>
            </w:pPr>
            <w:r>
              <w:rPr>
                <w:rFonts w:cs="宋体"/>
                <w:color w:val="auto"/>
                <w:sz w:val="20"/>
                <w:szCs w:val="20"/>
              </w:rPr>
              <w:t>2200106</w:t>
            </w:r>
          </w:p>
        </w:tc>
        <w:tc>
          <w:tcPr>
            <w:tcW w:w="3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FE270B">
            <w:pPr>
              <w:textAlignment w:val="center"/>
              <w:rPr>
                <w:rFonts w:hint="default" w:cs="宋体"/>
                <w:color w:val="auto"/>
                <w:sz w:val="20"/>
                <w:szCs w:val="20"/>
              </w:rPr>
            </w:pPr>
            <w:r>
              <w:rPr>
                <w:rFonts w:cs="宋体"/>
                <w:color w:val="auto"/>
                <w:sz w:val="20"/>
                <w:szCs w:val="20"/>
              </w:rPr>
              <w:t>自然资源利用与保护</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B0F13D">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14.23</w:t>
            </w:r>
            <w:r>
              <w:rPr>
                <w:rFonts w:ascii="Times New Roman" w:hAnsi="Times New Roman"/>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EA2BFC">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34FFD5">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14.23</w:t>
            </w:r>
            <w:r>
              <w:rPr>
                <w:rFonts w:ascii="Times New Roman" w:hAnsi="Times New Roman"/>
                <w:color w:val="auto"/>
                <w:sz w:val="20"/>
                <w:u w:color="auto"/>
              </w:rPr>
              <w:t xml:space="preserve"> </w:t>
            </w:r>
          </w:p>
        </w:tc>
      </w:tr>
      <w:tr w14:paraId="6F740E16">
        <w:tblPrEx>
          <w:tblCellMar>
            <w:top w:w="0" w:type="dxa"/>
            <w:left w:w="0" w:type="dxa"/>
            <w:bottom w:w="0" w:type="dxa"/>
            <w:right w:w="0" w:type="dxa"/>
          </w:tblCellMar>
        </w:tblPrEx>
        <w:trPr>
          <w:trHeight w:val="308" w:hRule="atLeast"/>
        </w:trPr>
        <w:tc>
          <w:tcPr>
            <w:tcW w:w="13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E0408A">
            <w:pPr>
              <w:textAlignment w:val="center"/>
              <w:rPr>
                <w:rFonts w:hint="default" w:cs="宋体"/>
                <w:color w:val="auto"/>
                <w:sz w:val="20"/>
                <w:szCs w:val="20"/>
              </w:rPr>
            </w:pPr>
            <w:r>
              <w:rPr>
                <w:rFonts w:cs="宋体"/>
                <w:b/>
                <w:color w:val="auto"/>
                <w:sz w:val="20"/>
                <w:szCs w:val="20"/>
              </w:rPr>
              <w:t>221</w:t>
            </w:r>
          </w:p>
        </w:tc>
        <w:tc>
          <w:tcPr>
            <w:tcW w:w="3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A808CC">
            <w:pPr>
              <w:textAlignment w:val="center"/>
              <w:rPr>
                <w:rFonts w:hint="default" w:cs="宋体"/>
                <w:color w:val="auto"/>
                <w:sz w:val="20"/>
                <w:szCs w:val="20"/>
              </w:rPr>
            </w:pPr>
            <w:r>
              <w:rPr>
                <w:rFonts w:cs="宋体"/>
                <w:b/>
                <w:color w:val="auto"/>
                <w:sz w:val="20"/>
                <w:szCs w:val="20"/>
              </w:rPr>
              <w:t>住房保障支出</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CFA502">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853.31</w:t>
            </w:r>
            <w:r>
              <w:rPr>
                <w:rFonts w:ascii="Times New Roman" w:hAnsi="Times New Roman"/>
                <w:b/>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192BC1">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54.62</w:t>
            </w:r>
            <w:r>
              <w:rPr>
                <w:rFonts w:ascii="Times New Roman" w:hAnsi="Times New Roman"/>
                <w:b/>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18E8F4">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798.68</w:t>
            </w:r>
            <w:r>
              <w:rPr>
                <w:rFonts w:ascii="Times New Roman" w:hAnsi="Times New Roman"/>
                <w:b/>
                <w:color w:val="auto"/>
                <w:sz w:val="20"/>
                <w:u w:color="auto"/>
              </w:rPr>
              <w:t xml:space="preserve"> </w:t>
            </w:r>
          </w:p>
        </w:tc>
      </w:tr>
      <w:tr w14:paraId="30574199">
        <w:tblPrEx>
          <w:tblCellMar>
            <w:top w:w="0" w:type="dxa"/>
            <w:left w:w="0" w:type="dxa"/>
            <w:bottom w:w="0" w:type="dxa"/>
            <w:right w:w="0" w:type="dxa"/>
          </w:tblCellMar>
        </w:tblPrEx>
        <w:trPr>
          <w:trHeight w:val="308" w:hRule="atLeast"/>
        </w:trPr>
        <w:tc>
          <w:tcPr>
            <w:tcW w:w="13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F80916">
            <w:pPr>
              <w:textAlignment w:val="center"/>
              <w:rPr>
                <w:rFonts w:hint="default" w:cs="宋体"/>
                <w:color w:val="auto"/>
                <w:sz w:val="20"/>
                <w:szCs w:val="20"/>
              </w:rPr>
            </w:pPr>
            <w:r>
              <w:rPr>
                <w:rFonts w:cs="宋体"/>
                <w:b/>
                <w:color w:val="auto"/>
                <w:sz w:val="20"/>
                <w:szCs w:val="20"/>
              </w:rPr>
              <w:t>22101</w:t>
            </w:r>
          </w:p>
        </w:tc>
        <w:tc>
          <w:tcPr>
            <w:tcW w:w="3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87E833">
            <w:pPr>
              <w:textAlignment w:val="center"/>
              <w:rPr>
                <w:rFonts w:hint="default" w:cs="宋体"/>
                <w:color w:val="auto"/>
                <w:sz w:val="20"/>
                <w:szCs w:val="20"/>
              </w:rPr>
            </w:pPr>
            <w:r>
              <w:rPr>
                <w:rFonts w:cs="宋体"/>
                <w:b/>
                <w:color w:val="auto"/>
                <w:sz w:val="20"/>
                <w:szCs w:val="20"/>
              </w:rPr>
              <w:t>保障性安居工程支出</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247B34">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798.68</w:t>
            </w:r>
            <w:r>
              <w:rPr>
                <w:rFonts w:ascii="Times New Roman" w:hAnsi="Times New Roman"/>
                <w:b/>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10EBE8">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B67176">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798.68</w:t>
            </w:r>
            <w:r>
              <w:rPr>
                <w:rFonts w:ascii="Times New Roman" w:hAnsi="Times New Roman"/>
                <w:b/>
                <w:color w:val="auto"/>
                <w:sz w:val="20"/>
                <w:u w:color="auto"/>
              </w:rPr>
              <w:t xml:space="preserve"> </w:t>
            </w:r>
          </w:p>
        </w:tc>
      </w:tr>
      <w:tr w14:paraId="051C82ED">
        <w:tblPrEx>
          <w:tblCellMar>
            <w:top w:w="0" w:type="dxa"/>
            <w:left w:w="0" w:type="dxa"/>
            <w:bottom w:w="0" w:type="dxa"/>
            <w:right w:w="0" w:type="dxa"/>
          </w:tblCellMar>
        </w:tblPrEx>
        <w:trPr>
          <w:trHeight w:val="308" w:hRule="atLeast"/>
        </w:trPr>
        <w:tc>
          <w:tcPr>
            <w:tcW w:w="13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965BB8">
            <w:pPr>
              <w:textAlignment w:val="center"/>
              <w:rPr>
                <w:rFonts w:hint="default" w:cs="宋体"/>
                <w:color w:val="auto"/>
                <w:sz w:val="20"/>
                <w:szCs w:val="20"/>
              </w:rPr>
            </w:pPr>
            <w:r>
              <w:rPr>
                <w:rFonts w:cs="宋体"/>
                <w:color w:val="auto"/>
                <w:sz w:val="20"/>
                <w:szCs w:val="20"/>
              </w:rPr>
              <w:t>2210103</w:t>
            </w:r>
          </w:p>
        </w:tc>
        <w:tc>
          <w:tcPr>
            <w:tcW w:w="3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170D1F">
            <w:pPr>
              <w:textAlignment w:val="center"/>
              <w:rPr>
                <w:rFonts w:hint="default" w:cs="宋体"/>
                <w:color w:val="auto"/>
                <w:sz w:val="20"/>
                <w:szCs w:val="20"/>
              </w:rPr>
            </w:pPr>
            <w:r>
              <w:rPr>
                <w:rFonts w:cs="宋体"/>
                <w:color w:val="auto"/>
                <w:sz w:val="20"/>
                <w:szCs w:val="20"/>
              </w:rPr>
              <w:t>棚户区改造</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0FCC48">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138.30</w:t>
            </w:r>
            <w:r>
              <w:rPr>
                <w:rFonts w:ascii="Times New Roman" w:hAnsi="Times New Roman"/>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1D3880">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4569ED">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138.30</w:t>
            </w:r>
            <w:r>
              <w:rPr>
                <w:rFonts w:ascii="Times New Roman" w:hAnsi="Times New Roman"/>
                <w:color w:val="auto"/>
                <w:sz w:val="20"/>
                <w:u w:color="auto"/>
              </w:rPr>
              <w:t xml:space="preserve"> </w:t>
            </w:r>
          </w:p>
        </w:tc>
      </w:tr>
      <w:tr w14:paraId="7169E304">
        <w:tblPrEx>
          <w:tblCellMar>
            <w:top w:w="0" w:type="dxa"/>
            <w:left w:w="0" w:type="dxa"/>
            <w:bottom w:w="0" w:type="dxa"/>
            <w:right w:w="0" w:type="dxa"/>
          </w:tblCellMar>
        </w:tblPrEx>
        <w:trPr>
          <w:trHeight w:val="308" w:hRule="atLeast"/>
        </w:trPr>
        <w:tc>
          <w:tcPr>
            <w:tcW w:w="13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CD80D1">
            <w:pPr>
              <w:textAlignment w:val="center"/>
              <w:rPr>
                <w:rFonts w:hint="default" w:cs="宋体"/>
                <w:color w:val="auto"/>
                <w:sz w:val="20"/>
                <w:szCs w:val="20"/>
              </w:rPr>
            </w:pPr>
            <w:r>
              <w:rPr>
                <w:rFonts w:cs="宋体"/>
                <w:color w:val="auto"/>
                <w:sz w:val="20"/>
                <w:szCs w:val="20"/>
              </w:rPr>
              <w:t>2210108</w:t>
            </w:r>
          </w:p>
        </w:tc>
        <w:tc>
          <w:tcPr>
            <w:tcW w:w="3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FC020D">
            <w:pPr>
              <w:textAlignment w:val="center"/>
              <w:rPr>
                <w:rFonts w:hint="default" w:cs="宋体"/>
                <w:color w:val="auto"/>
                <w:sz w:val="20"/>
                <w:szCs w:val="20"/>
              </w:rPr>
            </w:pPr>
            <w:r>
              <w:rPr>
                <w:rFonts w:cs="宋体"/>
                <w:color w:val="auto"/>
                <w:sz w:val="20"/>
                <w:szCs w:val="20"/>
              </w:rPr>
              <w:t>老旧小区改造</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D24AD9">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169.26</w:t>
            </w:r>
            <w:r>
              <w:rPr>
                <w:rFonts w:ascii="Times New Roman" w:hAnsi="Times New Roman"/>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98C42B">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8E6D52">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169.26</w:t>
            </w:r>
            <w:r>
              <w:rPr>
                <w:rFonts w:ascii="Times New Roman" w:hAnsi="Times New Roman"/>
                <w:color w:val="auto"/>
                <w:sz w:val="20"/>
                <w:u w:color="auto"/>
              </w:rPr>
              <w:t xml:space="preserve"> </w:t>
            </w:r>
          </w:p>
        </w:tc>
      </w:tr>
      <w:tr w14:paraId="476C6F82">
        <w:tblPrEx>
          <w:tblCellMar>
            <w:top w:w="0" w:type="dxa"/>
            <w:left w:w="0" w:type="dxa"/>
            <w:bottom w:w="0" w:type="dxa"/>
            <w:right w:w="0" w:type="dxa"/>
          </w:tblCellMar>
        </w:tblPrEx>
        <w:trPr>
          <w:trHeight w:val="308" w:hRule="atLeast"/>
        </w:trPr>
        <w:tc>
          <w:tcPr>
            <w:tcW w:w="13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270DD0">
            <w:pPr>
              <w:textAlignment w:val="center"/>
              <w:rPr>
                <w:rFonts w:hint="default" w:cs="宋体"/>
                <w:color w:val="auto"/>
                <w:sz w:val="20"/>
                <w:szCs w:val="20"/>
              </w:rPr>
            </w:pPr>
            <w:r>
              <w:rPr>
                <w:rFonts w:cs="宋体"/>
                <w:color w:val="auto"/>
                <w:sz w:val="20"/>
                <w:szCs w:val="20"/>
              </w:rPr>
              <w:t>2210199</w:t>
            </w:r>
          </w:p>
        </w:tc>
        <w:tc>
          <w:tcPr>
            <w:tcW w:w="3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865568">
            <w:pPr>
              <w:textAlignment w:val="center"/>
              <w:rPr>
                <w:rFonts w:hint="default" w:cs="宋体"/>
                <w:color w:val="auto"/>
                <w:sz w:val="20"/>
                <w:szCs w:val="20"/>
              </w:rPr>
            </w:pPr>
            <w:r>
              <w:rPr>
                <w:rFonts w:cs="宋体"/>
                <w:color w:val="auto"/>
                <w:sz w:val="20"/>
                <w:szCs w:val="20"/>
              </w:rPr>
              <w:t>其他保障性安居工程支出</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7341DB">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491.13</w:t>
            </w:r>
            <w:r>
              <w:rPr>
                <w:rFonts w:ascii="Times New Roman" w:hAnsi="Times New Roman"/>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F905B6">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D32E8E">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491.13</w:t>
            </w:r>
            <w:r>
              <w:rPr>
                <w:rFonts w:ascii="Times New Roman" w:hAnsi="Times New Roman"/>
                <w:color w:val="auto"/>
                <w:sz w:val="20"/>
                <w:u w:color="auto"/>
              </w:rPr>
              <w:t xml:space="preserve"> </w:t>
            </w:r>
          </w:p>
        </w:tc>
      </w:tr>
      <w:tr w14:paraId="69CDB308">
        <w:tblPrEx>
          <w:tblCellMar>
            <w:top w:w="0" w:type="dxa"/>
            <w:left w:w="0" w:type="dxa"/>
            <w:bottom w:w="0" w:type="dxa"/>
            <w:right w:w="0" w:type="dxa"/>
          </w:tblCellMar>
        </w:tblPrEx>
        <w:trPr>
          <w:trHeight w:val="308" w:hRule="atLeast"/>
        </w:trPr>
        <w:tc>
          <w:tcPr>
            <w:tcW w:w="13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2F443F">
            <w:pPr>
              <w:textAlignment w:val="center"/>
              <w:rPr>
                <w:rFonts w:hint="default" w:cs="宋体"/>
                <w:color w:val="auto"/>
                <w:sz w:val="20"/>
                <w:szCs w:val="20"/>
              </w:rPr>
            </w:pPr>
            <w:r>
              <w:rPr>
                <w:rFonts w:cs="宋体"/>
                <w:b/>
                <w:color w:val="auto"/>
                <w:sz w:val="20"/>
                <w:szCs w:val="20"/>
              </w:rPr>
              <w:t>22102</w:t>
            </w:r>
          </w:p>
        </w:tc>
        <w:tc>
          <w:tcPr>
            <w:tcW w:w="3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067193">
            <w:pPr>
              <w:textAlignment w:val="center"/>
              <w:rPr>
                <w:rFonts w:hint="default" w:cs="宋体"/>
                <w:color w:val="auto"/>
                <w:sz w:val="20"/>
                <w:szCs w:val="20"/>
              </w:rPr>
            </w:pPr>
            <w:r>
              <w:rPr>
                <w:rFonts w:cs="宋体"/>
                <w:b/>
                <w:color w:val="auto"/>
                <w:sz w:val="20"/>
                <w:szCs w:val="20"/>
              </w:rPr>
              <w:t>住房改革支出</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0228DE">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54.62</w:t>
            </w:r>
            <w:r>
              <w:rPr>
                <w:rFonts w:ascii="Times New Roman" w:hAnsi="Times New Roman"/>
                <w:b/>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926044">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54.62</w:t>
            </w:r>
            <w:r>
              <w:rPr>
                <w:rFonts w:ascii="Times New Roman" w:hAnsi="Times New Roman"/>
                <w:b/>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4B808F">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7D100B7A">
        <w:tblPrEx>
          <w:tblCellMar>
            <w:top w:w="0" w:type="dxa"/>
            <w:left w:w="0" w:type="dxa"/>
            <w:bottom w:w="0" w:type="dxa"/>
            <w:right w:w="0" w:type="dxa"/>
          </w:tblCellMar>
        </w:tblPrEx>
        <w:trPr>
          <w:trHeight w:val="308" w:hRule="atLeast"/>
        </w:trPr>
        <w:tc>
          <w:tcPr>
            <w:tcW w:w="13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6BDD24">
            <w:pPr>
              <w:textAlignment w:val="center"/>
              <w:rPr>
                <w:rFonts w:hint="default" w:cs="宋体"/>
                <w:color w:val="auto"/>
                <w:sz w:val="20"/>
                <w:szCs w:val="20"/>
              </w:rPr>
            </w:pPr>
            <w:r>
              <w:rPr>
                <w:rFonts w:cs="宋体"/>
                <w:color w:val="auto"/>
                <w:sz w:val="20"/>
                <w:szCs w:val="20"/>
              </w:rPr>
              <w:t>2210201</w:t>
            </w:r>
          </w:p>
        </w:tc>
        <w:tc>
          <w:tcPr>
            <w:tcW w:w="3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730610">
            <w:pPr>
              <w:textAlignment w:val="center"/>
              <w:rPr>
                <w:rFonts w:hint="default" w:cs="宋体"/>
                <w:color w:val="auto"/>
                <w:sz w:val="20"/>
                <w:szCs w:val="20"/>
              </w:rPr>
            </w:pPr>
            <w:r>
              <w:rPr>
                <w:rFonts w:cs="宋体"/>
                <w:color w:val="auto"/>
                <w:sz w:val="20"/>
                <w:szCs w:val="20"/>
              </w:rPr>
              <w:t>住房公积金</w:t>
            </w:r>
          </w:p>
        </w:tc>
        <w:tc>
          <w:tcPr>
            <w:tcW w:w="29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3A607E">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54.62</w:t>
            </w:r>
            <w:r>
              <w:rPr>
                <w:rFonts w:ascii="Times New Roman" w:hAnsi="Times New Roman"/>
                <w:color w:val="auto"/>
                <w:sz w:val="20"/>
                <w:u w:color="auto"/>
              </w:rPr>
              <w:t xml:space="preserve"> </w:t>
            </w:r>
          </w:p>
        </w:tc>
        <w:tc>
          <w:tcPr>
            <w:tcW w:w="29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F58786">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54.62</w:t>
            </w:r>
            <w:r>
              <w:rPr>
                <w:rFonts w:ascii="Times New Roman" w:hAnsi="Times New Roman"/>
                <w:color w:val="auto"/>
                <w:sz w:val="20"/>
                <w:u w:color="auto"/>
              </w:rPr>
              <w:t xml:space="preserve"> </w:t>
            </w:r>
          </w:p>
        </w:tc>
        <w:tc>
          <w:tcPr>
            <w:tcW w:w="30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408CE1">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bl>
    <w:p w14:paraId="6867A96F">
      <w:pPr>
        <w:rPr>
          <w:rFonts w:hint="default" w:cs="宋体"/>
          <w:color w:val="auto"/>
          <w:sz w:val="21"/>
          <w:szCs w:val="21"/>
        </w:rPr>
      </w:pPr>
      <w:r>
        <w:rPr>
          <w:rFonts w:cs="宋体"/>
          <w:color w:val="auto"/>
          <w:sz w:val="20"/>
          <w:szCs w:val="20"/>
        </w:rPr>
        <w:t>备注：1.本表反映单位本年度一般公共预算财政拨款支出情况。</w:t>
      </w:r>
      <w:r>
        <w:rPr>
          <w:rFonts w:cs="宋体"/>
          <w:color w:val="auto"/>
          <w:sz w:val="20"/>
          <w:szCs w:val="20"/>
        </w:rPr>
        <w:br w:type="textWrapping"/>
      </w:r>
      <w:r>
        <w:rPr>
          <w:rFonts w:cs="宋体"/>
          <w:color w:val="auto"/>
          <w:sz w:val="20"/>
          <w:szCs w:val="20"/>
        </w:rPr>
        <w:t xml:space="preserve">      2.本套报表金额单位转换时可能存在尾数误差。</w:t>
      </w:r>
      <w:r>
        <w:rPr>
          <w:rFonts w:cs="宋体"/>
          <w:color w:val="auto"/>
          <w:sz w:val="20"/>
          <w:szCs w:val="20"/>
        </w:rPr>
        <w:br w:type="textWrapping"/>
      </w:r>
      <w:r>
        <w:rPr>
          <w:rFonts w:cs="宋体"/>
          <w:color w:val="auto"/>
          <w:sz w:val="20"/>
          <w:szCs w:val="20"/>
        </w:rPr>
        <w:br w:type="textWrapping"/>
      </w:r>
    </w:p>
    <w:p w14:paraId="667FCFFA">
      <w:pPr>
        <w:ind w:firstLine="630" w:firstLineChars="300"/>
        <w:rPr>
          <w:rFonts w:hint="default" w:cs="宋体"/>
          <w:color w:val="auto"/>
          <w:sz w:val="21"/>
          <w:szCs w:val="21"/>
        </w:rPr>
      </w:pPr>
      <w:r>
        <w:rPr>
          <w:rFonts w:cs="宋体"/>
          <w:color w:val="auto"/>
          <w:sz w:val="21"/>
          <w:szCs w:val="21"/>
        </w:rPr>
        <w:br w:type="page"/>
      </w:r>
    </w:p>
    <w:tbl>
      <w:tblPr>
        <w:tblStyle w:val="8"/>
        <w:tblW w:w="13865" w:type="dxa"/>
        <w:tblInd w:w="0" w:type="dxa"/>
        <w:tblLayout w:type="fixed"/>
        <w:tblCellMar>
          <w:top w:w="0" w:type="dxa"/>
          <w:left w:w="0" w:type="dxa"/>
          <w:bottom w:w="0" w:type="dxa"/>
          <w:right w:w="0" w:type="dxa"/>
        </w:tblCellMar>
      </w:tblPr>
      <w:tblGrid>
        <w:gridCol w:w="546"/>
        <w:gridCol w:w="2474"/>
        <w:gridCol w:w="1242"/>
        <w:gridCol w:w="754"/>
        <w:gridCol w:w="1736"/>
        <w:gridCol w:w="1495"/>
        <w:gridCol w:w="729"/>
        <w:gridCol w:w="3184"/>
        <w:gridCol w:w="1705"/>
      </w:tblGrid>
      <w:tr w14:paraId="736A9234">
        <w:tblPrEx>
          <w:tblCellMar>
            <w:top w:w="0" w:type="dxa"/>
            <w:left w:w="0" w:type="dxa"/>
            <w:bottom w:w="0" w:type="dxa"/>
            <w:right w:w="0" w:type="dxa"/>
          </w:tblCellMar>
        </w:tblPrEx>
        <w:trPr>
          <w:trHeight w:val="90" w:hRule="atLeast"/>
        </w:trPr>
        <w:tc>
          <w:tcPr>
            <w:tcW w:w="13865" w:type="dxa"/>
            <w:gridSpan w:val="9"/>
            <w:tcBorders>
              <w:top w:val="nil"/>
              <w:left w:val="nil"/>
              <w:bottom w:val="nil"/>
              <w:right w:val="nil"/>
            </w:tcBorders>
            <w:shd w:val="clear" w:color="auto" w:fill="auto"/>
            <w:noWrap/>
            <w:tcMar>
              <w:top w:w="15" w:type="dxa"/>
              <w:left w:w="15" w:type="dxa"/>
              <w:right w:w="15" w:type="dxa"/>
            </w:tcMar>
            <w:vAlign w:val="bottom"/>
          </w:tcPr>
          <w:p w14:paraId="3C8F5844">
            <w:pPr>
              <w:spacing w:line="440" w:lineRule="exact"/>
              <w:jc w:val="center"/>
              <w:textAlignment w:val="bottom"/>
              <w:rPr>
                <w:rFonts w:hint="default" w:cs="宋体"/>
                <w:b/>
                <w:color w:val="auto"/>
                <w:sz w:val="32"/>
                <w:szCs w:val="32"/>
              </w:rPr>
            </w:pPr>
            <w:r>
              <w:rPr>
                <w:rFonts w:cs="宋体"/>
                <w:b/>
                <w:color w:val="auto"/>
                <w:sz w:val="32"/>
                <w:szCs w:val="32"/>
              </w:rPr>
              <w:t>一般公共预算财政拨款基本支出决算表</w:t>
            </w:r>
          </w:p>
        </w:tc>
      </w:tr>
      <w:tr w14:paraId="117C07FD">
        <w:tblPrEx>
          <w:tblCellMar>
            <w:top w:w="0" w:type="dxa"/>
            <w:left w:w="0" w:type="dxa"/>
            <w:bottom w:w="0" w:type="dxa"/>
            <w:right w:w="0" w:type="dxa"/>
          </w:tblCellMar>
        </w:tblPrEx>
        <w:trPr>
          <w:trHeight w:val="90" w:hRule="atLeast"/>
        </w:trPr>
        <w:tc>
          <w:tcPr>
            <w:tcW w:w="6752" w:type="dxa"/>
            <w:gridSpan w:val="5"/>
            <w:vMerge w:val="restart"/>
            <w:tcBorders>
              <w:top w:val="nil"/>
              <w:left w:val="nil"/>
              <w:right w:val="nil"/>
            </w:tcBorders>
            <w:shd w:val="clear" w:color="auto" w:fill="auto"/>
            <w:noWrap/>
            <w:tcMar>
              <w:top w:w="15" w:type="dxa"/>
              <w:left w:w="15" w:type="dxa"/>
              <w:right w:w="15" w:type="dxa"/>
            </w:tcMar>
            <w:vAlign w:val="bottom"/>
          </w:tcPr>
          <w:p w14:paraId="221BDFC9">
            <w:pPr>
              <w:spacing w:line="200" w:lineRule="exact"/>
              <w:rPr>
                <w:rFonts w:hint="default" w:cs="宋体"/>
                <w:color w:val="auto"/>
                <w:sz w:val="18"/>
                <w:szCs w:val="18"/>
              </w:rPr>
            </w:pPr>
            <w:r>
              <w:rPr>
                <w:rFonts w:cs="宋体"/>
                <w:color w:val="auto"/>
                <w:sz w:val="20"/>
                <w:szCs w:val="20"/>
              </w:rPr>
              <w:t>单位：</w:t>
            </w:r>
            <w:r>
              <w:rPr>
                <w:color w:val="auto"/>
                <w:sz w:val="20"/>
                <w:u w:color="auto"/>
              </w:rPr>
              <w:t>重庆市荣昌区人民政府广顺街道办事处本级</w:t>
            </w:r>
          </w:p>
        </w:tc>
        <w:tc>
          <w:tcPr>
            <w:tcW w:w="1495" w:type="dxa"/>
            <w:tcBorders>
              <w:top w:val="nil"/>
              <w:left w:val="nil"/>
              <w:bottom w:val="nil"/>
              <w:right w:val="nil"/>
            </w:tcBorders>
            <w:shd w:val="clear" w:color="auto" w:fill="auto"/>
            <w:noWrap/>
            <w:tcMar>
              <w:top w:w="15" w:type="dxa"/>
              <w:left w:w="15" w:type="dxa"/>
              <w:right w:w="15" w:type="dxa"/>
            </w:tcMar>
            <w:vAlign w:val="bottom"/>
          </w:tcPr>
          <w:p w14:paraId="12F44E23">
            <w:pPr>
              <w:spacing w:line="200" w:lineRule="exact"/>
              <w:rPr>
                <w:rFonts w:hint="default" w:cs="宋体"/>
                <w:color w:val="auto"/>
                <w:sz w:val="18"/>
                <w:szCs w:val="18"/>
              </w:rPr>
            </w:pPr>
          </w:p>
        </w:tc>
        <w:tc>
          <w:tcPr>
            <w:tcW w:w="729" w:type="dxa"/>
            <w:tcBorders>
              <w:top w:val="nil"/>
              <w:left w:val="nil"/>
              <w:bottom w:val="nil"/>
              <w:right w:val="nil"/>
            </w:tcBorders>
            <w:shd w:val="clear" w:color="auto" w:fill="auto"/>
            <w:noWrap/>
            <w:tcMar>
              <w:top w:w="15" w:type="dxa"/>
              <w:left w:w="15" w:type="dxa"/>
              <w:right w:w="15" w:type="dxa"/>
            </w:tcMar>
            <w:vAlign w:val="bottom"/>
          </w:tcPr>
          <w:p w14:paraId="3A860132">
            <w:pPr>
              <w:spacing w:line="200" w:lineRule="exact"/>
              <w:rPr>
                <w:rFonts w:hint="default" w:cs="宋体"/>
                <w:color w:val="auto"/>
                <w:sz w:val="18"/>
                <w:szCs w:val="18"/>
              </w:rPr>
            </w:pPr>
          </w:p>
        </w:tc>
        <w:tc>
          <w:tcPr>
            <w:tcW w:w="3184" w:type="dxa"/>
            <w:tcBorders>
              <w:top w:val="nil"/>
              <w:left w:val="nil"/>
              <w:bottom w:val="nil"/>
              <w:right w:val="nil"/>
            </w:tcBorders>
            <w:shd w:val="clear" w:color="auto" w:fill="auto"/>
            <w:noWrap/>
            <w:tcMar>
              <w:top w:w="15" w:type="dxa"/>
              <w:left w:w="15" w:type="dxa"/>
              <w:right w:w="15" w:type="dxa"/>
            </w:tcMar>
            <w:vAlign w:val="bottom"/>
          </w:tcPr>
          <w:p w14:paraId="1730CAB2">
            <w:pPr>
              <w:spacing w:line="200" w:lineRule="exact"/>
              <w:rPr>
                <w:rFonts w:hint="default" w:cs="宋体"/>
                <w:color w:val="auto"/>
                <w:sz w:val="18"/>
                <w:szCs w:val="18"/>
              </w:rPr>
            </w:pPr>
          </w:p>
        </w:tc>
        <w:tc>
          <w:tcPr>
            <w:tcW w:w="1705" w:type="dxa"/>
            <w:tcBorders>
              <w:top w:val="nil"/>
              <w:left w:val="nil"/>
              <w:bottom w:val="nil"/>
              <w:right w:val="nil"/>
            </w:tcBorders>
            <w:shd w:val="clear" w:color="auto" w:fill="auto"/>
            <w:noWrap/>
            <w:tcMar>
              <w:top w:w="15" w:type="dxa"/>
              <w:left w:w="15" w:type="dxa"/>
              <w:right w:w="15" w:type="dxa"/>
            </w:tcMar>
            <w:vAlign w:val="bottom"/>
          </w:tcPr>
          <w:p w14:paraId="60E967DA">
            <w:pPr>
              <w:spacing w:line="280" w:lineRule="exact"/>
              <w:jc w:val="right"/>
              <w:textAlignment w:val="bottom"/>
              <w:rPr>
                <w:rFonts w:hint="default" w:cs="宋体"/>
                <w:color w:val="auto"/>
                <w:sz w:val="20"/>
                <w:szCs w:val="20"/>
              </w:rPr>
            </w:pPr>
            <w:r>
              <w:rPr>
                <w:rFonts w:cs="宋体"/>
                <w:color w:val="auto"/>
                <w:sz w:val="20"/>
                <w:szCs w:val="20"/>
              </w:rPr>
              <w:t>公开</w:t>
            </w:r>
            <w:r>
              <w:rPr>
                <w:rFonts w:hint="default" w:ascii="Times New Roman" w:hAnsi="Times New Roman" w:cs="Times New Roman"/>
                <w:color w:val="auto"/>
                <w:sz w:val="20"/>
                <w:szCs w:val="20"/>
              </w:rPr>
              <w:t>06</w:t>
            </w:r>
            <w:r>
              <w:rPr>
                <w:rFonts w:cs="宋体"/>
                <w:color w:val="auto"/>
                <w:sz w:val="20"/>
                <w:szCs w:val="20"/>
              </w:rPr>
              <w:t>表</w:t>
            </w:r>
          </w:p>
        </w:tc>
      </w:tr>
      <w:tr w14:paraId="3C319AD9">
        <w:tblPrEx>
          <w:tblCellMar>
            <w:top w:w="0" w:type="dxa"/>
            <w:left w:w="0" w:type="dxa"/>
            <w:bottom w:w="0" w:type="dxa"/>
            <w:right w:w="0" w:type="dxa"/>
          </w:tblCellMar>
        </w:tblPrEx>
        <w:trPr>
          <w:trHeight w:val="90" w:hRule="atLeast"/>
        </w:trPr>
        <w:tc>
          <w:tcPr>
            <w:tcW w:w="6752" w:type="dxa"/>
            <w:gridSpan w:val="5"/>
            <w:vMerge w:val="continue"/>
            <w:tcBorders>
              <w:left w:val="nil"/>
              <w:bottom w:val="nil"/>
              <w:right w:val="nil"/>
            </w:tcBorders>
            <w:shd w:val="clear" w:color="auto" w:fill="auto"/>
            <w:noWrap/>
            <w:tcMar>
              <w:top w:w="15" w:type="dxa"/>
              <w:left w:w="15" w:type="dxa"/>
              <w:right w:w="15" w:type="dxa"/>
            </w:tcMar>
            <w:vAlign w:val="bottom"/>
          </w:tcPr>
          <w:p w14:paraId="51BE766F">
            <w:pPr>
              <w:spacing w:line="200" w:lineRule="exact"/>
              <w:rPr>
                <w:rFonts w:hint="default" w:cs="宋体"/>
                <w:color w:val="auto"/>
                <w:sz w:val="18"/>
                <w:szCs w:val="18"/>
              </w:rPr>
            </w:pPr>
          </w:p>
        </w:tc>
        <w:tc>
          <w:tcPr>
            <w:tcW w:w="1495" w:type="dxa"/>
            <w:tcBorders>
              <w:top w:val="nil"/>
              <w:left w:val="nil"/>
              <w:bottom w:val="nil"/>
              <w:right w:val="nil"/>
            </w:tcBorders>
            <w:shd w:val="clear" w:color="auto" w:fill="auto"/>
            <w:noWrap/>
            <w:tcMar>
              <w:top w:w="15" w:type="dxa"/>
              <w:left w:w="15" w:type="dxa"/>
              <w:right w:w="15" w:type="dxa"/>
            </w:tcMar>
            <w:vAlign w:val="bottom"/>
          </w:tcPr>
          <w:p w14:paraId="149E695F">
            <w:pPr>
              <w:spacing w:line="200" w:lineRule="exact"/>
              <w:rPr>
                <w:rFonts w:hint="default" w:cs="宋体"/>
                <w:color w:val="auto"/>
                <w:sz w:val="18"/>
                <w:szCs w:val="18"/>
              </w:rPr>
            </w:pPr>
          </w:p>
        </w:tc>
        <w:tc>
          <w:tcPr>
            <w:tcW w:w="729" w:type="dxa"/>
            <w:tcBorders>
              <w:top w:val="nil"/>
              <w:left w:val="nil"/>
              <w:bottom w:val="nil"/>
              <w:right w:val="nil"/>
            </w:tcBorders>
            <w:shd w:val="clear" w:color="auto" w:fill="auto"/>
            <w:noWrap/>
            <w:tcMar>
              <w:top w:w="15" w:type="dxa"/>
              <w:left w:w="15" w:type="dxa"/>
              <w:right w:w="15" w:type="dxa"/>
            </w:tcMar>
            <w:vAlign w:val="bottom"/>
          </w:tcPr>
          <w:p w14:paraId="767F8C29">
            <w:pPr>
              <w:spacing w:line="200" w:lineRule="exact"/>
              <w:rPr>
                <w:rFonts w:hint="default" w:cs="宋体"/>
                <w:color w:val="auto"/>
                <w:sz w:val="18"/>
                <w:szCs w:val="18"/>
              </w:rPr>
            </w:pPr>
          </w:p>
        </w:tc>
        <w:tc>
          <w:tcPr>
            <w:tcW w:w="3184" w:type="dxa"/>
            <w:tcBorders>
              <w:top w:val="nil"/>
              <w:left w:val="nil"/>
              <w:bottom w:val="nil"/>
              <w:right w:val="nil"/>
            </w:tcBorders>
            <w:shd w:val="clear" w:color="auto" w:fill="auto"/>
            <w:noWrap/>
            <w:tcMar>
              <w:top w:w="15" w:type="dxa"/>
              <w:left w:w="15" w:type="dxa"/>
              <w:right w:w="15" w:type="dxa"/>
            </w:tcMar>
            <w:vAlign w:val="bottom"/>
          </w:tcPr>
          <w:p w14:paraId="29F46A6F">
            <w:pPr>
              <w:spacing w:line="200" w:lineRule="exact"/>
              <w:rPr>
                <w:rFonts w:hint="default" w:cs="宋体"/>
                <w:color w:val="auto"/>
                <w:sz w:val="18"/>
                <w:szCs w:val="18"/>
              </w:rPr>
            </w:pPr>
          </w:p>
        </w:tc>
        <w:tc>
          <w:tcPr>
            <w:tcW w:w="1705" w:type="dxa"/>
            <w:tcBorders>
              <w:top w:val="nil"/>
              <w:left w:val="nil"/>
              <w:bottom w:val="nil"/>
              <w:right w:val="nil"/>
            </w:tcBorders>
            <w:shd w:val="clear" w:color="auto" w:fill="auto"/>
            <w:noWrap/>
            <w:tcMar>
              <w:top w:w="15" w:type="dxa"/>
              <w:left w:w="15" w:type="dxa"/>
              <w:right w:w="15" w:type="dxa"/>
            </w:tcMar>
            <w:vAlign w:val="bottom"/>
          </w:tcPr>
          <w:p w14:paraId="7D2FED41">
            <w:pPr>
              <w:spacing w:line="280" w:lineRule="exact"/>
              <w:jc w:val="right"/>
              <w:textAlignment w:val="bottom"/>
              <w:rPr>
                <w:rFonts w:hint="default" w:cs="宋体"/>
                <w:color w:val="auto"/>
                <w:sz w:val="20"/>
                <w:szCs w:val="20"/>
              </w:rPr>
            </w:pPr>
            <w:r>
              <w:rPr>
                <w:rFonts w:cs="宋体"/>
                <w:color w:val="auto"/>
                <w:sz w:val="20"/>
                <w:szCs w:val="20"/>
              </w:rPr>
              <w:t>单位：万元</w:t>
            </w:r>
          </w:p>
        </w:tc>
      </w:tr>
      <w:tr w14:paraId="1E39D877">
        <w:tblPrEx>
          <w:tblCellMar>
            <w:top w:w="0" w:type="dxa"/>
            <w:left w:w="0" w:type="dxa"/>
            <w:bottom w:w="0" w:type="dxa"/>
            <w:right w:w="0" w:type="dxa"/>
          </w:tblCellMar>
        </w:tblPrEx>
        <w:trPr>
          <w:trHeight w:val="90" w:hRule="atLeast"/>
        </w:trPr>
        <w:tc>
          <w:tcPr>
            <w:tcW w:w="4262"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02A597">
            <w:pPr>
              <w:spacing w:line="200" w:lineRule="exact"/>
              <w:jc w:val="center"/>
              <w:textAlignment w:val="center"/>
              <w:rPr>
                <w:rFonts w:hint="default" w:cs="宋体"/>
                <w:b/>
                <w:color w:val="auto"/>
                <w:sz w:val="18"/>
                <w:szCs w:val="18"/>
              </w:rPr>
            </w:pPr>
            <w:r>
              <w:rPr>
                <w:rFonts w:cs="宋体"/>
                <w:b/>
                <w:color w:val="auto"/>
                <w:sz w:val="18"/>
                <w:szCs w:val="18"/>
              </w:rPr>
              <w:t>人员经费</w:t>
            </w:r>
          </w:p>
        </w:tc>
        <w:tc>
          <w:tcPr>
            <w:tcW w:w="9603" w:type="dxa"/>
            <w:gridSpan w:val="6"/>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1CEDE753">
            <w:pPr>
              <w:spacing w:line="200" w:lineRule="exact"/>
              <w:jc w:val="center"/>
              <w:textAlignment w:val="center"/>
              <w:rPr>
                <w:rFonts w:hint="default" w:cs="宋体"/>
                <w:b/>
                <w:color w:val="auto"/>
                <w:sz w:val="18"/>
                <w:szCs w:val="18"/>
              </w:rPr>
            </w:pPr>
            <w:r>
              <w:rPr>
                <w:rFonts w:cs="宋体"/>
                <w:b/>
                <w:color w:val="auto"/>
                <w:sz w:val="18"/>
                <w:szCs w:val="18"/>
              </w:rPr>
              <w:t>公用经费</w:t>
            </w:r>
          </w:p>
        </w:tc>
      </w:tr>
      <w:tr w14:paraId="23BCDE89">
        <w:tblPrEx>
          <w:tblCellMar>
            <w:top w:w="0" w:type="dxa"/>
            <w:left w:w="0" w:type="dxa"/>
            <w:bottom w:w="0" w:type="dxa"/>
            <w:right w:w="0" w:type="dxa"/>
          </w:tblCellMar>
        </w:tblPrEx>
        <w:trPr>
          <w:trHeight w:val="312" w:hRule="atLeast"/>
        </w:trPr>
        <w:tc>
          <w:tcPr>
            <w:tcW w:w="546"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1A8B98">
            <w:pPr>
              <w:spacing w:line="200" w:lineRule="exact"/>
              <w:jc w:val="center"/>
              <w:textAlignment w:val="center"/>
              <w:rPr>
                <w:rFonts w:hint="default" w:cs="宋体"/>
                <w:b/>
                <w:color w:val="auto"/>
                <w:sz w:val="18"/>
                <w:szCs w:val="18"/>
              </w:rPr>
            </w:pPr>
            <w:r>
              <w:rPr>
                <w:rFonts w:cs="宋体"/>
                <w:b/>
                <w:color w:val="auto"/>
                <w:sz w:val="18"/>
                <w:szCs w:val="18"/>
              </w:rPr>
              <w:t>经济分类科目编码</w:t>
            </w:r>
          </w:p>
        </w:tc>
        <w:tc>
          <w:tcPr>
            <w:tcW w:w="2474"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CACEAE3">
            <w:pPr>
              <w:spacing w:line="200" w:lineRule="exact"/>
              <w:jc w:val="center"/>
              <w:textAlignment w:val="center"/>
              <w:rPr>
                <w:rFonts w:hint="default" w:cs="宋体"/>
                <w:b/>
                <w:color w:val="auto"/>
                <w:sz w:val="18"/>
                <w:szCs w:val="18"/>
              </w:rPr>
            </w:pPr>
            <w:r>
              <w:rPr>
                <w:rFonts w:cs="宋体"/>
                <w:b/>
                <w:color w:val="auto"/>
                <w:sz w:val="18"/>
                <w:szCs w:val="18"/>
              </w:rPr>
              <w:t>经济分类科目（按“款”级功能分类科目）</w:t>
            </w:r>
          </w:p>
        </w:tc>
        <w:tc>
          <w:tcPr>
            <w:tcW w:w="1242"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2B1C285">
            <w:pPr>
              <w:spacing w:line="200" w:lineRule="exact"/>
              <w:jc w:val="center"/>
              <w:textAlignment w:val="center"/>
              <w:rPr>
                <w:rFonts w:hint="default" w:cs="宋体"/>
                <w:b/>
                <w:color w:val="auto"/>
                <w:sz w:val="18"/>
                <w:szCs w:val="18"/>
              </w:rPr>
            </w:pPr>
            <w:r>
              <w:rPr>
                <w:rFonts w:cs="宋体"/>
                <w:b/>
                <w:color w:val="auto"/>
                <w:sz w:val="18"/>
                <w:szCs w:val="18"/>
              </w:rPr>
              <w:t>金额</w:t>
            </w:r>
          </w:p>
        </w:tc>
        <w:tc>
          <w:tcPr>
            <w:tcW w:w="754"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7D94E4">
            <w:pPr>
              <w:spacing w:line="200" w:lineRule="exact"/>
              <w:jc w:val="center"/>
              <w:textAlignment w:val="center"/>
              <w:rPr>
                <w:rFonts w:hint="default" w:cs="宋体"/>
                <w:b/>
                <w:color w:val="auto"/>
                <w:sz w:val="18"/>
                <w:szCs w:val="18"/>
              </w:rPr>
            </w:pPr>
            <w:r>
              <w:rPr>
                <w:rFonts w:cs="宋体"/>
                <w:b/>
                <w:color w:val="auto"/>
                <w:sz w:val="18"/>
                <w:szCs w:val="18"/>
              </w:rPr>
              <w:t>经济分类科目编码</w:t>
            </w:r>
          </w:p>
        </w:tc>
        <w:tc>
          <w:tcPr>
            <w:tcW w:w="1736"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6331F02">
            <w:pPr>
              <w:spacing w:line="200" w:lineRule="exact"/>
              <w:jc w:val="center"/>
              <w:textAlignment w:val="center"/>
              <w:rPr>
                <w:rFonts w:hint="default" w:cs="宋体"/>
                <w:b/>
                <w:color w:val="auto"/>
                <w:sz w:val="18"/>
                <w:szCs w:val="18"/>
              </w:rPr>
            </w:pPr>
            <w:r>
              <w:rPr>
                <w:rFonts w:cs="宋体"/>
                <w:b/>
                <w:color w:val="auto"/>
                <w:sz w:val="18"/>
                <w:szCs w:val="18"/>
              </w:rPr>
              <w:t>经济分类科目（按“款”级功能分类科目）</w:t>
            </w:r>
          </w:p>
        </w:tc>
        <w:tc>
          <w:tcPr>
            <w:tcW w:w="1495"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4E11140">
            <w:pPr>
              <w:spacing w:line="200" w:lineRule="exact"/>
              <w:jc w:val="center"/>
              <w:textAlignment w:val="center"/>
              <w:rPr>
                <w:rFonts w:hint="default" w:cs="宋体"/>
                <w:b/>
                <w:color w:val="auto"/>
                <w:sz w:val="18"/>
                <w:szCs w:val="18"/>
              </w:rPr>
            </w:pPr>
            <w:r>
              <w:rPr>
                <w:rFonts w:cs="宋体"/>
                <w:b/>
                <w:color w:val="auto"/>
                <w:sz w:val="18"/>
                <w:szCs w:val="18"/>
              </w:rPr>
              <w:t>金额</w:t>
            </w:r>
          </w:p>
        </w:tc>
        <w:tc>
          <w:tcPr>
            <w:tcW w:w="729"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735920">
            <w:pPr>
              <w:spacing w:line="200" w:lineRule="exact"/>
              <w:jc w:val="center"/>
              <w:textAlignment w:val="center"/>
              <w:rPr>
                <w:rFonts w:hint="default" w:cs="宋体"/>
                <w:b/>
                <w:color w:val="auto"/>
                <w:sz w:val="18"/>
                <w:szCs w:val="18"/>
              </w:rPr>
            </w:pPr>
            <w:r>
              <w:rPr>
                <w:rFonts w:cs="宋体"/>
                <w:b/>
                <w:color w:val="auto"/>
                <w:sz w:val="18"/>
                <w:szCs w:val="18"/>
              </w:rPr>
              <w:t>经济分类科目编码</w:t>
            </w:r>
          </w:p>
        </w:tc>
        <w:tc>
          <w:tcPr>
            <w:tcW w:w="3184"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F68FAE1">
            <w:pPr>
              <w:spacing w:line="200" w:lineRule="exact"/>
              <w:jc w:val="center"/>
              <w:textAlignment w:val="center"/>
              <w:rPr>
                <w:rFonts w:hint="default" w:cs="宋体"/>
                <w:b/>
                <w:color w:val="auto"/>
                <w:sz w:val="18"/>
                <w:szCs w:val="18"/>
              </w:rPr>
            </w:pPr>
            <w:r>
              <w:rPr>
                <w:rFonts w:cs="宋体"/>
                <w:b/>
                <w:color w:val="auto"/>
                <w:sz w:val="18"/>
                <w:szCs w:val="18"/>
              </w:rPr>
              <w:t>经济分类科目（按“款”级功能分类科目）</w:t>
            </w:r>
          </w:p>
        </w:tc>
        <w:tc>
          <w:tcPr>
            <w:tcW w:w="1705"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01BE0BC">
            <w:pPr>
              <w:spacing w:line="200" w:lineRule="exact"/>
              <w:jc w:val="center"/>
              <w:textAlignment w:val="center"/>
              <w:rPr>
                <w:rFonts w:hint="default" w:cs="宋体"/>
                <w:b/>
                <w:color w:val="auto"/>
                <w:sz w:val="18"/>
                <w:szCs w:val="18"/>
              </w:rPr>
            </w:pPr>
            <w:r>
              <w:rPr>
                <w:rFonts w:cs="宋体"/>
                <w:b/>
                <w:color w:val="auto"/>
                <w:sz w:val="18"/>
                <w:szCs w:val="18"/>
              </w:rPr>
              <w:t>金额</w:t>
            </w:r>
          </w:p>
        </w:tc>
      </w:tr>
      <w:tr w14:paraId="600506CD">
        <w:tblPrEx>
          <w:tblCellMar>
            <w:top w:w="0" w:type="dxa"/>
            <w:left w:w="0" w:type="dxa"/>
            <w:bottom w:w="0" w:type="dxa"/>
            <w:right w:w="0" w:type="dxa"/>
          </w:tblCellMar>
        </w:tblPrEx>
        <w:trPr>
          <w:trHeight w:val="312" w:hRule="atLeast"/>
        </w:trPr>
        <w:tc>
          <w:tcPr>
            <w:tcW w:w="546"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5E2824">
            <w:pPr>
              <w:spacing w:line="200" w:lineRule="exact"/>
              <w:jc w:val="center"/>
              <w:rPr>
                <w:rFonts w:hint="default" w:cs="宋体"/>
                <w:b/>
                <w:color w:val="auto"/>
                <w:sz w:val="18"/>
                <w:szCs w:val="18"/>
              </w:rPr>
            </w:pPr>
          </w:p>
        </w:tc>
        <w:tc>
          <w:tcPr>
            <w:tcW w:w="2474"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DCC5EF7">
            <w:pPr>
              <w:spacing w:line="200" w:lineRule="exact"/>
              <w:jc w:val="center"/>
              <w:rPr>
                <w:rFonts w:hint="default" w:cs="宋体"/>
                <w:b/>
                <w:color w:val="auto"/>
                <w:sz w:val="18"/>
                <w:szCs w:val="18"/>
              </w:rPr>
            </w:pPr>
          </w:p>
        </w:tc>
        <w:tc>
          <w:tcPr>
            <w:tcW w:w="1242"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C8C1A6F">
            <w:pPr>
              <w:spacing w:line="200" w:lineRule="exact"/>
              <w:jc w:val="center"/>
              <w:rPr>
                <w:rFonts w:hint="default" w:cs="宋体"/>
                <w:b/>
                <w:color w:val="auto"/>
                <w:sz w:val="18"/>
                <w:szCs w:val="18"/>
              </w:rPr>
            </w:pPr>
          </w:p>
        </w:tc>
        <w:tc>
          <w:tcPr>
            <w:tcW w:w="754"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3F99C7">
            <w:pPr>
              <w:spacing w:line="200" w:lineRule="exact"/>
              <w:jc w:val="center"/>
              <w:rPr>
                <w:rFonts w:hint="default" w:cs="宋体"/>
                <w:b/>
                <w:color w:val="auto"/>
                <w:sz w:val="18"/>
                <w:szCs w:val="18"/>
              </w:rPr>
            </w:pPr>
          </w:p>
        </w:tc>
        <w:tc>
          <w:tcPr>
            <w:tcW w:w="1736"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62EAC25">
            <w:pPr>
              <w:spacing w:line="200" w:lineRule="exact"/>
              <w:jc w:val="center"/>
              <w:rPr>
                <w:rFonts w:hint="default" w:cs="宋体"/>
                <w:b/>
                <w:color w:val="auto"/>
                <w:sz w:val="18"/>
                <w:szCs w:val="18"/>
              </w:rPr>
            </w:pPr>
          </w:p>
        </w:tc>
        <w:tc>
          <w:tcPr>
            <w:tcW w:w="1495"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2E77397">
            <w:pPr>
              <w:spacing w:line="200" w:lineRule="exact"/>
              <w:jc w:val="center"/>
              <w:rPr>
                <w:rFonts w:hint="default" w:cs="宋体"/>
                <w:b/>
                <w:color w:val="auto"/>
                <w:sz w:val="18"/>
                <w:szCs w:val="18"/>
              </w:rPr>
            </w:pPr>
          </w:p>
        </w:tc>
        <w:tc>
          <w:tcPr>
            <w:tcW w:w="729"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C45AE1">
            <w:pPr>
              <w:spacing w:line="200" w:lineRule="exact"/>
              <w:jc w:val="center"/>
              <w:rPr>
                <w:rFonts w:hint="default" w:cs="宋体"/>
                <w:b/>
                <w:color w:val="auto"/>
                <w:sz w:val="18"/>
                <w:szCs w:val="18"/>
              </w:rPr>
            </w:pPr>
          </w:p>
        </w:tc>
        <w:tc>
          <w:tcPr>
            <w:tcW w:w="3184"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4C77EC1">
            <w:pPr>
              <w:spacing w:line="200" w:lineRule="exact"/>
              <w:jc w:val="center"/>
              <w:rPr>
                <w:rFonts w:hint="default" w:cs="宋体"/>
                <w:b/>
                <w:color w:val="auto"/>
                <w:sz w:val="18"/>
                <w:szCs w:val="18"/>
              </w:rPr>
            </w:pPr>
          </w:p>
        </w:tc>
        <w:tc>
          <w:tcPr>
            <w:tcW w:w="1705"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A1CC2C0">
            <w:pPr>
              <w:spacing w:line="200" w:lineRule="exact"/>
              <w:jc w:val="center"/>
              <w:rPr>
                <w:rFonts w:hint="default" w:cs="宋体"/>
                <w:b/>
                <w:color w:val="auto"/>
                <w:sz w:val="18"/>
                <w:szCs w:val="18"/>
              </w:rPr>
            </w:pPr>
          </w:p>
        </w:tc>
      </w:tr>
      <w:tr w14:paraId="1AC0A580">
        <w:tblPrEx>
          <w:tblCellMar>
            <w:top w:w="0" w:type="dxa"/>
            <w:left w:w="0" w:type="dxa"/>
            <w:bottom w:w="0" w:type="dxa"/>
            <w:right w:w="0" w:type="dxa"/>
          </w:tblCellMar>
        </w:tblPrEx>
        <w:trPr>
          <w:trHeight w:val="9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E23FF9">
            <w:pPr>
              <w:spacing w:line="200" w:lineRule="exact"/>
              <w:textAlignment w:val="center"/>
              <w:rPr>
                <w:rFonts w:hint="default" w:cs="宋体"/>
                <w:b/>
                <w:bCs/>
                <w:color w:val="auto"/>
                <w:sz w:val="18"/>
                <w:szCs w:val="18"/>
              </w:rPr>
            </w:pPr>
            <w:r>
              <w:rPr>
                <w:rFonts w:cs="宋体"/>
                <w:b/>
                <w:bCs/>
                <w:color w:val="auto"/>
                <w:sz w:val="18"/>
                <w:szCs w:val="18"/>
              </w:rPr>
              <w:t>301</w:t>
            </w:r>
          </w:p>
        </w:tc>
        <w:tc>
          <w:tcPr>
            <w:tcW w:w="24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C04792">
            <w:pPr>
              <w:spacing w:line="200" w:lineRule="exact"/>
              <w:textAlignment w:val="center"/>
              <w:rPr>
                <w:rFonts w:hint="default" w:cs="宋体"/>
                <w:b/>
                <w:bCs/>
                <w:color w:val="auto"/>
                <w:sz w:val="18"/>
                <w:szCs w:val="18"/>
              </w:rPr>
            </w:pPr>
            <w:r>
              <w:rPr>
                <w:rFonts w:cs="宋体"/>
                <w:b/>
                <w:bCs/>
                <w:color w:val="auto"/>
                <w:sz w:val="18"/>
                <w:szCs w:val="18"/>
              </w:rPr>
              <w:t>工资福利支出</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201D29">
            <w:pPr>
              <w:wordWrap w:val="0"/>
              <w:spacing w:line="200" w:lineRule="exact"/>
              <w:jc w:val="right"/>
              <w:textAlignment w:val="center"/>
              <w:rPr>
                <w:rFonts w:hint="default" w:ascii="Times New Roman" w:hAnsi="Times New Roman"/>
                <w:color w:val="auto"/>
                <w:sz w:val="18"/>
                <w:szCs w:val="18"/>
              </w:rPr>
            </w:pPr>
            <w:r>
              <w:rPr>
                <w:rFonts w:hint="default" w:ascii="Times New Roman" w:hAnsi="Times New Roman"/>
                <w:color w:val="auto"/>
                <w:sz w:val="18"/>
                <w:szCs w:val="18"/>
              </w:rPr>
              <w:t>695.52</w:t>
            </w:r>
            <w:r>
              <w:rPr>
                <w:rFonts w:ascii="Times New Roman" w:hAnsi="Times New Roman"/>
                <w:color w:val="auto"/>
                <w:sz w:val="18"/>
                <w:u w:color="auto"/>
              </w:rPr>
              <w:t xml:space="preserve"> </w:t>
            </w:r>
          </w:p>
        </w:tc>
        <w:tc>
          <w:tcPr>
            <w:tcW w:w="7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DC2EB4">
            <w:pPr>
              <w:spacing w:line="200" w:lineRule="exact"/>
              <w:textAlignment w:val="center"/>
              <w:rPr>
                <w:rFonts w:hint="default" w:cs="宋体"/>
                <w:b/>
                <w:bCs/>
                <w:color w:val="auto"/>
                <w:sz w:val="18"/>
                <w:szCs w:val="18"/>
              </w:rPr>
            </w:pPr>
            <w:r>
              <w:rPr>
                <w:rFonts w:cs="宋体"/>
                <w:b/>
                <w:bCs/>
                <w:color w:val="auto"/>
                <w:sz w:val="18"/>
                <w:szCs w:val="18"/>
              </w:rPr>
              <w:t>302</w:t>
            </w:r>
          </w:p>
        </w:tc>
        <w:tc>
          <w:tcPr>
            <w:tcW w:w="1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3EB9CA">
            <w:pPr>
              <w:spacing w:line="200" w:lineRule="exact"/>
              <w:textAlignment w:val="center"/>
              <w:rPr>
                <w:rFonts w:hint="default" w:cs="宋体"/>
                <w:b/>
                <w:bCs/>
                <w:color w:val="auto"/>
                <w:sz w:val="18"/>
                <w:szCs w:val="18"/>
              </w:rPr>
            </w:pPr>
            <w:r>
              <w:rPr>
                <w:rFonts w:cs="宋体"/>
                <w:b/>
                <w:bCs/>
                <w:color w:val="auto"/>
                <w:sz w:val="18"/>
                <w:szCs w:val="18"/>
              </w:rPr>
              <w:t>商品和服务支出</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A245A0">
            <w:pPr>
              <w:wordWrap w:val="0"/>
              <w:spacing w:line="200" w:lineRule="exact"/>
              <w:jc w:val="right"/>
              <w:textAlignment w:val="center"/>
              <w:rPr>
                <w:rFonts w:hint="default" w:ascii="Times New Roman" w:hAnsi="Times New Roman"/>
                <w:color w:val="auto"/>
                <w:sz w:val="18"/>
                <w:szCs w:val="18"/>
              </w:rPr>
            </w:pPr>
            <w:r>
              <w:rPr>
                <w:rFonts w:hint="default" w:ascii="Times New Roman" w:hAnsi="Times New Roman"/>
                <w:color w:val="auto"/>
                <w:sz w:val="18"/>
                <w:szCs w:val="18"/>
              </w:rPr>
              <w:t>157.52</w:t>
            </w:r>
            <w:r>
              <w:rPr>
                <w:rFonts w:ascii="Times New Roman" w:hAnsi="Times New Roman"/>
                <w:color w:val="auto"/>
                <w:sz w:val="18"/>
                <w:u w:color="auto"/>
              </w:rPr>
              <w:t xml:space="preserve"> </w:t>
            </w:r>
          </w:p>
        </w:tc>
        <w:tc>
          <w:tcPr>
            <w:tcW w:w="7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66457E">
            <w:pPr>
              <w:spacing w:line="200" w:lineRule="exact"/>
              <w:textAlignment w:val="center"/>
              <w:rPr>
                <w:rFonts w:hint="default" w:cs="宋体"/>
                <w:b/>
                <w:bCs/>
                <w:color w:val="auto"/>
                <w:sz w:val="18"/>
                <w:szCs w:val="18"/>
              </w:rPr>
            </w:pPr>
            <w:r>
              <w:rPr>
                <w:rFonts w:cs="宋体"/>
                <w:b/>
                <w:bCs/>
                <w:color w:val="auto"/>
                <w:sz w:val="18"/>
                <w:szCs w:val="18"/>
              </w:rPr>
              <w:t>310</w:t>
            </w:r>
          </w:p>
        </w:tc>
        <w:tc>
          <w:tcPr>
            <w:tcW w:w="31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313BE7">
            <w:pPr>
              <w:spacing w:line="200" w:lineRule="exact"/>
              <w:textAlignment w:val="center"/>
              <w:rPr>
                <w:rFonts w:hint="default" w:cs="宋体"/>
                <w:b/>
                <w:bCs/>
                <w:color w:val="auto"/>
                <w:sz w:val="18"/>
                <w:szCs w:val="18"/>
              </w:rPr>
            </w:pPr>
            <w:r>
              <w:rPr>
                <w:rFonts w:cs="宋体"/>
                <w:b/>
                <w:bCs/>
                <w:color w:val="auto"/>
                <w:sz w:val="18"/>
                <w:szCs w:val="18"/>
              </w:rPr>
              <w:t>资本性支出</w:t>
            </w: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529AF9">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r>
      <w:tr w14:paraId="3379DEF4">
        <w:tblPrEx>
          <w:tblCellMar>
            <w:top w:w="0" w:type="dxa"/>
            <w:left w:w="0" w:type="dxa"/>
            <w:bottom w:w="0" w:type="dxa"/>
            <w:right w:w="0" w:type="dxa"/>
          </w:tblCellMar>
        </w:tblPrEx>
        <w:trPr>
          <w:trHeight w:val="9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18149A">
            <w:pPr>
              <w:spacing w:line="200" w:lineRule="exact"/>
              <w:textAlignment w:val="center"/>
              <w:rPr>
                <w:rFonts w:hint="default" w:cs="宋体"/>
                <w:color w:val="auto"/>
                <w:sz w:val="18"/>
                <w:szCs w:val="18"/>
              </w:rPr>
            </w:pPr>
            <w:r>
              <w:rPr>
                <w:rFonts w:cs="宋体"/>
                <w:color w:val="auto"/>
                <w:sz w:val="18"/>
                <w:szCs w:val="18"/>
              </w:rPr>
              <w:t>30101</w:t>
            </w:r>
          </w:p>
        </w:tc>
        <w:tc>
          <w:tcPr>
            <w:tcW w:w="24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0C26C9">
            <w:pPr>
              <w:spacing w:line="200" w:lineRule="exact"/>
              <w:textAlignment w:val="center"/>
              <w:rPr>
                <w:rFonts w:hint="default" w:cs="宋体"/>
                <w:color w:val="auto"/>
                <w:sz w:val="18"/>
                <w:szCs w:val="18"/>
              </w:rPr>
            </w:pPr>
            <w:r>
              <w:rPr>
                <w:rFonts w:cs="宋体"/>
                <w:color w:val="auto"/>
                <w:sz w:val="18"/>
                <w:szCs w:val="18"/>
              </w:rPr>
              <w:t xml:space="preserve">  基本工资</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AC7A44">
            <w:pPr>
              <w:wordWrap w:val="0"/>
              <w:spacing w:line="200" w:lineRule="exact"/>
              <w:jc w:val="right"/>
              <w:textAlignment w:val="center"/>
              <w:rPr>
                <w:rFonts w:hint="default" w:ascii="Times New Roman" w:hAnsi="Times New Roman"/>
                <w:color w:val="auto"/>
                <w:sz w:val="18"/>
                <w:szCs w:val="18"/>
              </w:rPr>
            </w:pPr>
            <w:r>
              <w:rPr>
                <w:rFonts w:hint="default" w:ascii="Times New Roman" w:hAnsi="Times New Roman"/>
                <w:color w:val="auto"/>
                <w:sz w:val="18"/>
                <w:szCs w:val="18"/>
              </w:rPr>
              <w:t>164.75</w:t>
            </w:r>
            <w:r>
              <w:rPr>
                <w:rFonts w:ascii="Times New Roman" w:hAnsi="Times New Roman"/>
                <w:color w:val="auto"/>
                <w:sz w:val="18"/>
                <w:u w:color="auto"/>
              </w:rPr>
              <w:t xml:space="preserve"> </w:t>
            </w:r>
          </w:p>
        </w:tc>
        <w:tc>
          <w:tcPr>
            <w:tcW w:w="7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C82E91">
            <w:pPr>
              <w:spacing w:line="200" w:lineRule="exact"/>
              <w:textAlignment w:val="center"/>
              <w:rPr>
                <w:rFonts w:hint="default" w:cs="宋体"/>
                <w:color w:val="auto"/>
                <w:sz w:val="18"/>
                <w:szCs w:val="18"/>
              </w:rPr>
            </w:pPr>
            <w:r>
              <w:rPr>
                <w:rFonts w:cs="宋体"/>
                <w:color w:val="auto"/>
                <w:sz w:val="18"/>
                <w:szCs w:val="18"/>
              </w:rPr>
              <w:t>30201</w:t>
            </w:r>
          </w:p>
        </w:tc>
        <w:tc>
          <w:tcPr>
            <w:tcW w:w="1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65C308">
            <w:pPr>
              <w:spacing w:line="200" w:lineRule="exact"/>
              <w:textAlignment w:val="center"/>
              <w:rPr>
                <w:rFonts w:hint="default" w:cs="宋体"/>
                <w:color w:val="auto"/>
                <w:sz w:val="18"/>
                <w:szCs w:val="18"/>
              </w:rPr>
            </w:pPr>
            <w:r>
              <w:rPr>
                <w:rFonts w:cs="宋体"/>
                <w:color w:val="auto"/>
                <w:sz w:val="18"/>
                <w:szCs w:val="18"/>
              </w:rPr>
              <w:t xml:space="preserve">  办公费</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709386">
            <w:pPr>
              <w:wordWrap w:val="0"/>
              <w:spacing w:line="200" w:lineRule="exact"/>
              <w:jc w:val="right"/>
              <w:textAlignment w:val="center"/>
              <w:rPr>
                <w:rFonts w:hint="default" w:ascii="Times New Roman" w:hAnsi="Times New Roman"/>
                <w:color w:val="auto"/>
                <w:sz w:val="18"/>
                <w:szCs w:val="18"/>
              </w:rPr>
            </w:pPr>
            <w:r>
              <w:rPr>
                <w:rFonts w:hint="default" w:ascii="Times New Roman" w:hAnsi="Times New Roman"/>
                <w:color w:val="auto"/>
                <w:sz w:val="18"/>
                <w:szCs w:val="18"/>
              </w:rPr>
              <w:t>0.19</w:t>
            </w:r>
            <w:r>
              <w:rPr>
                <w:rFonts w:ascii="Times New Roman" w:hAnsi="Times New Roman"/>
                <w:color w:val="auto"/>
                <w:sz w:val="18"/>
                <w:u w:color="auto"/>
              </w:rPr>
              <w:t xml:space="preserve"> </w:t>
            </w:r>
          </w:p>
        </w:tc>
        <w:tc>
          <w:tcPr>
            <w:tcW w:w="7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CDBBD8">
            <w:pPr>
              <w:spacing w:line="200" w:lineRule="exact"/>
              <w:textAlignment w:val="center"/>
              <w:rPr>
                <w:rFonts w:hint="default" w:cs="宋体"/>
                <w:color w:val="auto"/>
                <w:sz w:val="18"/>
                <w:szCs w:val="18"/>
              </w:rPr>
            </w:pPr>
            <w:r>
              <w:rPr>
                <w:rFonts w:cs="宋体"/>
                <w:color w:val="auto"/>
                <w:sz w:val="18"/>
                <w:szCs w:val="18"/>
              </w:rPr>
              <w:t>31001</w:t>
            </w:r>
          </w:p>
        </w:tc>
        <w:tc>
          <w:tcPr>
            <w:tcW w:w="31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070BF5">
            <w:pPr>
              <w:spacing w:line="200" w:lineRule="exact"/>
              <w:textAlignment w:val="center"/>
              <w:rPr>
                <w:rFonts w:hint="default" w:cs="宋体"/>
                <w:color w:val="auto"/>
                <w:sz w:val="18"/>
                <w:szCs w:val="18"/>
              </w:rPr>
            </w:pPr>
            <w:r>
              <w:rPr>
                <w:rFonts w:cs="宋体"/>
                <w:color w:val="auto"/>
                <w:sz w:val="18"/>
                <w:szCs w:val="18"/>
              </w:rPr>
              <w:t xml:space="preserve">  房屋建筑物购建</w:t>
            </w: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C711BA">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r>
      <w:tr w14:paraId="0F98AB6C">
        <w:tblPrEx>
          <w:tblCellMar>
            <w:top w:w="0" w:type="dxa"/>
            <w:left w:w="0" w:type="dxa"/>
            <w:bottom w:w="0" w:type="dxa"/>
            <w:right w:w="0" w:type="dxa"/>
          </w:tblCellMar>
        </w:tblPrEx>
        <w:trPr>
          <w:trHeight w:val="9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942A09">
            <w:pPr>
              <w:spacing w:line="200" w:lineRule="exact"/>
              <w:textAlignment w:val="center"/>
              <w:rPr>
                <w:rFonts w:hint="default" w:cs="宋体"/>
                <w:color w:val="auto"/>
                <w:sz w:val="18"/>
                <w:szCs w:val="18"/>
              </w:rPr>
            </w:pPr>
            <w:r>
              <w:rPr>
                <w:rFonts w:cs="宋体"/>
                <w:color w:val="auto"/>
                <w:sz w:val="18"/>
                <w:szCs w:val="18"/>
              </w:rPr>
              <w:t>30102</w:t>
            </w:r>
          </w:p>
        </w:tc>
        <w:tc>
          <w:tcPr>
            <w:tcW w:w="24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D4E0CA">
            <w:pPr>
              <w:spacing w:line="200" w:lineRule="exact"/>
              <w:textAlignment w:val="center"/>
              <w:rPr>
                <w:rFonts w:hint="default" w:cs="宋体"/>
                <w:color w:val="auto"/>
                <w:sz w:val="18"/>
                <w:szCs w:val="18"/>
              </w:rPr>
            </w:pPr>
            <w:r>
              <w:rPr>
                <w:rFonts w:cs="宋体"/>
                <w:color w:val="auto"/>
                <w:sz w:val="18"/>
                <w:szCs w:val="18"/>
              </w:rPr>
              <w:t xml:space="preserve">  津贴补贴</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4B2484">
            <w:pPr>
              <w:wordWrap w:val="0"/>
              <w:spacing w:line="200" w:lineRule="exact"/>
              <w:jc w:val="right"/>
              <w:textAlignment w:val="center"/>
              <w:rPr>
                <w:rFonts w:hint="default" w:ascii="Times New Roman" w:hAnsi="Times New Roman"/>
                <w:color w:val="auto"/>
                <w:sz w:val="18"/>
                <w:szCs w:val="18"/>
              </w:rPr>
            </w:pPr>
            <w:r>
              <w:rPr>
                <w:rFonts w:hint="default" w:ascii="Times New Roman" w:hAnsi="Times New Roman"/>
                <w:color w:val="auto"/>
                <w:sz w:val="18"/>
                <w:szCs w:val="18"/>
              </w:rPr>
              <w:t>104.43</w:t>
            </w:r>
            <w:r>
              <w:rPr>
                <w:rFonts w:ascii="Times New Roman" w:hAnsi="Times New Roman"/>
                <w:color w:val="auto"/>
                <w:sz w:val="18"/>
                <w:u w:color="auto"/>
              </w:rPr>
              <w:t xml:space="preserve"> </w:t>
            </w:r>
          </w:p>
        </w:tc>
        <w:tc>
          <w:tcPr>
            <w:tcW w:w="7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1E24D7">
            <w:pPr>
              <w:spacing w:line="200" w:lineRule="exact"/>
              <w:textAlignment w:val="center"/>
              <w:rPr>
                <w:rFonts w:hint="default" w:cs="宋体"/>
                <w:color w:val="auto"/>
                <w:sz w:val="18"/>
                <w:szCs w:val="18"/>
              </w:rPr>
            </w:pPr>
            <w:r>
              <w:rPr>
                <w:rFonts w:cs="宋体"/>
                <w:color w:val="auto"/>
                <w:sz w:val="18"/>
                <w:szCs w:val="18"/>
              </w:rPr>
              <w:t>30202</w:t>
            </w:r>
          </w:p>
        </w:tc>
        <w:tc>
          <w:tcPr>
            <w:tcW w:w="1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3E0CA5">
            <w:pPr>
              <w:spacing w:line="200" w:lineRule="exact"/>
              <w:textAlignment w:val="center"/>
              <w:rPr>
                <w:rFonts w:hint="default" w:cs="宋体"/>
                <w:color w:val="auto"/>
                <w:sz w:val="18"/>
                <w:szCs w:val="18"/>
              </w:rPr>
            </w:pPr>
            <w:r>
              <w:rPr>
                <w:rFonts w:cs="宋体"/>
                <w:color w:val="auto"/>
                <w:sz w:val="18"/>
                <w:szCs w:val="18"/>
              </w:rPr>
              <w:t xml:space="preserve">  印刷费</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CA7016">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7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46513F">
            <w:pPr>
              <w:spacing w:line="200" w:lineRule="exact"/>
              <w:textAlignment w:val="center"/>
              <w:rPr>
                <w:rFonts w:hint="default" w:cs="宋体"/>
                <w:color w:val="auto"/>
                <w:sz w:val="18"/>
                <w:szCs w:val="18"/>
              </w:rPr>
            </w:pPr>
            <w:r>
              <w:rPr>
                <w:rFonts w:cs="宋体"/>
                <w:color w:val="auto"/>
                <w:sz w:val="18"/>
                <w:szCs w:val="18"/>
              </w:rPr>
              <w:t>31002</w:t>
            </w:r>
          </w:p>
        </w:tc>
        <w:tc>
          <w:tcPr>
            <w:tcW w:w="31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AF6933">
            <w:pPr>
              <w:spacing w:line="200" w:lineRule="exact"/>
              <w:textAlignment w:val="center"/>
              <w:rPr>
                <w:rFonts w:hint="default" w:cs="宋体"/>
                <w:color w:val="auto"/>
                <w:sz w:val="18"/>
                <w:szCs w:val="18"/>
              </w:rPr>
            </w:pPr>
            <w:r>
              <w:rPr>
                <w:rFonts w:cs="宋体"/>
                <w:color w:val="auto"/>
                <w:sz w:val="18"/>
                <w:szCs w:val="18"/>
              </w:rPr>
              <w:t xml:space="preserve">  办公设备购置</w:t>
            </w: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BE4B2C">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r>
      <w:tr w14:paraId="52A121A4">
        <w:tblPrEx>
          <w:tblCellMar>
            <w:top w:w="0" w:type="dxa"/>
            <w:left w:w="0" w:type="dxa"/>
            <w:bottom w:w="0" w:type="dxa"/>
            <w:right w:w="0" w:type="dxa"/>
          </w:tblCellMar>
        </w:tblPrEx>
        <w:trPr>
          <w:trHeight w:val="9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A9F63E">
            <w:pPr>
              <w:spacing w:line="200" w:lineRule="exact"/>
              <w:textAlignment w:val="center"/>
              <w:rPr>
                <w:rFonts w:hint="default" w:cs="宋体"/>
                <w:color w:val="auto"/>
                <w:sz w:val="18"/>
                <w:szCs w:val="18"/>
              </w:rPr>
            </w:pPr>
            <w:r>
              <w:rPr>
                <w:rFonts w:cs="宋体"/>
                <w:color w:val="auto"/>
                <w:sz w:val="18"/>
                <w:szCs w:val="18"/>
              </w:rPr>
              <w:t>30103</w:t>
            </w:r>
          </w:p>
        </w:tc>
        <w:tc>
          <w:tcPr>
            <w:tcW w:w="24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49D085">
            <w:pPr>
              <w:spacing w:line="200" w:lineRule="exact"/>
              <w:textAlignment w:val="center"/>
              <w:rPr>
                <w:rFonts w:hint="default" w:cs="宋体"/>
                <w:color w:val="auto"/>
                <w:sz w:val="18"/>
                <w:szCs w:val="18"/>
              </w:rPr>
            </w:pPr>
            <w:r>
              <w:rPr>
                <w:rFonts w:cs="宋体"/>
                <w:color w:val="auto"/>
                <w:sz w:val="18"/>
                <w:szCs w:val="18"/>
              </w:rPr>
              <w:t xml:space="preserve">  奖金</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5CEE51">
            <w:pPr>
              <w:wordWrap w:val="0"/>
              <w:spacing w:line="200" w:lineRule="exact"/>
              <w:jc w:val="right"/>
              <w:textAlignment w:val="center"/>
              <w:rPr>
                <w:rFonts w:hint="default" w:ascii="Times New Roman" w:hAnsi="Times New Roman"/>
                <w:color w:val="auto"/>
                <w:sz w:val="18"/>
                <w:szCs w:val="18"/>
              </w:rPr>
            </w:pPr>
            <w:r>
              <w:rPr>
                <w:rFonts w:hint="default" w:ascii="Times New Roman" w:hAnsi="Times New Roman"/>
                <w:color w:val="auto"/>
                <w:sz w:val="18"/>
                <w:szCs w:val="18"/>
              </w:rPr>
              <w:t>208.55</w:t>
            </w:r>
            <w:r>
              <w:rPr>
                <w:rFonts w:ascii="Times New Roman" w:hAnsi="Times New Roman"/>
                <w:color w:val="auto"/>
                <w:sz w:val="18"/>
                <w:u w:color="auto"/>
              </w:rPr>
              <w:t xml:space="preserve"> </w:t>
            </w:r>
          </w:p>
        </w:tc>
        <w:tc>
          <w:tcPr>
            <w:tcW w:w="7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F13EFE">
            <w:pPr>
              <w:spacing w:line="200" w:lineRule="exact"/>
              <w:textAlignment w:val="center"/>
              <w:rPr>
                <w:rFonts w:hint="default" w:cs="宋体"/>
                <w:color w:val="auto"/>
                <w:sz w:val="18"/>
                <w:szCs w:val="18"/>
              </w:rPr>
            </w:pPr>
            <w:r>
              <w:rPr>
                <w:rFonts w:cs="宋体"/>
                <w:color w:val="auto"/>
                <w:sz w:val="18"/>
                <w:szCs w:val="18"/>
              </w:rPr>
              <w:t>30203</w:t>
            </w:r>
          </w:p>
        </w:tc>
        <w:tc>
          <w:tcPr>
            <w:tcW w:w="1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8D49E4">
            <w:pPr>
              <w:spacing w:line="200" w:lineRule="exact"/>
              <w:textAlignment w:val="center"/>
              <w:rPr>
                <w:rFonts w:hint="default" w:cs="宋体"/>
                <w:color w:val="auto"/>
                <w:sz w:val="18"/>
                <w:szCs w:val="18"/>
              </w:rPr>
            </w:pPr>
            <w:r>
              <w:rPr>
                <w:rFonts w:cs="宋体"/>
                <w:color w:val="auto"/>
                <w:sz w:val="18"/>
                <w:szCs w:val="18"/>
              </w:rPr>
              <w:t xml:space="preserve">  咨询费</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F7175F">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7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80643F">
            <w:pPr>
              <w:spacing w:line="200" w:lineRule="exact"/>
              <w:textAlignment w:val="center"/>
              <w:rPr>
                <w:rFonts w:hint="default" w:cs="宋体"/>
                <w:color w:val="auto"/>
                <w:sz w:val="18"/>
                <w:szCs w:val="18"/>
              </w:rPr>
            </w:pPr>
            <w:r>
              <w:rPr>
                <w:rFonts w:cs="宋体"/>
                <w:color w:val="auto"/>
                <w:sz w:val="18"/>
                <w:szCs w:val="18"/>
              </w:rPr>
              <w:t>31003</w:t>
            </w:r>
          </w:p>
        </w:tc>
        <w:tc>
          <w:tcPr>
            <w:tcW w:w="31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1EC24B">
            <w:pPr>
              <w:spacing w:line="200" w:lineRule="exact"/>
              <w:textAlignment w:val="center"/>
              <w:rPr>
                <w:rFonts w:hint="default" w:cs="宋体"/>
                <w:color w:val="auto"/>
                <w:sz w:val="18"/>
                <w:szCs w:val="18"/>
              </w:rPr>
            </w:pPr>
            <w:r>
              <w:rPr>
                <w:rFonts w:cs="宋体"/>
                <w:color w:val="auto"/>
                <w:sz w:val="18"/>
                <w:szCs w:val="18"/>
              </w:rPr>
              <w:t xml:space="preserve">  专用设备购置</w:t>
            </w: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9B2681">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r>
      <w:tr w14:paraId="7CD0BCB9">
        <w:tblPrEx>
          <w:tblCellMar>
            <w:top w:w="0" w:type="dxa"/>
            <w:left w:w="0" w:type="dxa"/>
            <w:bottom w:w="0" w:type="dxa"/>
            <w:right w:w="0" w:type="dxa"/>
          </w:tblCellMar>
        </w:tblPrEx>
        <w:trPr>
          <w:trHeight w:val="9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8CC5C9">
            <w:pPr>
              <w:spacing w:line="200" w:lineRule="exact"/>
              <w:textAlignment w:val="center"/>
              <w:rPr>
                <w:rFonts w:hint="default" w:cs="宋体"/>
                <w:color w:val="auto"/>
                <w:sz w:val="18"/>
                <w:szCs w:val="18"/>
              </w:rPr>
            </w:pPr>
            <w:r>
              <w:rPr>
                <w:rFonts w:cs="宋体"/>
                <w:color w:val="auto"/>
                <w:sz w:val="18"/>
                <w:szCs w:val="18"/>
              </w:rPr>
              <w:t>30106</w:t>
            </w:r>
          </w:p>
        </w:tc>
        <w:tc>
          <w:tcPr>
            <w:tcW w:w="24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303181">
            <w:pPr>
              <w:spacing w:line="200" w:lineRule="exact"/>
              <w:textAlignment w:val="center"/>
              <w:rPr>
                <w:rFonts w:hint="default" w:cs="宋体"/>
                <w:color w:val="auto"/>
                <w:sz w:val="18"/>
                <w:szCs w:val="18"/>
              </w:rPr>
            </w:pPr>
            <w:r>
              <w:rPr>
                <w:rFonts w:cs="宋体"/>
                <w:color w:val="auto"/>
                <w:sz w:val="18"/>
                <w:szCs w:val="18"/>
              </w:rPr>
              <w:t xml:space="preserve">  伙食补助费</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5F8247">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7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3C6BD0">
            <w:pPr>
              <w:spacing w:line="200" w:lineRule="exact"/>
              <w:textAlignment w:val="center"/>
              <w:rPr>
                <w:rFonts w:hint="default" w:cs="宋体"/>
                <w:color w:val="auto"/>
                <w:sz w:val="18"/>
                <w:szCs w:val="18"/>
              </w:rPr>
            </w:pPr>
            <w:r>
              <w:rPr>
                <w:rFonts w:cs="宋体"/>
                <w:color w:val="auto"/>
                <w:sz w:val="18"/>
                <w:szCs w:val="18"/>
              </w:rPr>
              <w:t>30204</w:t>
            </w:r>
          </w:p>
        </w:tc>
        <w:tc>
          <w:tcPr>
            <w:tcW w:w="1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9CF8FE">
            <w:pPr>
              <w:spacing w:line="200" w:lineRule="exact"/>
              <w:textAlignment w:val="center"/>
              <w:rPr>
                <w:rFonts w:hint="default" w:cs="宋体"/>
                <w:color w:val="auto"/>
                <w:sz w:val="18"/>
                <w:szCs w:val="18"/>
              </w:rPr>
            </w:pPr>
            <w:r>
              <w:rPr>
                <w:rFonts w:cs="宋体"/>
                <w:color w:val="auto"/>
                <w:sz w:val="18"/>
                <w:szCs w:val="18"/>
              </w:rPr>
              <w:t xml:space="preserve">  手续费</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BDD2EC">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7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43A8EB">
            <w:pPr>
              <w:spacing w:line="200" w:lineRule="exact"/>
              <w:textAlignment w:val="center"/>
              <w:rPr>
                <w:rFonts w:hint="default" w:cs="宋体"/>
                <w:color w:val="auto"/>
                <w:sz w:val="18"/>
                <w:szCs w:val="18"/>
              </w:rPr>
            </w:pPr>
            <w:r>
              <w:rPr>
                <w:rFonts w:cs="宋体"/>
                <w:color w:val="auto"/>
                <w:sz w:val="18"/>
                <w:szCs w:val="18"/>
              </w:rPr>
              <w:t>31005</w:t>
            </w:r>
          </w:p>
        </w:tc>
        <w:tc>
          <w:tcPr>
            <w:tcW w:w="31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B47981">
            <w:pPr>
              <w:spacing w:line="200" w:lineRule="exact"/>
              <w:textAlignment w:val="center"/>
              <w:rPr>
                <w:rFonts w:hint="default" w:cs="宋体"/>
                <w:color w:val="auto"/>
                <w:sz w:val="18"/>
                <w:szCs w:val="18"/>
              </w:rPr>
            </w:pPr>
            <w:r>
              <w:rPr>
                <w:rFonts w:cs="宋体"/>
                <w:color w:val="auto"/>
                <w:sz w:val="18"/>
                <w:szCs w:val="18"/>
              </w:rPr>
              <w:t xml:space="preserve">  基础设施建设</w:t>
            </w: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1A7281">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r>
      <w:tr w14:paraId="6D8D0A2E">
        <w:tblPrEx>
          <w:tblCellMar>
            <w:top w:w="0" w:type="dxa"/>
            <w:left w:w="0" w:type="dxa"/>
            <w:bottom w:w="0" w:type="dxa"/>
            <w:right w:w="0" w:type="dxa"/>
          </w:tblCellMar>
        </w:tblPrEx>
        <w:trPr>
          <w:trHeight w:val="9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0C1B0F">
            <w:pPr>
              <w:spacing w:line="200" w:lineRule="exact"/>
              <w:textAlignment w:val="center"/>
              <w:rPr>
                <w:rFonts w:hint="default" w:cs="宋体"/>
                <w:color w:val="auto"/>
                <w:sz w:val="18"/>
                <w:szCs w:val="18"/>
              </w:rPr>
            </w:pPr>
            <w:r>
              <w:rPr>
                <w:rFonts w:cs="宋体"/>
                <w:color w:val="auto"/>
                <w:sz w:val="18"/>
                <w:szCs w:val="18"/>
              </w:rPr>
              <w:t>30107</w:t>
            </w:r>
          </w:p>
        </w:tc>
        <w:tc>
          <w:tcPr>
            <w:tcW w:w="24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7B400C">
            <w:pPr>
              <w:spacing w:line="200" w:lineRule="exact"/>
              <w:textAlignment w:val="center"/>
              <w:rPr>
                <w:rFonts w:hint="default" w:cs="宋体"/>
                <w:color w:val="auto"/>
                <w:sz w:val="18"/>
                <w:szCs w:val="18"/>
              </w:rPr>
            </w:pPr>
            <w:r>
              <w:rPr>
                <w:rFonts w:cs="宋体"/>
                <w:color w:val="auto"/>
                <w:sz w:val="18"/>
                <w:szCs w:val="18"/>
              </w:rPr>
              <w:t xml:space="preserve">  绩效工资</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1B81A0">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7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28CE38">
            <w:pPr>
              <w:spacing w:line="200" w:lineRule="exact"/>
              <w:textAlignment w:val="center"/>
              <w:rPr>
                <w:rFonts w:hint="default" w:cs="宋体"/>
                <w:color w:val="auto"/>
                <w:sz w:val="18"/>
                <w:szCs w:val="18"/>
              </w:rPr>
            </w:pPr>
            <w:r>
              <w:rPr>
                <w:rFonts w:cs="宋体"/>
                <w:color w:val="auto"/>
                <w:sz w:val="18"/>
                <w:szCs w:val="18"/>
              </w:rPr>
              <w:t>30205</w:t>
            </w:r>
          </w:p>
        </w:tc>
        <w:tc>
          <w:tcPr>
            <w:tcW w:w="1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5AAE6F">
            <w:pPr>
              <w:spacing w:line="200" w:lineRule="exact"/>
              <w:textAlignment w:val="center"/>
              <w:rPr>
                <w:rFonts w:hint="default" w:cs="宋体"/>
                <w:color w:val="auto"/>
                <w:sz w:val="18"/>
                <w:szCs w:val="18"/>
              </w:rPr>
            </w:pPr>
            <w:r>
              <w:rPr>
                <w:rFonts w:cs="宋体"/>
                <w:color w:val="auto"/>
                <w:sz w:val="18"/>
                <w:szCs w:val="18"/>
              </w:rPr>
              <w:t xml:space="preserve">  水费</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24CA68">
            <w:pPr>
              <w:wordWrap w:val="0"/>
              <w:spacing w:line="200" w:lineRule="exact"/>
              <w:jc w:val="right"/>
              <w:textAlignment w:val="center"/>
              <w:rPr>
                <w:rFonts w:hint="default" w:ascii="Times New Roman" w:hAnsi="Times New Roman"/>
                <w:color w:val="auto"/>
                <w:sz w:val="18"/>
                <w:szCs w:val="18"/>
              </w:rPr>
            </w:pPr>
            <w:r>
              <w:rPr>
                <w:rFonts w:hint="default" w:ascii="Times New Roman" w:hAnsi="Times New Roman"/>
                <w:color w:val="auto"/>
                <w:sz w:val="18"/>
                <w:szCs w:val="18"/>
              </w:rPr>
              <w:t>0.80</w:t>
            </w:r>
            <w:r>
              <w:rPr>
                <w:rFonts w:ascii="Times New Roman" w:hAnsi="Times New Roman"/>
                <w:color w:val="auto"/>
                <w:sz w:val="18"/>
                <w:u w:color="auto"/>
              </w:rPr>
              <w:t xml:space="preserve"> </w:t>
            </w:r>
          </w:p>
        </w:tc>
        <w:tc>
          <w:tcPr>
            <w:tcW w:w="7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867FEE">
            <w:pPr>
              <w:spacing w:line="200" w:lineRule="exact"/>
              <w:textAlignment w:val="center"/>
              <w:rPr>
                <w:rFonts w:hint="default" w:cs="宋体"/>
                <w:color w:val="auto"/>
                <w:sz w:val="18"/>
                <w:szCs w:val="18"/>
              </w:rPr>
            </w:pPr>
            <w:r>
              <w:rPr>
                <w:rFonts w:cs="宋体"/>
                <w:color w:val="auto"/>
                <w:sz w:val="18"/>
                <w:szCs w:val="18"/>
              </w:rPr>
              <w:t>31006</w:t>
            </w:r>
          </w:p>
        </w:tc>
        <w:tc>
          <w:tcPr>
            <w:tcW w:w="31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4F82C6">
            <w:pPr>
              <w:spacing w:line="200" w:lineRule="exact"/>
              <w:textAlignment w:val="center"/>
              <w:rPr>
                <w:rFonts w:hint="default" w:cs="宋体"/>
                <w:color w:val="auto"/>
                <w:sz w:val="18"/>
                <w:szCs w:val="18"/>
              </w:rPr>
            </w:pPr>
            <w:r>
              <w:rPr>
                <w:rFonts w:cs="宋体"/>
                <w:color w:val="auto"/>
                <w:sz w:val="18"/>
                <w:szCs w:val="18"/>
              </w:rPr>
              <w:t xml:space="preserve">  大型修缮</w:t>
            </w: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767614">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r>
      <w:tr w14:paraId="4456F363">
        <w:tblPrEx>
          <w:tblCellMar>
            <w:top w:w="0" w:type="dxa"/>
            <w:left w:w="0" w:type="dxa"/>
            <w:bottom w:w="0" w:type="dxa"/>
            <w:right w:w="0" w:type="dxa"/>
          </w:tblCellMar>
        </w:tblPrEx>
        <w:trPr>
          <w:trHeight w:val="9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A0D20E">
            <w:pPr>
              <w:spacing w:line="200" w:lineRule="exact"/>
              <w:textAlignment w:val="center"/>
              <w:rPr>
                <w:rFonts w:hint="default" w:cs="宋体"/>
                <w:color w:val="auto"/>
                <w:sz w:val="18"/>
                <w:szCs w:val="18"/>
              </w:rPr>
            </w:pPr>
            <w:r>
              <w:rPr>
                <w:rFonts w:cs="宋体"/>
                <w:color w:val="auto"/>
                <w:sz w:val="18"/>
                <w:szCs w:val="18"/>
              </w:rPr>
              <w:t>30108</w:t>
            </w:r>
          </w:p>
        </w:tc>
        <w:tc>
          <w:tcPr>
            <w:tcW w:w="24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E9F087">
            <w:pPr>
              <w:spacing w:line="200" w:lineRule="exact"/>
              <w:textAlignment w:val="center"/>
              <w:rPr>
                <w:rFonts w:hint="default" w:cs="宋体"/>
                <w:color w:val="auto"/>
                <w:sz w:val="18"/>
                <w:szCs w:val="18"/>
              </w:rPr>
            </w:pPr>
            <w:r>
              <w:rPr>
                <w:rFonts w:cs="宋体"/>
                <w:color w:val="auto"/>
                <w:sz w:val="18"/>
                <w:szCs w:val="18"/>
              </w:rPr>
              <w:t xml:space="preserve">  机关事业单位基本养老保险缴费</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EF09B2">
            <w:pPr>
              <w:wordWrap w:val="0"/>
              <w:spacing w:line="200" w:lineRule="exact"/>
              <w:jc w:val="right"/>
              <w:textAlignment w:val="center"/>
              <w:rPr>
                <w:rFonts w:hint="default" w:ascii="Times New Roman" w:hAnsi="Times New Roman"/>
                <w:color w:val="auto"/>
                <w:sz w:val="18"/>
                <w:szCs w:val="18"/>
              </w:rPr>
            </w:pPr>
            <w:r>
              <w:rPr>
                <w:rFonts w:hint="default" w:ascii="Times New Roman" w:hAnsi="Times New Roman"/>
                <w:color w:val="auto"/>
                <w:sz w:val="18"/>
                <w:szCs w:val="18"/>
              </w:rPr>
              <w:t>63.56</w:t>
            </w:r>
            <w:r>
              <w:rPr>
                <w:rFonts w:ascii="Times New Roman" w:hAnsi="Times New Roman"/>
                <w:color w:val="auto"/>
                <w:sz w:val="18"/>
                <w:u w:color="auto"/>
              </w:rPr>
              <w:t xml:space="preserve"> </w:t>
            </w:r>
          </w:p>
        </w:tc>
        <w:tc>
          <w:tcPr>
            <w:tcW w:w="7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CBE076">
            <w:pPr>
              <w:spacing w:line="200" w:lineRule="exact"/>
              <w:textAlignment w:val="center"/>
              <w:rPr>
                <w:rFonts w:hint="default" w:cs="宋体"/>
                <w:color w:val="auto"/>
                <w:sz w:val="18"/>
                <w:szCs w:val="18"/>
              </w:rPr>
            </w:pPr>
            <w:r>
              <w:rPr>
                <w:rFonts w:cs="宋体"/>
                <w:color w:val="auto"/>
                <w:sz w:val="18"/>
                <w:szCs w:val="18"/>
              </w:rPr>
              <w:t>30206</w:t>
            </w:r>
          </w:p>
        </w:tc>
        <w:tc>
          <w:tcPr>
            <w:tcW w:w="1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C94683">
            <w:pPr>
              <w:spacing w:line="200" w:lineRule="exact"/>
              <w:textAlignment w:val="center"/>
              <w:rPr>
                <w:rFonts w:hint="default" w:cs="宋体"/>
                <w:color w:val="auto"/>
                <w:sz w:val="18"/>
                <w:szCs w:val="18"/>
              </w:rPr>
            </w:pPr>
            <w:r>
              <w:rPr>
                <w:rFonts w:cs="宋体"/>
                <w:color w:val="auto"/>
                <w:sz w:val="18"/>
                <w:szCs w:val="18"/>
              </w:rPr>
              <w:t xml:space="preserve">  电费</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E021B5">
            <w:pPr>
              <w:wordWrap w:val="0"/>
              <w:spacing w:line="200" w:lineRule="exact"/>
              <w:jc w:val="right"/>
              <w:textAlignment w:val="center"/>
              <w:rPr>
                <w:rFonts w:hint="default" w:ascii="Times New Roman" w:hAnsi="Times New Roman"/>
                <w:color w:val="auto"/>
                <w:sz w:val="18"/>
                <w:szCs w:val="18"/>
              </w:rPr>
            </w:pPr>
            <w:r>
              <w:rPr>
                <w:rFonts w:hint="default" w:ascii="Times New Roman" w:hAnsi="Times New Roman"/>
                <w:color w:val="auto"/>
                <w:sz w:val="18"/>
                <w:szCs w:val="18"/>
              </w:rPr>
              <w:t>19.80</w:t>
            </w:r>
            <w:r>
              <w:rPr>
                <w:rFonts w:ascii="Times New Roman" w:hAnsi="Times New Roman"/>
                <w:color w:val="auto"/>
                <w:sz w:val="18"/>
                <w:u w:color="auto"/>
              </w:rPr>
              <w:t xml:space="preserve"> </w:t>
            </w:r>
          </w:p>
        </w:tc>
        <w:tc>
          <w:tcPr>
            <w:tcW w:w="7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0AAE40">
            <w:pPr>
              <w:spacing w:line="200" w:lineRule="exact"/>
              <w:textAlignment w:val="center"/>
              <w:rPr>
                <w:rFonts w:hint="default" w:cs="宋体"/>
                <w:color w:val="auto"/>
                <w:sz w:val="18"/>
                <w:szCs w:val="18"/>
              </w:rPr>
            </w:pPr>
            <w:r>
              <w:rPr>
                <w:rFonts w:cs="宋体"/>
                <w:color w:val="auto"/>
                <w:sz w:val="18"/>
                <w:szCs w:val="18"/>
              </w:rPr>
              <w:t>31007</w:t>
            </w:r>
          </w:p>
        </w:tc>
        <w:tc>
          <w:tcPr>
            <w:tcW w:w="31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9DA508">
            <w:pPr>
              <w:spacing w:line="200" w:lineRule="exact"/>
              <w:textAlignment w:val="center"/>
              <w:rPr>
                <w:rFonts w:hint="default" w:cs="宋体"/>
                <w:color w:val="auto"/>
                <w:sz w:val="18"/>
                <w:szCs w:val="18"/>
              </w:rPr>
            </w:pPr>
            <w:r>
              <w:rPr>
                <w:rFonts w:cs="宋体"/>
                <w:color w:val="auto"/>
                <w:sz w:val="18"/>
                <w:szCs w:val="18"/>
              </w:rPr>
              <w:t xml:space="preserve">  信息网络及软件购置更新</w:t>
            </w: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10C023">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r>
      <w:tr w14:paraId="16C9D5B7">
        <w:tblPrEx>
          <w:tblCellMar>
            <w:top w:w="0" w:type="dxa"/>
            <w:left w:w="0" w:type="dxa"/>
            <w:bottom w:w="0" w:type="dxa"/>
            <w:right w:w="0" w:type="dxa"/>
          </w:tblCellMar>
        </w:tblPrEx>
        <w:trPr>
          <w:trHeight w:val="9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CC8684">
            <w:pPr>
              <w:spacing w:line="200" w:lineRule="exact"/>
              <w:textAlignment w:val="center"/>
              <w:rPr>
                <w:rFonts w:hint="default" w:cs="宋体"/>
                <w:color w:val="auto"/>
                <w:sz w:val="18"/>
                <w:szCs w:val="18"/>
              </w:rPr>
            </w:pPr>
            <w:r>
              <w:rPr>
                <w:rFonts w:cs="宋体"/>
                <w:color w:val="auto"/>
                <w:sz w:val="18"/>
                <w:szCs w:val="18"/>
              </w:rPr>
              <w:t>30109</w:t>
            </w:r>
          </w:p>
        </w:tc>
        <w:tc>
          <w:tcPr>
            <w:tcW w:w="24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5A72D2">
            <w:pPr>
              <w:spacing w:line="200" w:lineRule="exact"/>
              <w:textAlignment w:val="center"/>
              <w:rPr>
                <w:rFonts w:hint="default" w:cs="宋体"/>
                <w:color w:val="auto"/>
                <w:sz w:val="18"/>
                <w:szCs w:val="18"/>
              </w:rPr>
            </w:pPr>
            <w:r>
              <w:rPr>
                <w:rFonts w:cs="宋体"/>
                <w:color w:val="auto"/>
                <w:sz w:val="18"/>
                <w:szCs w:val="18"/>
              </w:rPr>
              <w:t xml:space="preserve">  职业年金缴费</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295480">
            <w:pPr>
              <w:wordWrap w:val="0"/>
              <w:spacing w:line="200" w:lineRule="exact"/>
              <w:jc w:val="right"/>
              <w:textAlignment w:val="center"/>
              <w:rPr>
                <w:rFonts w:hint="default" w:ascii="Times New Roman" w:hAnsi="Times New Roman"/>
                <w:color w:val="auto"/>
                <w:sz w:val="18"/>
                <w:szCs w:val="18"/>
              </w:rPr>
            </w:pPr>
            <w:r>
              <w:rPr>
                <w:rFonts w:hint="default" w:ascii="Times New Roman" w:hAnsi="Times New Roman"/>
                <w:color w:val="auto"/>
                <w:sz w:val="18"/>
                <w:szCs w:val="18"/>
              </w:rPr>
              <w:t>31.78</w:t>
            </w:r>
            <w:r>
              <w:rPr>
                <w:rFonts w:ascii="Times New Roman" w:hAnsi="Times New Roman"/>
                <w:color w:val="auto"/>
                <w:sz w:val="18"/>
                <w:u w:color="auto"/>
              </w:rPr>
              <w:t xml:space="preserve"> </w:t>
            </w:r>
          </w:p>
        </w:tc>
        <w:tc>
          <w:tcPr>
            <w:tcW w:w="7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BBD686">
            <w:pPr>
              <w:spacing w:line="200" w:lineRule="exact"/>
              <w:textAlignment w:val="center"/>
              <w:rPr>
                <w:rFonts w:hint="default" w:cs="宋体"/>
                <w:color w:val="auto"/>
                <w:sz w:val="18"/>
                <w:szCs w:val="18"/>
              </w:rPr>
            </w:pPr>
            <w:r>
              <w:rPr>
                <w:rFonts w:cs="宋体"/>
                <w:color w:val="auto"/>
                <w:sz w:val="18"/>
                <w:szCs w:val="18"/>
              </w:rPr>
              <w:t>30207</w:t>
            </w:r>
          </w:p>
        </w:tc>
        <w:tc>
          <w:tcPr>
            <w:tcW w:w="1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577022">
            <w:pPr>
              <w:spacing w:line="200" w:lineRule="exact"/>
              <w:textAlignment w:val="center"/>
              <w:rPr>
                <w:rFonts w:hint="default" w:cs="宋体"/>
                <w:color w:val="auto"/>
                <w:sz w:val="18"/>
                <w:szCs w:val="18"/>
              </w:rPr>
            </w:pPr>
            <w:r>
              <w:rPr>
                <w:rFonts w:cs="宋体"/>
                <w:color w:val="auto"/>
                <w:sz w:val="18"/>
                <w:szCs w:val="18"/>
              </w:rPr>
              <w:t xml:space="preserve">  邮电费</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57D94F">
            <w:pPr>
              <w:wordWrap w:val="0"/>
              <w:spacing w:line="200" w:lineRule="exact"/>
              <w:jc w:val="right"/>
              <w:textAlignment w:val="center"/>
              <w:rPr>
                <w:rFonts w:hint="default" w:ascii="Times New Roman" w:hAnsi="Times New Roman"/>
                <w:color w:val="auto"/>
                <w:sz w:val="18"/>
                <w:szCs w:val="18"/>
              </w:rPr>
            </w:pPr>
            <w:r>
              <w:rPr>
                <w:rFonts w:hint="default" w:ascii="Times New Roman" w:hAnsi="Times New Roman"/>
                <w:color w:val="auto"/>
                <w:sz w:val="18"/>
                <w:szCs w:val="18"/>
              </w:rPr>
              <w:t>9.28</w:t>
            </w:r>
            <w:r>
              <w:rPr>
                <w:rFonts w:ascii="Times New Roman" w:hAnsi="Times New Roman"/>
                <w:color w:val="auto"/>
                <w:sz w:val="18"/>
                <w:u w:color="auto"/>
              </w:rPr>
              <w:t xml:space="preserve"> </w:t>
            </w:r>
          </w:p>
        </w:tc>
        <w:tc>
          <w:tcPr>
            <w:tcW w:w="7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777478">
            <w:pPr>
              <w:spacing w:line="200" w:lineRule="exact"/>
              <w:textAlignment w:val="center"/>
              <w:rPr>
                <w:rFonts w:hint="default" w:cs="宋体"/>
                <w:color w:val="auto"/>
                <w:sz w:val="18"/>
                <w:szCs w:val="18"/>
              </w:rPr>
            </w:pPr>
            <w:r>
              <w:rPr>
                <w:rFonts w:cs="宋体"/>
                <w:color w:val="auto"/>
                <w:sz w:val="18"/>
                <w:szCs w:val="18"/>
              </w:rPr>
              <w:t>31008</w:t>
            </w:r>
          </w:p>
        </w:tc>
        <w:tc>
          <w:tcPr>
            <w:tcW w:w="31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E645AF">
            <w:pPr>
              <w:spacing w:line="200" w:lineRule="exact"/>
              <w:textAlignment w:val="center"/>
              <w:rPr>
                <w:rFonts w:hint="default" w:cs="宋体"/>
                <w:color w:val="auto"/>
                <w:sz w:val="18"/>
                <w:szCs w:val="18"/>
              </w:rPr>
            </w:pPr>
            <w:r>
              <w:rPr>
                <w:rFonts w:cs="宋体"/>
                <w:color w:val="auto"/>
                <w:sz w:val="18"/>
                <w:szCs w:val="18"/>
              </w:rPr>
              <w:t xml:space="preserve">  物资储备</w:t>
            </w: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AABEBC">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r>
      <w:tr w14:paraId="54D14729">
        <w:tblPrEx>
          <w:tblCellMar>
            <w:top w:w="0" w:type="dxa"/>
            <w:left w:w="0" w:type="dxa"/>
            <w:bottom w:w="0" w:type="dxa"/>
            <w:right w:w="0" w:type="dxa"/>
          </w:tblCellMar>
        </w:tblPrEx>
        <w:trPr>
          <w:trHeight w:val="9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DFC6E9">
            <w:pPr>
              <w:spacing w:line="200" w:lineRule="exact"/>
              <w:textAlignment w:val="center"/>
              <w:rPr>
                <w:rFonts w:hint="default" w:cs="宋体"/>
                <w:color w:val="auto"/>
                <w:sz w:val="18"/>
                <w:szCs w:val="18"/>
              </w:rPr>
            </w:pPr>
            <w:r>
              <w:rPr>
                <w:rFonts w:cs="宋体"/>
                <w:color w:val="auto"/>
                <w:sz w:val="18"/>
                <w:szCs w:val="18"/>
              </w:rPr>
              <w:t>30110</w:t>
            </w:r>
          </w:p>
        </w:tc>
        <w:tc>
          <w:tcPr>
            <w:tcW w:w="24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38BFF0">
            <w:pPr>
              <w:spacing w:line="200" w:lineRule="exact"/>
              <w:textAlignment w:val="center"/>
              <w:rPr>
                <w:rFonts w:hint="default" w:cs="宋体"/>
                <w:color w:val="auto"/>
                <w:sz w:val="18"/>
                <w:szCs w:val="18"/>
              </w:rPr>
            </w:pPr>
            <w:r>
              <w:rPr>
                <w:rFonts w:cs="宋体"/>
                <w:color w:val="auto"/>
                <w:sz w:val="18"/>
                <w:szCs w:val="18"/>
              </w:rPr>
              <w:t xml:space="preserve">  职工基本医疗保险缴费</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9110C7">
            <w:pPr>
              <w:wordWrap w:val="0"/>
              <w:spacing w:line="200" w:lineRule="exact"/>
              <w:jc w:val="right"/>
              <w:textAlignment w:val="center"/>
              <w:rPr>
                <w:rFonts w:hint="default" w:ascii="Times New Roman" w:hAnsi="Times New Roman"/>
                <w:color w:val="auto"/>
                <w:sz w:val="18"/>
                <w:szCs w:val="18"/>
              </w:rPr>
            </w:pPr>
            <w:r>
              <w:rPr>
                <w:rFonts w:hint="default" w:ascii="Times New Roman" w:hAnsi="Times New Roman"/>
                <w:color w:val="auto"/>
                <w:sz w:val="18"/>
                <w:szCs w:val="18"/>
              </w:rPr>
              <w:t>33.77</w:t>
            </w:r>
            <w:r>
              <w:rPr>
                <w:rFonts w:ascii="Times New Roman" w:hAnsi="Times New Roman"/>
                <w:color w:val="auto"/>
                <w:sz w:val="18"/>
                <w:u w:color="auto"/>
              </w:rPr>
              <w:t xml:space="preserve"> </w:t>
            </w:r>
          </w:p>
        </w:tc>
        <w:tc>
          <w:tcPr>
            <w:tcW w:w="7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35DEEE">
            <w:pPr>
              <w:spacing w:line="200" w:lineRule="exact"/>
              <w:textAlignment w:val="center"/>
              <w:rPr>
                <w:rFonts w:hint="default" w:cs="宋体"/>
                <w:color w:val="auto"/>
                <w:sz w:val="18"/>
                <w:szCs w:val="18"/>
              </w:rPr>
            </w:pPr>
            <w:r>
              <w:rPr>
                <w:rFonts w:cs="宋体"/>
                <w:color w:val="auto"/>
                <w:sz w:val="18"/>
                <w:szCs w:val="18"/>
              </w:rPr>
              <w:t>30208</w:t>
            </w:r>
          </w:p>
        </w:tc>
        <w:tc>
          <w:tcPr>
            <w:tcW w:w="1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3ABFF0">
            <w:pPr>
              <w:spacing w:line="200" w:lineRule="exact"/>
              <w:textAlignment w:val="center"/>
              <w:rPr>
                <w:rFonts w:hint="default" w:cs="宋体"/>
                <w:color w:val="auto"/>
                <w:sz w:val="18"/>
                <w:szCs w:val="18"/>
              </w:rPr>
            </w:pPr>
            <w:r>
              <w:rPr>
                <w:rFonts w:cs="宋体"/>
                <w:color w:val="auto"/>
                <w:sz w:val="18"/>
                <w:szCs w:val="18"/>
              </w:rPr>
              <w:t xml:space="preserve">  取暖费</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1A97CD">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7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A25691">
            <w:pPr>
              <w:spacing w:line="200" w:lineRule="exact"/>
              <w:textAlignment w:val="center"/>
              <w:rPr>
                <w:rFonts w:hint="default" w:cs="宋体"/>
                <w:color w:val="auto"/>
                <w:sz w:val="18"/>
                <w:szCs w:val="18"/>
              </w:rPr>
            </w:pPr>
            <w:r>
              <w:rPr>
                <w:rFonts w:cs="宋体"/>
                <w:color w:val="auto"/>
                <w:sz w:val="18"/>
                <w:szCs w:val="18"/>
              </w:rPr>
              <w:t>31009</w:t>
            </w:r>
          </w:p>
        </w:tc>
        <w:tc>
          <w:tcPr>
            <w:tcW w:w="31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DE4FD0">
            <w:pPr>
              <w:spacing w:line="200" w:lineRule="exact"/>
              <w:textAlignment w:val="center"/>
              <w:rPr>
                <w:rFonts w:hint="default" w:cs="宋体"/>
                <w:color w:val="auto"/>
                <w:sz w:val="18"/>
                <w:szCs w:val="18"/>
              </w:rPr>
            </w:pPr>
            <w:r>
              <w:rPr>
                <w:rFonts w:cs="宋体"/>
                <w:color w:val="auto"/>
                <w:sz w:val="18"/>
                <w:szCs w:val="18"/>
              </w:rPr>
              <w:t xml:space="preserve">  土地补偿</w:t>
            </w: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D010A1">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r>
      <w:tr w14:paraId="5D236D94">
        <w:tblPrEx>
          <w:tblCellMar>
            <w:top w:w="0" w:type="dxa"/>
            <w:left w:w="0" w:type="dxa"/>
            <w:bottom w:w="0" w:type="dxa"/>
            <w:right w:w="0" w:type="dxa"/>
          </w:tblCellMar>
        </w:tblPrEx>
        <w:trPr>
          <w:trHeight w:val="9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7385B7">
            <w:pPr>
              <w:spacing w:line="200" w:lineRule="exact"/>
              <w:textAlignment w:val="center"/>
              <w:rPr>
                <w:rFonts w:hint="default" w:cs="宋体"/>
                <w:color w:val="auto"/>
                <w:sz w:val="18"/>
                <w:szCs w:val="18"/>
              </w:rPr>
            </w:pPr>
            <w:r>
              <w:rPr>
                <w:rFonts w:cs="宋体"/>
                <w:color w:val="auto"/>
                <w:sz w:val="18"/>
                <w:szCs w:val="18"/>
              </w:rPr>
              <w:t>30111</w:t>
            </w:r>
          </w:p>
        </w:tc>
        <w:tc>
          <w:tcPr>
            <w:tcW w:w="24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EFD4C3">
            <w:pPr>
              <w:spacing w:line="200" w:lineRule="exact"/>
              <w:textAlignment w:val="center"/>
              <w:rPr>
                <w:rFonts w:hint="default" w:cs="宋体"/>
                <w:color w:val="auto"/>
                <w:sz w:val="18"/>
                <w:szCs w:val="18"/>
              </w:rPr>
            </w:pPr>
            <w:r>
              <w:rPr>
                <w:rFonts w:cs="宋体"/>
                <w:color w:val="auto"/>
                <w:sz w:val="18"/>
                <w:szCs w:val="18"/>
              </w:rPr>
              <w:t xml:space="preserve">  公务员医疗补助缴费</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E67672">
            <w:pPr>
              <w:wordWrap w:val="0"/>
              <w:spacing w:line="200" w:lineRule="exact"/>
              <w:jc w:val="right"/>
              <w:textAlignment w:val="center"/>
              <w:rPr>
                <w:rFonts w:hint="default" w:ascii="Times New Roman" w:hAnsi="Times New Roman"/>
                <w:color w:val="auto"/>
                <w:sz w:val="18"/>
                <w:szCs w:val="18"/>
              </w:rPr>
            </w:pPr>
            <w:r>
              <w:rPr>
                <w:rFonts w:hint="default" w:ascii="Times New Roman" w:hAnsi="Times New Roman"/>
                <w:color w:val="auto"/>
                <w:sz w:val="18"/>
                <w:szCs w:val="18"/>
              </w:rPr>
              <w:t>15.79</w:t>
            </w:r>
            <w:r>
              <w:rPr>
                <w:rFonts w:ascii="Times New Roman" w:hAnsi="Times New Roman"/>
                <w:color w:val="auto"/>
                <w:sz w:val="18"/>
                <w:u w:color="auto"/>
              </w:rPr>
              <w:t xml:space="preserve"> </w:t>
            </w:r>
          </w:p>
        </w:tc>
        <w:tc>
          <w:tcPr>
            <w:tcW w:w="7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F58696">
            <w:pPr>
              <w:spacing w:line="200" w:lineRule="exact"/>
              <w:textAlignment w:val="center"/>
              <w:rPr>
                <w:rFonts w:hint="default" w:cs="宋体"/>
                <w:color w:val="auto"/>
                <w:sz w:val="18"/>
                <w:szCs w:val="18"/>
              </w:rPr>
            </w:pPr>
            <w:r>
              <w:rPr>
                <w:rFonts w:cs="宋体"/>
                <w:color w:val="auto"/>
                <w:sz w:val="18"/>
                <w:szCs w:val="18"/>
              </w:rPr>
              <w:t>30209</w:t>
            </w:r>
          </w:p>
        </w:tc>
        <w:tc>
          <w:tcPr>
            <w:tcW w:w="1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B525B3">
            <w:pPr>
              <w:spacing w:line="200" w:lineRule="exact"/>
              <w:textAlignment w:val="center"/>
              <w:rPr>
                <w:rFonts w:hint="default" w:cs="宋体"/>
                <w:color w:val="auto"/>
                <w:sz w:val="18"/>
                <w:szCs w:val="18"/>
              </w:rPr>
            </w:pPr>
            <w:r>
              <w:rPr>
                <w:rFonts w:cs="宋体"/>
                <w:color w:val="auto"/>
                <w:sz w:val="18"/>
                <w:szCs w:val="18"/>
              </w:rPr>
              <w:t xml:space="preserve">  物业管理费</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28678B">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7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A2BB95">
            <w:pPr>
              <w:spacing w:line="200" w:lineRule="exact"/>
              <w:textAlignment w:val="center"/>
              <w:rPr>
                <w:rFonts w:hint="default" w:cs="宋体"/>
                <w:color w:val="auto"/>
                <w:sz w:val="18"/>
                <w:szCs w:val="18"/>
              </w:rPr>
            </w:pPr>
            <w:r>
              <w:rPr>
                <w:rFonts w:cs="宋体"/>
                <w:color w:val="auto"/>
                <w:sz w:val="18"/>
                <w:szCs w:val="18"/>
              </w:rPr>
              <w:t>31010</w:t>
            </w:r>
          </w:p>
        </w:tc>
        <w:tc>
          <w:tcPr>
            <w:tcW w:w="31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48B743">
            <w:pPr>
              <w:spacing w:line="200" w:lineRule="exact"/>
              <w:textAlignment w:val="center"/>
              <w:rPr>
                <w:rFonts w:hint="default" w:cs="宋体"/>
                <w:color w:val="auto"/>
                <w:sz w:val="18"/>
                <w:szCs w:val="18"/>
              </w:rPr>
            </w:pPr>
            <w:r>
              <w:rPr>
                <w:rFonts w:cs="宋体"/>
                <w:color w:val="auto"/>
                <w:sz w:val="18"/>
                <w:szCs w:val="18"/>
              </w:rPr>
              <w:t xml:space="preserve">  安置补助</w:t>
            </w: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57CAE6">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r>
      <w:tr w14:paraId="0D699704">
        <w:tblPrEx>
          <w:tblCellMar>
            <w:top w:w="0" w:type="dxa"/>
            <w:left w:w="0" w:type="dxa"/>
            <w:bottom w:w="0" w:type="dxa"/>
            <w:right w:w="0" w:type="dxa"/>
          </w:tblCellMar>
        </w:tblPrEx>
        <w:trPr>
          <w:trHeight w:val="9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71BAD9">
            <w:pPr>
              <w:spacing w:line="200" w:lineRule="exact"/>
              <w:textAlignment w:val="center"/>
              <w:rPr>
                <w:rFonts w:hint="default" w:cs="宋体"/>
                <w:color w:val="auto"/>
                <w:sz w:val="18"/>
                <w:szCs w:val="18"/>
              </w:rPr>
            </w:pPr>
            <w:r>
              <w:rPr>
                <w:rFonts w:cs="宋体"/>
                <w:color w:val="auto"/>
                <w:sz w:val="18"/>
                <w:szCs w:val="18"/>
              </w:rPr>
              <w:t>30112</w:t>
            </w:r>
          </w:p>
        </w:tc>
        <w:tc>
          <w:tcPr>
            <w:tcW w:w="24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822FB3">
            <w:pPr>
              <w:spacing w:line="200" w:lineRule="exact"/>
              <w:textAlignment w:val="center"/>
              <w:rPr>
                <w:rFonts w:hint="default" w:cs="宋体"/>
                <w:color w:val="auto"/>
                <w:sz w:val="18"/>
                <w:szCs w:val="18"/>
              </w:rPr>
            </w:pPr>
            <w:r>
              <w:rPr>
                <w:rFonts w:cs="宋体"/>
                <w:color w:val="auto"/>
                <w:sz w:val="18"/>
                <w:szCs w:val="18"/>
              </w:rPr>
              <w:t xml:space="preserve">  其他社会保障缴费</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D51DFD">
            <w:pPr>
              <w:wordWrap w:val="0"/>
              <w:spacing w:line="200" w:lineRule="exact"/>
              <w:jc w:val="right"/>
              <w:textAlignment w:val="center"/>
              <w:rPr>
                <w:rFonts w:hint="default" w:ascii="Times New Roman" w:hAnsi="Times New Roman"/>
                <w:color w:val="auto"/>
                <w:sz w:val="18"/>
                <w:szCs w:val="18"/>
              </w:rPr>
            </w:pPr>
            <w:r>
              <w:rPr>
                <w:rFonts w:hint="default" w:ascii="Times New Roman" w:hAnsi="Times New Roman"/>
                <w:color w:val="auto"/>
                <w:sz w:val="18"/>
                <w:szCs w:val="18"/>
              </w:rPr>
              <w:t>7.76</w:t>
            </w:r>
            <w:r>
              <w:rPr>
                <w:rFonts w:ascii="Times New Roman" w:hAnsi="Times New Roman"/>
                <w:color w:val="auto"/>
                <w:sz w:val="18"/>
                <w:u w:color="auto"/>
              </w:rPr>
              <w:t xml:space="preserve"> </w:t>
            </w:r>
          </w:p>
        </w:tc>
        <w:tc>
          <w:tcPr>
            <w:tcW w:w="7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3EB356">
            <w:pPr>
              <w:spacing w:line="200" w:lineRule="exact"/>
              <w:textAlignment w:val="center"/>
              <w:rPr>
                <w:rFonts w:hint="default" w:cs="宋体"/>
                <w:color w:val="auto"/>
                <w:sz w:val="18"/>
                <w:szCs w:val="18"/>
              </w:rPr>
            </w:pPr>
            <w:r>
              <w:rPr>
                <w:rFonts w:cs="宋体"/>
                <w:color w:val="auto"/>
                <w:sz w:val="18"/>
                <w:szCs w:val="18"/>
              </w:rPr>
              <w:t>30211</w:t>
            </w:r>
          </w:p>
        </w:tc>
        <w:tc>
          <w:tcPr>
            <w:tcW w:w="1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CB6245">
            <w:pPr>
              <w:spacing w:line="200" w:lineRule="exact"/>
              <w:textAlignment w:val="center"/>
              <w:rPr>
                <w:rFonts w:hint="default" w:cs="宋体"/>
                <w:color w:val="auto"/>
                <w:sz w:val="18"/>
                <w:szCs w:val="18"/>
              </w:rPr>
            </w:pPr>
            <w:r>
              <w:rPr>
                <w:rFonts w:cs="宋体"/>
                <w:color w:val="auto"/>
                <w:sz w:val="18"/>
                <w:szCs w:val="18"/>
              </w:rPr>
              <w:t xml:space="preserve">  差旅费</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A9657A">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7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E7D162">
            <w:pPr>
              <w:spacing w:line="200" w:lineRule="exact"/>
              <w:textAlignment w:val="center"/>
              <w:rPr>
                <w:rFonts w:hint="default" w:cs="宋体"/>
                <w:color w:val="auto"/>
                <w:sz w:val="18"/>
                <w:szCs w:val="18"/>
              </w:rPr>
            </w:pPr>
            <w:r>
              <w:rPr>
                <w:rFonts w:cs="宋体"/>
                <w:color w:val="auto"/>
                <w:sz w:val="18"/>
                <w:szCs w:val="18"/>
              </w:rPr>
              <w:t>31011</w:t>
            </w:r>
          </w:p>
        </w:tc>
        <w:tc>
          <w:tcPr>
            <w:tcW w:w="31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3694CA">
            <w:pPr>
              <w:spacing w:line="200" w:lineRule="exact"/>
              <w:textAlignment w:val="center"/>
              <w:rPr>
                <w:rFonts w:hint="default" w:cs="宋体"/>
                <w:color w:val="auto"/>
                <w:sz w:val="18"/>
                <w:szCs w:val="18"/>
              </w:rPr>
            </w:pPr>
            <w:r>
              <w:rPr>
                <w:rFonts w:cs="宋体"/>
                <w:color w:val="auto"/>
                <w:sz w:val="18"/>
                <w:szCs w:val="18"/>
              </w:rPr>
              <w:t xml:space="preserve">  地上附着物和青苗补偿</w:t>
            </w: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D9337A">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r>
      <w:tr w14:paraId="4BD75D39">
        <w:tblPrEx>
          <w:tblCellMar>
            <w:top w:w="0" w:type="dxa"/>
            <w:left w:w="0" w:type="dxa"/>
            <w:bottom w:w="0" w:type="dxa"/>
            <w:right w:w="0" w:type="dxa"/>
          </w:tblCellMar>
        </w:tblPrEx>
        <w:trPr>
          <w:trHeight w:val="9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CC6E63">
            <w:pPr>
              <w:spacing w:line="200" w:lineRule="exact"/>
              <w:textAlignment w:val="center"/>
              <w:rPr>
                <w:rFonts w:hint="default" w:cs="宋体"/>
                <w:color w:val="auto"/>
                <w:sz w:val="18"/>
                <w:szCs w:val="18"/>
              </w:rPr>
            </w:pPr>
            <w:r>
              <w:rPr>
                <w:rFonts w:cs="宋体"/>
                <w:color w:val="auto"/>
                <w:sz w:val="18"/>
                <w:szCs w:val="18"/>
              </w:rPr>
              <w:t>30113</w:t>
            </w:r>
          </w:p>
        </w:tc>
        <w:tc>
          <w:tcPr>
            <w:tcW w:w="24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D5ED1E">
            <w:pPr>
              <w:spacing w:line="200" w:lineRule="exact"/>
              <w:textAlignment w:val="center"/>
              <w:rPr>
                <w:rFonts w:hint="default" w:cs="宋体"/>
                <w:color w:val="auto"/>
                <w:sz w:val="18"/>
                <w:szCs w:val="18"/>
              </w:rPr>
            </w:pPr>
            <w:r>
              <w:rPr>
                <w:rFonts w:cs="宋体"/>
                <w:color w:val="auto"/>
                <w:sz w:val="18"/>
                <w:szCs w:val="18"/>
              </w:rPr>
              <w:t xml:space="preserve">  住房公积金</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7F6EC6">
            <w:pPr>
              <w:wordWrap w:val="0"/>
              <w:spacing w:line="200" w:lineRule="exact"/>
              <w:jc w:val="right"/>
              <w:textAlignment w:val="center"/>
              <w:rPr>
                <w:rFonts w:hint="default" w:ascii="Times New Roman" w:hAnsi="Times New Roman"/>
                <w:color w:val="auto"/>
                <w:sz w:val="18"/>
                <w:szCs w:val="18"/>
              </w:rPr>
            </w:pPr>
            <w:r>
              <w:rPr>
                <w:rFonts w:hint="default" w:ascii="Times New Roman" w:hAnsi="Times New Roman"/>
                <w:color w:val="auto"/>
                <w:sz w:val="18"/>
                <w:szCs w:val="18"/>
              </w:rPr>
              <w:t>54.62</w:t>
            </w:r>
            <w:r>
              <w:rPr>
                <w:rFonts w:ascii="Times New Roman" w:hAnsi="Times New Roman"/>
                <w:color w:val="auto"/>
                <w:sz w:val="18"/>
                <w:u w:color="auto"/>
              </w:rPr>
              <w:t xml:space="preserve"> </w:t>
            </w:r>
          </w:p>
        </w:tc>
        <w:tc>
          <w:tcPr>
            <w:tcW w:w="7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89161E">
            <w:pPr>
              <w:spacing w:line="200" w:lineRule="exact"/>
              <w:textAlignment w:val="center"/>
              <w:rPr>
                <w:rFonts w:hint="default" w:cs="宋体"/>
                <w:color w:val="auto"/>
                <w:sz w:val="18"/>
                <w:szCs w:val="18"/>
              </w:rPr>
            </w:pPr>
            <w:r>
              <w:rPr>
                <w:rFonts w:cs="宋体"/>
                <w:color w:val="auto"/>
                <w:sz w:val="18"/>
                <w:szCs w:val="18"/>
              </w:rPr>
              <w:t>30212</w:t>
            </w:r>
          </w:p>
        </w:tc>
        <w:tc>
          <w:tcPr>
            <w:tcW w:w="1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0FAC8A">
            <w:pPr>
              <w:spacing w:line="200" w:lineRule="exact"/>
              <w:textAlignment w:val="center"/>
              <w:rPr>
                <w:rFonts w:hint="default" w:cs="宋体"/>
                <w:color w:val="auto"/>
                <w:sz w:val="18"/>
                <w:szCs w:val="18"/>
              </w:rPr>
            </w:pPr>
            <w:r>
              <w:rPr>
                <w:rFonts w:cs="宋体"/>
                <w:color w:val="auto"/>
                <w:sz w:val="18"/>
                <w:szCs w:val="18"/>
              </w:rPr>
              <w:t xml:space="preserve">  因公出国（境）费用</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1F89DA">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7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6DE87C">
            <w:pPr>
              <w:spacing w:line="200" w:lineRule="exact"/>
              <w:textAlignment w:val="center"/>
              <w:rPr>
                <w:rFonts w:hint="default" w:cs="宋体"/>
                <w:color w:val="auto"/>
                <w:sz w:val="18"/>
                <w:szCs w:val="18"/>
              </w:rPr>
            </w:pPr>
            <w:r>
              <w:rPr>
                <w:rFonts w:cs="宋体"/>
                <w:color w:val="auto"/>
                <w:sz w:val="18"/>
                <w:szCs w:val="18"/>
              </w:rPr>
              <w:t>31012</w:t>
            </w:r>
          </w:p>
        </w:tc>
        <w:tc>
          <w:tcPr>
            <w:tcW w:w="31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875C31">
            <w:pPr>
              <w:spacing w:line="200" w:lineRule="exact"/>
              <w:textAlignment w:val="center"/>
              <w:rPr>
                <w:rFonts w:hint="default" w:cs="宋体"/>
                <w:color w:val="auto"/>
                <w:sz w:val="18"/>
                <w:szCs w:val="18"/>
              </w:rPr>
            </w:pPr>
            <w:r>
              <w:rPr>
                <w:rFonts w:cs="宋体"/>
                <w:color w:val="auto"/>
                <w:sz w:val="18"/>
                <w:szCs w:val="18"/>
              </w:rPr>
              <w:t xml:space="preserve">  拆迁补偿</w:t>
            </w: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1D5006">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r>
      <w:tr w14:paraId="5FE8C77E">
        <w:tblPrEx>
          <w:tblCellMar>
            <w:top w:w="0" w:type="dxa"/>
            <w:left w:w="0" w:type="dxa"/>
            <w:bottom w:w="0" w:type="dxa"/>
            <w:right w:w="0" w:type="dxa"/>
          </w:tblCellMar>
        </w:tblPrEx>
        <w:trPr>
          <w:trHeight w:val="9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6682FB">
            <w:pPr>
              <w:spacing w:line="200" w:lineRule="exact"/>
              <w:textAlignment w:val="center"/>
              <w:rPr>
                <w:rFonts w:hint="default" w:cs="宋体"/>
                <w:color w:val="auto"/>
                <w:sz w:val="18"/>
                <w:szCs w:val="18"/>
              </w:rPr>
            </w:pPr>
            <w:r>
              <w:rPr>
                <w:rFonts w:cs="宋体"/>
                <w:color w:val="auto"/>
                <w:sz w:val="18"/>
                <w:szCs w:val="18"/>
              </w:rPr>
              <w:t>30114</w:t>
            </w:r>
          </w:p>
        </w:tc>
        <w:tc>
          <w:tcPr>
            <w:tcW w:w="24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0B5B64">
            <w:pPr>
              <w:spacing w:line="200" w:lineRule="exact"/>
              <w:textAlignment w:val="center"/>
              <w:rPr>
                <w:rFonts w:hint="default" w:cs="宋体"/>
                <w:color w:val="auto"/>
                <w:sz w:val="18"/>
                <w:szCs w:val="18"/>
              </w:rPr>
            </w:pPr>
            <w:r>
              <w:rPr>
                <w:rFonts w:cs="宋体"/>
                <w:color w:val="auto"/>
                <w:sz w:val="18"/>
                <w:szCs w:val="18"/>
              </w:rPr>
              <w:t xml:space="preserve">  医疗费</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2120EB">
            <w:pPr>
              <w:wordWrap w:val="0"/>
              <w:spacing w:line="200" w:lineRule="exact"/>
              <w:jc w:val="right"/>
              <w:textAlignment w:val="center"/>
              <w:rPr>
                <w:rFonts w:hint="default" w:ascii="Times New Roman" w:hAnsi="Times New Roman"/>
                <w:color w:val="auto"/>
                <w:sz w:val="18"/>
                <w:szCs w:val="18"/>
              </w:rPr>
            </w:pPr>
            <w:r>
              <w:rPr>
                <w:rFonts w:hint="default" w:ascii="Times New Roman" w:hAnsi="Times New Roman"/>
                <w:color w:val="auto"/>
                <w:sz w:val="18"/>
                <w:szCs w:val="18"/>
              </w:rPr>
              <w:t>4.64</w:t>
            </w:r>
            <w:r>
              <w:rPr>
                <w:rFonts w:ascii="Times New Roman" w:hAnsi="Times New Roman"/>
                <w:color w:val="auto"/>
                <w:sz w:val="18"/>
                <w:u w:color="auto"/>
              </w:rPr>
              <w:t xml:space="preserve"> </w:t>
            </w:r>
          </w:p>
        </w:tc>
        <w:tc>
          <w:tcPr>
            <w:tcW w:w="7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886AF2">
            <w:pPr>
              <w:spacing w:line="200" w:lineRule="exact"/>
              <w:textAlignment w:val="center"/>
              <w:rPr>
                <w:rFonts w:hint="default" w:cs="宋体"/>
                <w:color w:val="auto"/>
                <w:sz w:val="18"/>
                <w:szCs w:val="18"/>
              </w:rPr>
            </w:pPr>
            <w:r>
              <w:rPr>
                <w:rFonts w:cs="宋体"/>
                <w:color w:val="auto"/>
                <w:sz w:val="18"/>
                <w:szCs w:val="18"/>
              </w:rPr>
              <w:t>30213</w:t>
            </w:r>
          </w:p>
        </w:tc>
        <w:tc>
          <w:tcPr>
            <w:tcW w:w="1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738F67">
            <w:pPr>
              <w:spacing w:line="200" w:lineRule="exact"/>
              <w:textAlignment w:val="center"/>
              <w:rPr>
                <w:rFonts w:hint="default" w:cs="宋体"/>
                <w:color w:val="auto"/>
                <w:sz w:val="18"/>
                <w:szCs w:val="18"/>
              </w:rPr>
            </w:pPr>
            <w:r>
              <w:rPr>
                <w:rFonts w:cs="宋体"/>
                <w:color w:val="auto"/>
                <w:sz w:val="18"/>
                <w:szCs w:val="18"/>
              </w:rPr>
              <w:t xml:space="preserve">  维修（护）费</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293505">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7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CD3000">
            <w:pPr>
              <w:spacing w:line="200" w:lineRule="exact"/>
              <w:textAlignment w:val="center"/>
              <w:rPr>
                <w:rFonts w:hint="default" w:cs="宋体"/>
                <w:color w:val="auto"/>
                <w:sz w:val="18"/>
                <w:szCs w:val="18"/>
              </w:rPr>
            </w:pPr>
            <w:r>
              <w:rPr>
                <w:rFonts w:cs="宋体"/>
                <w:color w:val="auto"/>
                <w:sz w:val="18"/>
                <w:szCs w:val="18"/>
              </w:rPr>
              <w:t>31013</w:t>
            </w:r>
          </w:p>
        </w:tc>
        <w:tc>
          <w:tcPr>
            <w:tcW w:w="31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F133BC">
            <w:pPr>
              <w:spacing w:line="200" w:lineRule="exact"/>
              <w:textAlignment w:val="center"/>
              <w:rPr>
                <w:rFonts w:hint="default" w:cs="宋体"/>
                <w:color w:val="auto"/>
                <w:sz w:val="18"/>
                <w:szCs w:val="18"/>
              </w:rPr>
            </w:pPr>
            <w:r>
              <w:rPr>
                <w:rFonts w:cs="宋体"/>
                <w:color w:val="auto"/>
                <w:sz w:val="18"/>
                <w:szCs w:val="18"/>
              </w:rPr>
              <w:t xml:space="preserve">  公务用车购置</w:t>
            </w: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E17D54">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r>
      <w:tr w14:paraId="33ECAEA7">
        <w:tblPrEx>
          <w:tblCellMar>
            <w:top w:w="0" w:type="dxa"/>
            <w:left w:w="0" w:type="dxa"/>
            <w:bottom w:w="0" w:type="dxa"/>
            <w:right w:w="0" w:type="dxa"/>
          </w:tblCellMar>
        </w:tblPrEx>
        <w:trPr>
          <w:trHeight w:val="9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0BCF73">
            <w:pPr>
              <w:spacing w:line="200" w:lineRule="exact"/>
              <w:textAlignment w:val="center"/>
              <w:rPr>
                <w:rFonts w:hint="default" w:cs="宋体"/>
                <w:color w:val="auto"/>
                <w:sz w:val="18"/>
                <w:szCs w:val="18"/>
              </w:rPr>
            </w:pPr>
            <w:r>
              <w:rPr>
                <w:rFonts w:cs="宋体"/>
                <w:color w:val="auto"/>
                <w:sz w:val="18"/>
                <w:szCs w:val="18"/>
              </w:rPr>
              <w:t>30199</w:t>
            </w:r>
          </w:p>
        </w:tc>
        <w:tc>
          <w:tcPr>
            <w:tcW w:w="24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BDB11A">
            <w:pPr>
              <w:spacing w:line="200" w:lineRule="exact"/>
              <w:textAlignment w:val="center"/>
              <w:rPr>
                <w:rFonts w:hint="default" w:cs="宋体"/>
                <w:color w:val="auto"/>
                <w:sz w:val="18"/>
                <w:szCs w:val="18"/>
              </w:rPr>
            </w:pPr>
            <w:r>
              <w:rPr>
                <w:rFonts w:cs="宋体"/>
                <w:color w:val="auto"/>
                <w:sz w:val="18"/>
                <w:szCs w:val="18"/>
              </w:rPr>
              <w:t xml:space="preserve">  其他工资福利支出</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E26AF7">
            <w:pPr>
              <w:wordWrap w:val="0"/>
              <w:spacing w:line="200" w:lineRule="exact"/>
              <w:jc w:val="right"/>
              <w:textAlignment w:val="center"/>
              <w:rPr>
                <w:rFonts w:hint="default" w:ascii="Times New Roman" w:hAnsi="Times New Roman"/>
                <w:color w:val="auto"/>
                <w:sz w:val="18"/>
                <w:szCs w:val="18"/>
              </w:rPr>
            </w:pPr>
            <w:r>
              <w:rPr>
                <w:rFonts w:hint="default" w:ascii="Times New Roman" w:hAnsi="Times New Roman"/>
                <w:color w:val="auto"/>
                <w:sz w:val="18"/>
                <w:szCs w:val="18"/>
              </w:rPr>
              <w:t>5.88</w:t>
            </w:r>
            <w:r>
              <w:rPr>
                <w:rFonts w:ascii="Times New Roman" w:hAnsi="Times New Roman"/>
                <w:color w:val="auto"/>
                <w:sz w:val="18"/>
                <w:u w:color="auto"/>
              </w:rPr>
              <w:t xml:space="preserve"> </w:t>
            </w:r>
          </w:p>
        </w:tc>
        <w:tc>
          <w:tcPr>
            <w:tcW w:w="7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A231F8">
            <w:pPr>
              <w:spacing w:line="200" w:lineRule="exact"/>
              <w:textAlignment w:val="center"/>
              <w:rPr>
                <w:rFonts w:hint="default" w:cs="宋体"/>
                <w:color w:val="auto"/>
                <w:sz w:val="18"/>
                <w:szCs w:val="18"/>
              </w:rPr>
            </w:pPr>
            <w:r>
              <w:rPr>
                <w:rFonts w:cs="宋体"/>
                <w:color w:val="auto"/>
                <w:sz w:val="18"/>
                <w:szCs w:val="18"/>
              </w:rPr>
              <w:t>30214</w:t>
            </w:r>
          </w:p>
        </w:tc>
        <w:tc>
          <w:tcPr>
            <w:tcW w:w="1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06CED2">
            <w:pPr>
              <w:spacing w:line="200" w:lineRule="exact"/>
              <w:textAlignment w:val="center"/>
              <w:rPr>
                <w:rFonts w:hint="default" w:cs="宋体"/>
                <w:color w:val="auto"/>
                <w:sz w:val="18"/>
                <w:szCs w:val="18"/>
              </w:rPr>
            </w:pPr>
            <w:r>
              <w:rPr>
                <w:rFonts w:cs="宋体"/>
                <w:color w:val="auto"/>
                <w:sz w:val="18"/>
                <w:szCs w:val="18"/>
              </w:rPr>
              <w:t xml:space="preserve">  租赁费</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D7E707">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7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4EE67D">
            <w:pPr>
              <w:spacing w:line="200" w:lineRule="exact"/>
              <w:textAlignment w:val="center"/>
              <w:rPr>
                <w:rFonts w:hint="default" w:cs="宋体"/>
                <w:color w:val="auto"/>
                <w:sz w:val="18"/>
                <w:szCs w:val="18"/>
              </w:rPr>
            </w:pPr>
            <w:r>
              <w:rPr>
                <w:rFonts w:cs="宋体"/>
                <w:color w:val="auto"/>
                <w:sz w:val="18"/>
                <w:szCs w:val="18"/>
              </w:rPr>
              <w:t>31019</w:t>
            </w:r>
          </w:p>
        </w:tc>
        <w:tc>
          <w:tcPr>
            <w:tcW w:w="31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E36AEE">
            <w:pPr>
              <w:spacing w:line="200" w:lineRule="exact"/>
              <w:textAlignment w:val="center"/>
              <w:rPr>
                <w:rFonts w:hint="default" w:cs="宋体"/>
                <w:color w:val="auto"/>
                <w:sz w:val="18"/>
                <w:szCs w:val="18"/>
              </w:rPr>
            </w:pPr>
            <w:r>
              <w:rPr>
                <w:rFonts w:cs="宋体"/>
                <w:color w:val="auto"/>
                <w:sz w:val="18"/>
                <w:szCs w:val="18"/>
              </w:rPr>
              <w:t xml:space="preserve">  其他交通工具购置</w:t>
            </w: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24963C">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r>
      <w:tr w14:paraId="01A113FA">
        <w:tblPrEx>
          <w:tblCellMar>
            <w:top w:w="0" w:type="dxa"/>
            <w:left w:w="0" w:type="dxa"/>
            <w:bottom w:w="0" w:type="dxa"/>
            <w:right w:w="0" w:type="dxa"/>
          </w:tblCellMar>
        </w:tblPrEx>
        <w:trPr>
          <w:trHeight w:val="9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5E283D">
            <w:pPr>
              <w:spacing w:line="200" w:lineRule="exact"/>
              <w:textAlignment w:val="center"/>
              <w:rPr>
                <w:rFonts w:hint="default" w:cs="宋体"/>
                <w:b/>
                <w:bCs/>
                <w:color w:val="auto"/>
                <w:sz w:val="18"/>
                <w:szCs w:val="18"/>
              </w:rPr>
            </w:pPr>
            <w:r>
              <w:rPr>
                <w:rFonts w:cs="宋体"/>
                <w:b/>
                <w:bCs/>
                <w:color w:val="auto"/>
                <w:sz w:val="18"/>
                <w:szCs w:val="18"/>
              </w:rPr>
              <w:t>303</w:t>
            </w:r>
          </w:p>
        </w:tc>
        <w:tc>
          <w:tcPr>
            <w:tcW w:w="24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1B3CBC">
            <w:pPr>
              <w:spacing w:line="200" w:lineRule="exact"/>
              <w:textAlignment w:val="center"/>
              <w:rPr>
                <w:rFonts w:hint="default" w:cs="宋体"/>
                <w:b/>
                <w:bCs/>
                <w:color w:val="auto"/>
                <w:sz w:val="18"/>
                <w:szCs w:val="18"/>
              </w:rPr>
            </w:pPr>
            <w:r>
              <w:rPr>
                <w:rFonts w:cs="宋体"/>
                <w:b/>
                <w:bCs/>
                <w:color w:val="auto"/>
                <w:sz w:val="18"/>
                <w:szCs w:val="18"/>
              </w:rPr>
              <w:t>对个人和家庭的补助</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04DEC0">
            <w:pPr>
              <w:wordWrap w:val="0"/>
              <w:spacing w:line="200" w:lineRule="exact"/>
              <w:jc w:val="right"/>
              <w:textAlignment w:val="center"/>
              <w:rPr>
                <w:rFonts w:hint="default" w:ascii="Times New Roman" w:hAnsi="Times New Roman"/>
                <w:color w:val="auto"/>
                <w:sz w:val="18"/>
                <w:szCs w:val="18"/>
              </w:rPr>
            </w:pPr>
            <w:r>
              <w:rPr>
                <w:rFonts w:hint="default" w:ascii="Times New Roman" w:hAnsi="Times New Roman"/>
                <w:color w:val="auto"/>
                <w:sz w:val="18"/>
                <w:szCs w:val="18"/>
              </w:rPr>
              <w:t>119.00</w:t>
            </w:r>
            <w:r>
              <w:rPr>
                <w:rFonts w:ascii="Times New Roman" w:hAnsi="Times New Roman"/>
                <w:color w:val="auto"/>
                <w:sz w:val="18"/>
                <w:u w:color="auto"/>
              </w:rPr>
              <w:t xml:space="preserve"> </w:t>
            </w:r>
          </w:p>
        </w:tc>
        <w:tc>
          <w:tcPr>
            <w:tcW w:w="7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8D645E">
            <w:pPr>
              <w:spacing w:line="200" w:lineRule="exact"/>
              <w:textAlignment w:val="center"/>
              <w:rPr>
                <w:rFonts w:hint="default" w:cs="宋体"/>
                <w:color w:val="auto"/>
                <w:sz w:val="18"/>
                <w:szCs w:val="18"/>
              </w:rPr>
            </w:pPr>
            <w:r>
              <w:rPr>
                <w:rFonts w:cs="宋体"/>
                <w:color w:val="auto"/>
                <w:sz w:val="18"/>
                <w:szCs w:val="18"/>
              </w:rPr>
              <w:t>30215</w:t>
            </w:r>
          </w:p>
        </w:tc>
        <w:tc>
          <w:tcPr>
            <w:tcW w:w="1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851352">
            <w:pPr>
              <w:spacing w:line="200" w:lineRule="exact"/>
              <w:textAlignment w:val="center"/>
              <w:rPr>
                <w:rFonts w:hint="default" w:cs="宋体"/>
                <w:color w:val="auto"/>
                <w:sz w:val="18"/>
                <w:szCs w:val="18"/>
              </w:rPr>
            </w:pPr>
            <w:r>
              <w:rPr>
                <w:rFonts w:cs="宋体"/>
                <w:color w:val="auto"/>
                <w:sz w:val="18"/>
                <w:szCs w:val="18"/>
              </w:rPr>
              <w:t xml:space="preserve">  会议费</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7506E3">
            <w:pPr>
              <w:wordWrap w:val="0"/>
              <w:spacing w:line="200" w:lineRule="exact"/>
              <w:jc w:val="right"/>
              <w:textAlignment w:val="center"/>
              <w:rPr>
                <w:rFonts w:hint="default" w:ascii="Times New Roman" w:hAnsi="Times New Roman"/>
                <w:color w:val="auto"/>
                <w:sz w:val="18"/>
                <w:szCs w:val="18"/>
              </w:rPr>
            </w:pPr>
            <w:r>
              <w:rPr>
                <w:rFonts w:hint="default" w:ascii="Times New Roman" w:hAnsi="Times New Roman"/>
                <w:color w:val="auto"/>
                <w:sz w:val="18"/>
                <w:szCs w:val="18"/>
              </w:rPr>
              <w:t>0.80</w:t>
            </w:r>
            <w:r>
              <w:rPr>
                <w:rFonts w:ascii="Times New Roman" w:hAnsi="Times New Roman"/>
                <w:color w:val="auto"/>
                <w:sz w:val="18"/>
                <w:u w:color="auto"/>
              </w:rPr>
              <w:t xml:space="preserve"> </w:t>
            </w:r>
          </w:p>
        </w:tc>
        <w:tc>
          <w:tcPr>
            <w:tcW w:w="7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F61056">
            <w:pPr>
              <w:spacing w:line="200" w:lineRule="exact"/>
              <w:textAlignment w:val="center"/>
              <w:rPr>
                <w:rFonts w:hint="default" w:cs="宋体"/>
                <w:color w:val="auto"/>
                <w:sz w:val="18"/>
                <w:szCs w:val="18"/>
              </w:rPr>
            </w:pPr>
            <w:r>
              <w:rPr>
                <w:rFonts w:cs="宋体"/>
                <w:color w:val="auto"/>
                <w:sz w:val="18"/>
                <w:szCs w:val="18"/>
              </w:rPr>
              <w:t>31021</w:t>
            </w:r>
          </w:p>
        </w:tc>
        <w:tc>
          <w:tcPr>
            <w:tcW w:w="31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3EC850">
            <w:pPr>
              <w:spacing w:line="200" w:lineRule="exact"/>
              <w:textAlignment w:val="center"/>
              <w:rPr>
                <w:rFonts w:hint="default" w:cs="宋体"/>
                <w:color w:val="auto"/>
                <w:sz w:val="18"/>
                <w:szCs w:val="18"/>
              </w:rPr>
            </w:pPr>
            <w:r>
              <w:rPr>
                <w:rFonts w:cs="宋体"/>
                <w:color w:val="auto"/>
                <w:sz w:val="18"/>
                <w:szCs w:val="18"/>
              </w:rPr>
              <w:t xml:space="preserve">  文物和陈列品购置</w:t>
            </w: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77D880">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r>
      <w:tr w14:paraId="60F62D69">
        <w:tblPrEx>
          <w:tblCellMar>
            <w:top w:w="0" w:type="dxa"/>
            <w:left w:w="0" w:type="dxa"/>
            <w:bottom w:w="0" w:type="dxa"/>
            <w:right w:w="0" w:type="dxa"/>
          </w:tblCellMar>
        </w:tblPrEx>
        <w:trPr>
          <w:trHeight w:val="9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ACBA2B">
            <w:pPr>
              <w:spacing w:line="200" w:lineRule="exact"/>
              <w:textAlignment w:val="center"/>
              <w:rPr>
                <w:rFonts w:hint="default" w:cs="宋体"/>
                <w:color w:val="auto"/>
                <w:sz w:val="18"/>
                <w:szCs w:val="18"/>
              </w:rPr>
            </w:pPr>
            <w:r>
              <w:rPr>
                <w:rFonts w:cs="宋体"/>
                <w:color w:val="auto"/>
                <w:sz w:val="18"/>
                <w:szCs w:val="18"/>
              </w:rPr>
              <w:t>30301</w:t>
            </w:r>
          </w:p>
        </w:tc>
        <w:tc>
          <w:tcPr>
            <w:tcW w:w="24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7C4156">
            <w:pPr>
              <w:spacing w:line="200" w:lineRule="exact"/>
              <w:textAlignment w:val="center"/>
              <w:rPr>
                <w:rFonts w:hint="default" w:cs="宋体"/>
                <w:color w:val="auto"/>
                <w:sz w:val="18"/>
                <w:szCs w:val="18"/>
              </w:rPr>
            </w:pPr>
            <w:r>
              <w:rPr>
                <w:rFonts w:cs="宋体"/>
                <w:color w:val="auto"/>
                <w:sz w:val="18"/>
                <w:szCs w:val="18"/>
              </w:rPr>
              <w:t xml:space="preserve">  离休费</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855FEC">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7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9FD91E">
            <w:pPr>
              <w:spacing w:line="200" w:lineRule="exact"/>
              <w:textAlignment w:val="center"/>
              <w:rPr>
                <w:rFonts w:hint="default" w:cs="宋体"/>
                <w:color w:val="auto"/>
                <w:sz w:val="18"/>
                <w:szCs w:val="18"/>
              </w:rPr>
            </w:pPr>
            <w:r>
              <w:rPr>
                <w:rFonts w:cs="宋体"/>
                <w:color w:val="auto"/>
                <w:sz w:val="18"/>
                <w:szCs w:val="18"/>
              </w:rPr>
              <w:t>30216</w:t>
            </w:r>
          </w:p>
        </w:tc>
        <w:tc>
          <w:tcPr>
            <w:tcW w:w="1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233DD1">
            <w:pPr>
              <w:spacing w:line="200" w:lineRule="exact"/>
              <w:textAlignment w:val="center"/>
              <w:rPr>
                <w:rFonts w:hint="default" w:cs="宋体"/>
                <w:color w:val="auto"/>
                <w:sz w:val="18"/>
                <w:szCs w:val="18"/>
              </w:rPr>
            </w:pPr>
            <w:r>
              <w:rPr>
                <w:rFonts w:cs="宋体"/>
                <w:color w:val="auto"/>
                <w:sz w:val="18"/>
                <w:szCs w:val="18"/>
              </w:rPr>
              <w:t xml:space="preserve">  培训费</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CC3D46">
            <w:pPr>
              <w:wordWrap w:val="0"/>
              <w:spacing w:line="200" w:lineRule="exact"/>
              <w:jc w:val="right"/>
              <w:textAlignment w:val="center"/>
              <w:rPr>
                <w:rFonts w:hint="default" w:ascii="Times New Roman" w:hAnsi="Times New Roman"/>
                <w:color w:val="auto"/>
                <w:sz w:val="18"/>
                <w:szCs w:val="18"/>
              </w:rPr>
            </w:pPr>
            <w:r>
              <w:rPr>
                <w:rFonts w:hint="default" w:ascii="Times New Roman" w:hAnsi="Times New Roman"/>
                <w:color w:val="auto"/>
                <w:sz w:val="18"/>
                <w:szCs w:val="18"/>
              </w:rPr>
              <w:t>3.95</w:t>
            </w:r>
            <w:r>
              <w:rPr>
                <w:rFonts w:ascii="Times New Roman" w:hAnsi="Times New Roman"/>
                <w:color w:val="auto"/>
                <w:sz w:val="18"/>
                <w:u w:color="auto"/>
              </w:rPr>
              <w:t xml:space="preserve"> </w:t>
            </w:r>
          </w:p>
        </w:tc>
        <w:tc>
          <w:tcPr>
            <w:tcW w:w="7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734D36">
            <w:pPr>
              <w:spacing w:line="200" w:lineRule="exact"/>
              <w:textAlignment w:val="center"/>
              <w:rPr>
                <w:rFonts w:hint="default" w:cs="宋体"/>
                <w:color w:val="auto"/>
                <w:sz w:val="18"/>
                <w:szCs w:val="18"/>
              </w:rPr>
            </w:pPr>
            <w:r>
              <w:rPr>
                <w:rFonts w:cs="宋体"/>
                <w:color w:val="auto"/>
                <w:sz w:val="18"/>
                <w:szCs w:val="18"/>
              </w:rPr>
              <w:t>31022</w:t>
            </w:r>
          </w:p>
        </w:tc>
        <w:tc>
          <w:tcPr>
            <w:tcW w:w="31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82B11C">
            <w:pPr>
              <w:spacing w:line="200" w:lineRule="exact"/>
              <w:textAlignment w:val="center"/>
              <w:rPr>
                <w:rFonts w:hint="default" w:cs="宋体"/>
                <w:color w:val="auto"/>
                <w:sz w:val="18"/>
                <w:szCs w:val="18"/>
              </w:rPr>
            </w:pPr>
            <w:r>
              <w:rPr>
                <w:rFonts w:cs="宋体"/>
                <w:color w:val="auto"/>
                <w:sz w:val="18"/>
                <w:szCs w:val="18"/>
              </w:rPr>
              <w:t xml:space="preserve">  无形资产购置</w:t>
            </w: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EDCC38">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r>
      <w:tr w14:paraId="62EF3D89">
        <w:tblPrEx>
          <w:tblCellMar>
            <w:top w:w="0" w:type="dxa"/>
            <w:left w:w="0" w:type="dxa"/>
            <w:bottom w:w="0" w:type="dxa"/>
            <w:right w:w="0" w:type="dxa"/>
          </w:tblCellMar>
        </w:tblPrEx>
        <w:trPr>
          <w:trHeight w:val="9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A89A2A">
            <w:pPr>
              <w:spacing w:line="200" w:lineRule="exact"/>
              <w:textAlignment w:val="center"/>
              <w:rPr>
                <w:rFonts w:hint="default" w:cs="宋体"/>
                <w:color w:val="auto"/>
                <w:sz w:val="18"/>
                <w:szCs w:val="18"/>
              </w:rPr>
            </w:pPr>
            <w:r>
              <w:rPr>
                <w:rFonts w:cs="宋体"/>
                <w:color w:val="auto"/>
                <w:sz w:val="18"/>
                <w:szCs w:val="18"/>
              </w:rPr>
              <w:t>30302</w:t>
            </w:r>
          </w:p>
        </w:tc>
        <w:tc>
          <w:tcPr>
            <w:tcW w:w="24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5880F9">
            <w:pPr>
              <w:spacing w:line="200" w:lineRule="exact"/>
              <w:textAlignment w:val="center"/>
              <w:rPr>
                <w:rFonts w:hint="default" w:cs="宋体"/>
                <w:color w:val="auto"/>
                <w:sz w:val="18"/>
                <w:szCs w:val="18"/>
              </w:rPr>
            </w:pPr>
            <w:r>
              <w:rPr>
                <w:rFonts w:cs="宋体"/>
                <w:color w:val="auto"/>
                <w:sz w:val="18"/>
                <w:szCs w:val="18"/>
              </w:rPr>
              <w:t xml:space="preserve">  退休费</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254943">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7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4A114B">
            <w:pPr>
              <w:spacing w:line="200" w:lineRule="exact"/>
              <w:textAlignment w:val="center"/>
              <w:rPr>
                <w:rFonts w:hint="default" w:cs="宋体"/>
                <w:color w:val="auto"/>
                <w:sz w:val="18"/>
                <w:szCs w:val="18"/>
              </w:rPr>
            </w:pPr>
            <w:r>
              <w:rPr>
                <w:rFonts w:cs="宋体"/>
                <w:color w:val="auto"/>
                <w:sz w:val="18"/>
                <w:szCs w:val="18"/>
              </w:rPr>
              <w:t>30217</w:t>
            </w:r>
          </w:p>
        </w:tc>
        <w:tc>
          <w:tcPr>
            <w:tcW w:w="1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1A4374">
            <w:pPr>
              <w:spacing w:line="200" w:lineRule="exact"/>
              <w:textAlignment w:val="center"/>
              <w:rPr>
                <w:rFonts w:hint="default" w:cs="宋体"/>
                <w:color w:val="auto"/>
                <w:sz w:val="18"/>
                <w:szCs w:val="18"/>
              </w:rPr>
            </w:pPr>
            <w:r>
              <w:rPr>
                <w:rFonts w:cs="宋体"/>
                <w:color w:val="auto"/>
                <w:sz w:val="18"/>
                <w:szCs w:val="18"/>
              </w:rPr>
              <w:t xml:space="preserve">  公务接待费</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3CD67C">
            <w:pPr>
              <w:wordWrap w:val="0"/>
              <w:spacing w:line="200" w:lineRule="exact"/>
              <w:jc w:val="right"/>
              <w:textAlignment w:val="center"/>
              <w:rPr>
                <w:rFonts w:hint="default" w:ascii="Times New Roman" w:hAnsi="Times New Roman"/>
                <w:color w:val="auto"/>
                <w:sz w:val="18"/>
                <w:szCs w:val="18"/>
              </w:rPr>
            </w:pPr>
            <w:r>
              <w:rPr>
                <w:rFonts w:hint="default" w:ascii="Times New Roman" w:hAnsi="Times New Roman"/>
                <w:color w:val="auto"/>
                <w:sz w:val="18"/>
                <w:szCs w:val="18"/>
              </w:rPr>
              <w:t>1.13</w:t>
            </w:r>
            <w:r>
              <w:rPr>
                <w:rFonts w:ascii="Times New Roman" w:hAnsi="Times New Roman"/>
                <w:color w:val="auto"/>
                <w:sz w:val="18"/>
                <w:u w:color="auto"/>
              </w:rPr>
              <w:t xml:space="preserve"> </w:t>
            </w:r>
          </w:p>
        </w:tc>
        <w:tc>
          <w:tcPr>
            <w:tcW w:w="7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9379B1">
            <w:pPr>
              <w:spacing w:line="200" w:lineRule="exact"/>
              <w:textAlignment w:val="center"/>
              <w:rPr>
                <w:rFonts w:hint="default" w:cs="宋体"/>
                <w:color w:val="auto"/>
                <w:sz w:val="18"/>
                <w:szCs w:val="18"/>
              </w:rPr>
            </w:pPr>
            <w:r>
              <w:rPr>
                <w:rFonts w:cs="宋体"/>
                <w:color w:val="auto"/>
                <w:sz w:val="18"/>
                <w:szCs w:val="18"/>
              </w:rPr>
              <w:t>31099</w:t>
            </w:r>
          </w:p>
        </w:tc>
        <w:tc>
          <w:tcPr>
            <w:tcW w:w="31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0B2AAD">
            <w:pPr>
              <w:spacing w:line="200" w:lineRule="exact"/>
              <w:textAlignment w:val="center"/>
              <w:rPr>
                <w:rFonts w:hint="default" w:cs="宋体"/>
                <w:color w:val="auto"/>
                <w:sz w:val="18"/>
                <w:szCs w:val="18"/>
              </w:rPr>
            </w:pPr>
            <w:r>
              <w:rPr>
                <w:rFonts w:cs="宋体"/>
                <w:color w:val="auto"/>
                <w:sz w:val="18"/>
                <w:szCs w:val="18"/>
              </w:rPr>
              <w:t xml:space="preserve">  其他资本性支出</w:t>
            </w: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85CF20">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r>
      <w:tr w14:paraId="40A57728">
        <w:tblPrEx>
          <w:tblCellMar>
            <w:top w:w="0" w:type="dxa"/>
            <w:left w:w="0" w:type="dxa"/>
            <w:bottom w:w="0" w:type="dxa"/>
            <w:right w:w="0" w:type="dxa"/>
          </w:tblCellMar>
        </w:tblPrEx>
        <w:trPr>
          <w:trHeight w:val="9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3A020C">
            <w:pPr>
              <w:spacing w:line="200" w:lineRule="exact"/>
              <w:textAlignment w:val="center"/>
              <w:rPr>
                <w:rFonts w:hint="default" w:cs="宋体"/>
                <w:color w:val="auto"/>
                <w:sz w:val="18"/>
                <w:szCs w:val="18"/>
              </w:rPr>
            </w:pPr>
            <w:r>
              <w:rPr>
                <w:rFonts w:cs="宋体"/>
                <w:color w:val="auto"/>
                <w:sz w:val="18"/>
                <w:szCs w:val="18"/>
              </w:rPr>
              <w:t>30303</w:t>
            </w:r>
          </w:p>
        </w:tc>
        <w:tc>
          <w:tcPr>
            <w:tcW w:w="24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86CFE1">
            <w:pPr>
              <w:spacing w:line="200" w:lineRule="exact"/>
              <w:textAlignment w:val="center"/>
              <w:rPr>
                <w:rFonts w:hint="default" w:cs="宋体"/>
                <w:color w:val="auto"/>
                <w:sz w:val="18"/>
                <w:szCs w:val="18"/>
              </w:rPr>
            </w:pPr>
            <w:r>
              <w:rPr>
                <w:rFonts w:cs="宋体"/>
                <w:color w:val="auto"/>
                <w:sz w:val="18"/>
                <w:szCs w:val="18"/>
              </w:rPr>
              <w:t xml:space="preserve">  退职（役）费</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A364FF">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7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A18143">
            <w:pPr>
              <w:spacing w:line="200" w:lineRule="exact"/>
              <w:textAlignment w:val="center"/>
              <w:rPr>
                <w:rFonts w:hint="default" w:cs="宋体"/>
                <w:color w:val="auto"/>
                <w:sz w:val="18"/>
                <w:szCs w:val="18"/>
              </w:rPr>
            </w:pPr>
            <w:r>
              <w:rPr>
                <w:rFonts w:cs="宋体"/>
                <w:color w:val="auto"/>
                <w:sz w:val="18"/>
                <w:szCs w:val="18"/>
              </w:rPr>
              <w:t>30218</w:t>
            </w:r>
          </w:p>
        </w:tc>
        <w:tc>
          <w:tcPr>
            <w:tcW w:w="1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C00DEE">
            <w:pPr>
              <w:spacing w:line="200" w:lineRule="exact"/>
              <w:textAlignment w:val="center"/>
              <w:rPr>
                <w:rFonts w:hint="default" w:cs="宋体"/>
                <w:color w:val="auto"/>
                <w:sz w:val="18"/>
                <w:szCs w:val="18"/>
              </w:rPr>
            </w:pPr>
            <w:r>
              <w:rPr>
                <w:rFonts w:cs="宋体"/>
                <w:color w:val="auto"/>
                <w:sz w:val="18"/>
                <w:szCs w:val="18"/>
              </w:rPr>
              <w:t xml:space="preserve">  专用材料费</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AB855D">
            <w:pPr>
              <w:wordWrap w:val="0"/>
              <w:spacing w:line="200" w:lineRule="exact"/>
              <w:jc w:val="right"/>
              <w:textAlignment w:val="center"/>
              <w:rPr>
                <w:rFonts w:hint="default" w:ascii="Times New Roman" w:hAnsi="Times New Roman"/>
                <w:color w:val="auto"/>
                <w:sz w:val="18"/>
                <w:szCs w:val="18"/>
              </w:rPr>
            </w:pPr>
            <w:r>
              <w:rPr>
                <w:rFonts w:hint="default" w:ascii="Times New Roman" w:hAnsi="Times New Roman"/>
                <w:color w:val="auto"/>
                <w:sz w:val="18"/>
                <w:szCs w:val="18"/>
              </w:rPr>
              <w:t>6.18</w:t>
            </w:r>
            <w:r>
              <w:rPr>
                <w:rFonts w:ascii="Times New Roman" w:hAnsi="Times New Roman"/>
                <w:color w:val="auto"/>
                <w:sz w:val="18"/>
                <w:u w:color="auto"/>
              </w:rPr>
              <w:t xml:space="preserve"> </w:t>
            </w:r>
          </w:p>
        </w:tc>
        <w:tc>
          <w:tcPr>
            <w:tcW w:w="7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AD4822">
            <w:pPr>
              <w:spacing w:line="200" w:lineRule="exact"/>
              <w:textAlignment w:val="center"/>
              <w:rPr>
                <w:rFonts w:hint="default" w:cs="宋体"/>
                <w:b/>
                <w:bCs/>
                <w:color w:val="auto"/>
                <w:sz w:val="18"/>
                <w:szCs w:val="18"/>
              </w:rPr>
            </w:pPr>
            <w:r>
              <w:rPr>
                <w:rFonts w:cs="宋体"/>
                <w:b/>
                <w:bCs/>
                <w:color w:val="auto"/>
                <w:sz w:val="18"/>
                <w:szCs w:val="18"/>
              </w:rPr>
              <w:t>312</w:t>
            </w:r>
          </w:p>
        </w:tc>
        <w:tc>
          <w:tcPr>
            <w:tcW w:w="31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A14AD0">
            <w:pPr>
              <w:spacing w:line="200" w:lineRule="exact"/>
              <w:textAlignment w:val="center"/>
              <w:rPr>
                <w:rFonts w:hint="default" w:cs="宋体"/>
                <w:b/>
                <w:bCs/>
                <w:color w:val="auto"/>
                <w:sz w:val="18"/>
                <w:szCs w:val="18"/>
              </w:rPr>
            </w:pPr>
            <w:r>
              <w:rPr>
                <w:rFonts w:cs="宋体"/>
                <w:b/>
                <w:bCs/>
                <w:color w:val="auto"/>
                <w:sz w:val="18"/>
                <w:szCs w:val="18"/>
              </w:rPr>
              <w:t>对企业补助</w:t>
            </w: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303E7E">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r>
      <w:tr w14:paraId="7C4CDA9D">
        <w:tblPrEx>
          <w:tblCellMar>
            <w:top w:w="0" w:type="dxa"/>
            <w:left w:w="0" w:type="dxa"/>
            <w:bottom w:w="0" w:type="dxa"/>
            <w:right w:w="0" w:type="dxa"/>
          </w:tblCellMar>
        </w:tblPrEx>
        <w:trPr>
          <w:trHeight w:val="9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22872D">
            <w:pPr>
              <w:spacing w:line="200" w:lineRule="exact"/>
              <w:textAlignment w:val="center"/>
              <w:rPr>
                <w:rFonts w:hint="default" w:cs="宋体"/>
                <w:color w:val="auto"/>
                <w:sz w:val="18"/>
                <w:szCs w:val="18"/>
              </w:rPr>
            </w:pPr>
            <w:r>
              <w:rPr>
                <w:rFonts w:cs="宋体"/>
                <w:color w:val="auto"/>
                <w:sz w:val="18"/>
                <w:szCs w:val="18"/>
              </w:rPr>
              <w:t>30304</w:t>
            </w:r>
          </w:p>
        </w:tc>
        <w:tc>
          <w:tcPr>
            <w:tcW w:w="24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3568A7">
            <w:pPr>
              <w:spacing w:line="200" w:lineRule="exact"/>
              <w:textAlignment w:val="center"/>
              <w:rPr>
                <w:rFonts w:hint="default" w:cs="宋体"/>
                <w:color w:val="auto"/>
                <w:sz w:val="18"/>
                <w:szCs w:val="18"/>
              </w:rPr>
            </w:pPr>
            <w:r>
              <w:rPr>
                <w:rFonts w:cs="宋体"/>
                <w:color w:val="auto"/>
                <w:sz w:val="18"/>
                <w:szCs w:val="18"/>
              </w:rPr>
              <w:t xml:space="preserve">  抚恤金</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A15800">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7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DC9505">
            <w:pPr>
              <w:spacing w:line="200" w:lineRule="exact"/>
              <w:textAlignment w:val="center"/>
              <w:rPr>
                <w:rFonts w:hint="default" w:cs="宋体"/>
                <w:color w:val="auto"/>
                <w:sz w:val="18"/>
                <w:szCs w:val="18"/>
              </w:rPr>
            </w:pPr>
            <w:r>
              <w:rPr>
                <w:rFonts w:cs="宋体"/>
                <w:color w:val="auto"/>
                <w:sz w:val="18"/>
                <w:szCs w:val="18"/>
              </w:rPr>
              <w:t>30224</w:t>
            </w:r>
          </w:p>
        </w:tc>
        <w:tc>
          <w:tcPr>
            <w:tcW w:w="1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45F37D">
            <w:pPr>
              <w:spacing w:line="200" w:lineRule="exact"/>
              <w:textAlignment w:val="center"/>
              <w:rPr>
                <w:rFonts w:hint="default" w:cs="宋体"/>
                <w:color w:val="auto"/>
                <w:sz w:val="18"/>
                <w:szCs w:val="18"/>
              </w:rPr>
            </w:pPr>
            <w:r>
              <w:rPr>
                <w:rFonts w:cs="宋体"/>
                <w:color w:val="auto"/>
                <w:sz w:val="18"/>
                <w:szCs w:val="18"/>
              </w:rPr>
              <w:t xml:space="preserve">  被装购置费</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DF968E">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7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C3C43B">
            <w:pPr>
              <w:spacing w:line="200" w:lineRule="exact"/>
              <w:textAlignment w:val="center"/>
              <w:rPr>
                <w:rFonts w:hint="default" w:cs="宋体"/>
                <w:color w:val="auto"/>
                <w:sz w:val="18"/>
                <w:szCs w:val="18"/>
              </w:rPr>
            </w:pPr>
            <w:r>
              <w:rPr>
                <w:rFonts w:cs="宋体"/>
                <w:color w:val="auto"/>
                <w:sz w:val="18"/>
                <w:szCs w:val="18"/>
              </w:rPr>
              <w:t>31201</w:t>
            </w:r>
          </w:p>
        </w:tc>
        <w:tc>
          <w:tcPr>
            <w:tcW w:w="31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258859">
            <w:pPr>
              <w:spacing w:line="200" w:lineRule="exact"/>
              <w:textAlignment w:val="center"/>
              <w:rPr>
                <w:rFonts w:hint="default" w:cs="宋体"/>
                <w:color w:val="auto"/>
                <w:sz w:val="18"/>
                <w:szCs w:val="18"/>
              </w:rPr>
            </w:pPr>
            <w:r>
              <w:rPr>
                <w:rFonts w:cs="宋体"/>
                <w:color w:val="auto"/>
                <w:sz w:val="18"/>
                <w:szCs w:val="18"/>
              </w:rPr>
              <w:t xml:space="preserve">  资本金注入</w:t>
            </w: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4F5BAD">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r>
      <w:tr w14:paraId="2491AB6F">
        <w:tblPrEx>
          <w:tblCellMar>
            <w:top w:w="0" w:type="dxa"/>
            <w:left w:w="0" w:type="dxa"/>
            <w:bottom w:w="0" w:type="dxa"/>
            <w:right w:w="0" w:type="dxa"/>
          </w:tblCellMar>
        </w:tblPrEx>
        <w:trPr>
          <w:trHeight w:val="9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112F1B">
            <w:pPr>
              <w:spacing w:line="200" w:lineRule="exact"/>
              <w:textAlignment w:val="center"/>
              <w:rPr>
                <w:rFonts w:hint="default" w:cs="宋体"/>
                <w:color w:val="auto"/>
                <w:sz w:val="18"/>
                <w:szCs w:val="18"/>
              </w:rPr>
            </w:pPr>
            <w:r>
              <w:rPr>
                <w:rFonts w:cs="宋体"/>
                <w:color w:val="auto"/>
                <w:sz w:val="18"/>
                <w:szCs w:val="18"/>
              </w:rPr>
              <w:t>30305</w:t>
            </w:r>
          </w:p>
        </w:tc>
        <w:tc>
          <w:tcPr>
            <w:tcW w:w="24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99CD39">
            <w:pPr>
              <w:spacing w:line="200" w:lineRule="exact"/>
              <w:textAlignment w:val="center"/>
              <w:rPr>
                <w:rFonts w:hint="default" w:cs="宋体"/>
                <w:color w:val="auto"/>
                <w:sz w:val="18"/>
                <w:szCs w:val="18"/>
              </w:rPr>
            </w:pPr>
            <w:r>
              <w:rPr>
                <w:rFonts w:cs="宋体"/>
                <w:color w:val="auto"/>
                <w:sz w:val="18"/>
                <w:szCs w:val="18"/>
              </w:rPr>
              <w:t xml:space="preserve">  生活补助</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8BBDEE">
            <w:pPr>
              <w:wordWrap w:val="0"/>
              <w:spacing w:line="200" w:lineRule="exact"/>
              <w:jc w:val="right"/>
              <w:textAlignment w:val="center"/>
              <w:rPr>
                <w:rFonts w:hint="default" w:ascii="Times New Roman" w:hAnsi="Times New Roman"/>
                <w:color w:val="auto"/>
                <w:sz w:val="18"/>
                <w:szCs w:val="18"/>
              </w:rPr>
            </w:pPr>
            <w:r>
              <w:rPr>
                <w:rFonts w:hint="default" w:ascii="Times New Roman" w:hAnsi="Times New Roman"/>
                <w:color w:val="auto"/>
                <w:sz w:val="18"/>
                <w:szCs w:val="18"/>
              </w:rPr>
              <w:t>87.97</w:t>
            </w:r>
            <w:r>
              <w:rPr>
                <w:rFonts w:ascii="Times New Roman" w:hAnsi="Times New Roman"/>
                <w:color w:val="auto"/>
                <w:sz w:val="18"/>
                <w:u w:color="auto"/>
              </w:rPr>
              <w:t xml:space="preserve"> </w:t>
            </w:r>
          </w:p>
        </w:tc>
        <w:tc>
          <w:tcPr>
            <w:tcW w:w="7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494020">
            <w:pPr>
              <w:spacing w:line="200" w:lineRule="exact"/>
              <w:textAlignment w:val="center"/>
              <w:rPr>
                <w:rFonts w:hint="default" w:cs="宋体"/>
                <w:color w:val="auto"/>
                <w:sz w:val="18"/>
                <w:szCs w:val="18"/>
              </w:rPr>
            </w:pPr>
            <w:r>
              <w:rPr>
                <w:rFonts w:cs="宋体"/>
                <w:color w:val="auto"/>
                <w:sz w:val="18"/>
                <w:szCs w:val="18"/>
              </w:rPr>
              <w:t>30225</w:t>
            </w:r>
          </w:p>
        </w:tc>
        <w:tc>
          <w:tcPr>
            <w:tcW w:w="1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3DF6B7">
            <w:pPr>
              <w:spacing w:line="200" w:lineRule="exact"/>
              <w:textAlignment w:val="center"/>
              <w:rPr>
                <w:rFonts w:hint="default" w:cs="宋体"/>
                <w:color w:val="auto"/>
                <w:sz w:val="18"/>
                <w:szCs w:val="18"/>
              </w:rPr>
            </w:pPr>
            <w:r>
              <w:rPr>
                <w:rFonts w:cs="宋体"/>
                <w:color w:val="auto"/>
                <w:sz w:val="18"/>
                <w:szCs w:val="18"/>
              </w:rPr>
              <w:t xml:space="preserve">  专用燃料费</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3CF354">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7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A180B1">
            <w:pPr>
              <w:spacing w:line="200" w:lineRule="exact"/>
              <w:textAlignment w:val="center"/>
              <w:rPr>
                <w:rFonts w:hint="default" w:cs="宋体"/>
                <w:color w:val="auto"/>
                <w:sz w:val="18"/>
                <w:szCs w:val="18"/>
              </w:rPr>
            </w:pPr>
            <w:r>
              <w:rPr>
                <w:rFonts w:cs="宋体"/>
                <w:color w:val="auto"/>
                <w:sz w:val="18"/>
                <w:szCs w:val="18"/>
              </w:rPr>
              <w:t>31203</w:t>
            </w:r>
          </w:p>
        </w:tc>
        <w:tc>
          <w:tcPr>
            <w:tcW w:w="31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E7828D">
            <w:pPr>
              <w:spacing w:line="200" w:lineRule="exact"/>
              <w:textAlignment w:val="center"/>
              <w:rPr>
                <w:rFonts w:hint="default" w:cs="宋体"/>
                <w:color w:val="auto"/>
                <w:sz w:val="18"/>
                <w:szCs w:val="18"/>
              </w:rPr>
            </w:pPr>
            <w:r>
              <w:rPr>
                <w:rFonts w:cs="宋体"/>
                <w:color w:val="auto"/>
                <w:sz w:val="18"/>
                <w:szCs w:val="18"/>
              </w:rPr>
              <w:t xml:space="preserve">  政府投资基金股权投资</w:t>
            </w: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950FBE">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r>
      <w:tr w14:paraId="21720E9C">
        <w:tblPrEx>
          <w:tblCellMar>
            <w:top w:w="0" w:type="dxa"/>
            <w:left w:w="0" w:type="dxa"/>
            <w:bottom w:w="0" w:type="dxa"/>
            <w:right w:w="0" w:type="dxa"/>
          </w:tblCellMar>
        </w:tblPrEx>
        <w:trPr>
          <w:trHeight w:val="9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0904A7">
            <w:pPr>
              <w:spacing w:line="200" w:lineRule="exact"/>
              <w:textAlignment w:val="center"/>
              <w:rPr>
                <w:rFonts w:hint="default" w:cs="宋体"/>
                <w:color w:val="auto"/>
                <w:sz w:val="18"/>
                <w:szCs w:val="18"/>
              </w:rPr>
            </w:pPr>
            <w:r>
              <w:rPr>
                <w:rFonts w:cs="宋体"/>
                <w:color w:val="auto"/>
                <w:sz w:val="18"/>
                <w:szCs w:val="18"/>
              </w:rPr>
              <w:t>30306</w:t>
            </w:r>
          </w:p>
        </w:tc>
        <w:tc>
          <w:tcPr>
            <w:tcW w:w="24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B89C66">
            <w:pPr>
              <w:spacing w:line="200" w:lineRule="exact"/>
              <w:textAlignment w:val="center"/>
              <w:rPr>
                <w:rFonts w:hint="default" w:cs="宋体"/>
                <w:color w:val="auto"/>
                <w:sz w:val="18"/>
                <w:szCs w:val="18"/>
              </w:rPr>
            </w:pPr>
            <w:r>
              <w:rPr>
                <w:rFonts w:cs="宋体"/>
                <w:color w:val="auto"/>
                <w:sz w:val="18"/>
                <w:szCs w:val="18"/>
              </w:rPr>
              <w:t xml:space="preserve">  救济费</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029543">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7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1689E8">
            <w:pPr>
              <w:spacing w:line="200" w:lineRule="exact"/>
              <w:textAlignment w:val="center"/>
              <w:rPr>
                <w:rFonts w:hint="default" w:cs="宋体"/>
                <w:color w:val="auto"/>
                <w:sz w:val="18"/>
                <w:szCs w:val="18"/>
              </w:rPr>
            </w:pPr>
            <w:r>
              <w:rPr>
                <w:rFonts w:cs="宋体"/>
                <w:color w:val="auto"/>
                <w:sz w:val="18"/>
                <w:szCs w:val="18"/>
              </w:rPr>
              <w:t>30226</w:t>
            </w:r>
          </w:p>
        </w:tc>
        <w:tc>
          <w:tcPr>
            <w:tcW w:w="1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7284DE">
            <w:pPr>
              <w:spacing w:line="200" w:lineRule="exact"/>
              <w:textAlignment w:val="center"/>
              <w:rPr>
                <w:rFonts w:hint="default" w:cs="宋体"/>
                <w:color w:val="auto"/>
                <w:sz w:val="18"/>
                <w:szCs w:val="18"/>
              </w:rPr>
            </w:pPr>
            <w:r>
              <w:rPr>
                <w:rFonts w:cs="宋体"/>
                <w:color w:val="auto"/>
                <w:sz w:val="18"/>
                <w:szCs w:val="18"/>
              </w:rPr>
              <w:t xml:space="preserve">  劳务费</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A2EE00">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7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D0E1F1">
            <w:pPr>
              <w:spacing w:line="200" w:lineRule="exact"/>
              <w:textAlignment w:val="center"/>
              <w:rPr>
                <w:rFonts w:hint="default" w:cs="宋体"/>
                <w:color w:val="auto"/>
                <w:sz w:val="18"/>
                <w:szCs w:val="18"/>
              </w:rPr>
            </w:pPr>
            <w:r>
              <w:rPr>
                <w:rFonts w:cs="宋体"/>
                <w:color w:val="auto"/>
                <w:sz w:val="18"/>
                <w:szCs w:val="18"/>
              </w:rPr>
              <w:t>31204</w:t>
            </w:r>
          </w:p>
        </w:tc>
        <w:tc>
          <w:tcPr>
            <w:tcW w:w="31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C98C70">
            <w:pPr>
              <w:spacing w:line="200" w:lineRule="exact"/>
              <w:textAlignment w:val="center"/>
              <w:rPr>
                <w:rFonts w:hint="default" w:cs="宋体"/>
                <w:color w:val="auto"/>
                <w:sz w:val="18"/>
                <w:szCs w:val="18"/>
              </w:rPr>
            </w:pPr>
            <w:r>
              <w:rPr>
                <w:rFonts w:cs="宋体"/>
                <w:color w:val="auto"/>
                <w:sz w:val="18"/>
                <w:szCs w:val="18"/>
              </w:rPr>
              <w:t xml:space="preserve">  费用补贴</w:t>
            </w: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CC89BD">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r>
      <w:tr w14:paraId="50447699">
        <w:tblPrEx>
          <w:tblCellMar>
            <w:top w:w="0" w:type="dxa"/>
            <w:left w:w="0" w:type="dxa"/>
            <w:bottom w:w="0" w:type="dxa"/>
            <w:right w:w="0" w:type="dxa"/>
          </w:tblCellMar>
        </w:tblPrEx>
        <w:trPr>
          <w:trHeight w:val="9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37BDCC">
            <w:pPr>
              <w:spacing w:line="200" w:lineRule="exact"/>
              <w:textAlignment w:val="center"/>
              <w:rPr>
                <w:rFonts w:hint="default" w:cs="宋体"/>
                <w:color w:val="auto"/>
                <w:sz w:val="18"/>
                <w:szCs w:val="18"/>
              </w:rPr>
            </w:pPr>
            <w:r>
              <w:rPr>
                <w:rFonts w:cs="宋体"/>
                <w:color w:val="auto"/>
                <w:sz w:val="18"/>
                <w:szCs w:val="18"/>
              </w:rPr>
              <w:t>30307</w:t>
            </w:r>
          </w:p>
        </w:tc>
        <w:tc>
          <w:tcPr>
            <w:tcW w:w="24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7BCBB8">
            <w:pPr>
              <w:spacing w:line="200" w:lineRule="exact"/>
              <w:textAlignment w:val="center"/>
              <w:rPr>
                <w:rFonts w:hint="default" w:cs="宋体"/>
                <w:color w:val="auto"/>
                <w:sz w:val="18"/>
                <w:szCs w:val="18"/>
              </w:rPr>
            </w:pPr>
            <w:r>
              <w:rPr>
                <w:rFonts w:cs="宋体"/>
                <w:color w:val="auto"/>
                <w:sz w:val="18"/>
                <w:szCs w:val="18"/>
              </w:rPr>
              <w:t xml:space="preserve">  医疗费补助</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B332A4">
            <w:pPr>
              <w:wordWrap w:val="0"/>
              <w:spacing w:line="200" w:lineRule="exact"/>
              <w:jc w:val="right"/>
              <w:textAlignment w:val="center"/>
              <w:rPr>
                <w:rFonts w:hint="default" w:ascii="Times New Roman" w:hAnsi="Times New Roman"/>
                <w:color w:val="auto"/>
                <w:sz w:val="18"/>
                <w:szCs w:val="18"/>
              </w:rPr>
            </w:pPr>
            <w:r>
              <w:rPr>
                <w:rFonts w:hint="default" w:ascii="Times New Roman" w:hAnsi="Times New Roman"/>
                <w:color w:val="auto"/>
                <w:sz w:val="18"/>
                <w:szCs w:val="18"/>
              </w:rPr>
              <w:t>25.51</w:t>
            </w:r>
            <w:r>
              <w:rPr>
                <w:rFonts w:ascii="Times New Roman" w:hAnsi="Times New Roman"/>
                <w:color w:val="auto"/>
                <w:sz w:val="18"/>
                <w:u w:color="auto"/>
              </w:rPr>
              <w:t xml:space="preserve"> </w:t>
            </w:r>
          </w:p>
        </w:tc>
        <w:tc>
          <w:tcPr>
            <w:tcW w:w="7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21E22E">
            <w:pPr>
              <w:spacing w:line="200" w:lineRule="exact"/>
              <w:textAlignment w:val="center"/>
              <w:rPr>
                <w:rFonts w:hint="default" w:cs="宋体"/>
                <w:color w:val="auto"/>
                <w:sz w:val="18"/>
                <w:szCs w:val="18"/>
              </w:rPr>
            </w:pPr>
            <w:r>
              <w:rPr>
                <w:rFonts w:cs="宋体"/>
                <w:color w:val="auto"/>
                <w:sz w:val="18"/>
                <w:szCs w:val="18"/>
              </w:rPr>
              <w:t>30227</w:t>
            </w:r>
          </w:p>
        </w:tc>
        <w:tc>
          <w:tcPr>
            <w:tcW w:w="1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0D05A5">
            <w:pPr>
              <w:spacing w:line="200" w:lineRule="exact"/>
              <w:textAlignment w:val="center"/>
              <w:rPr>
                <w:rFonts w:hint="default" w:cs="宋体"/>
                <w:color w:val="auto"/>
                <w:sz w:val="18"/>
                <w:szCs w:val="18"/>
              </w:rPr>
            </w:pPr>
            <w:r>
              <w:rPr>
                <w:rFonts w:cs="宋体"/>
                <w:color w:val="auto"/>
                <w:sz w:val="18"/>
                <w:szCs w:val="18"/>
              </w:rPr>
              <w:t xml:space="preserve">  委托业务费</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CED327">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7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3EA184">
            <w:pPr>
              <w:spacing w:line="200" w:lineRule="exact"/>
              <w:textAlignment w:val="center"/>
              <w:rPr>
                <w:rFonts w:hint="default" w:cs="宋体"/>
                <w:color w:val="auto"/>
                <w:sz w:val="18"/>
                <w:szCs w:val="18"/>
              </w:rPr>
            </w:pPr>
            <w:r>
              <w:rPr>
                <w:rFonts w:cs="宋体"/>
                <w:color w:val="auto"/>
                <w:sz w:val="18"/>
                <w:szCs w:val="18"/>
              </w:rPr>
              <w:t>31205</w:t>
            </w:r>
          </w:p>
        </w:tc>
        <w:tc>
          <w:tcPr>
            <w:tcW w:w="31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52F453">
            <w:pPr>
              <w:spacing w:line="200" w:lineRule="exact"/>
              <w:textAlignment w:val="center"/>
              <w:rPr>
                <w:rFonts w:hint="default" w:cs="宋体"/>
                <w:color w:val="auto"/>
                <w:sz w:val="18"/>
                <w:szCs w:val="18"/>
              </w:rPr>
            </w:pPr>
            <w:r>
              <w:rPr>
                <w:rFonts w:cs="宋体"/>
                <w:color w:val="auto"/>
                <w:sz w:val="18"/>
                <w:szCs w:val="18"/>
              </w:rPr>
              <w:t xml:space="preserve">  利息补贴</w:t>
            </w: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72E4FB">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r>
      <w:tr w14:paraId="56FA2577">
        <w:tblPrEx>
          <w:tblCellMar>
            <w:top w:w="0" w:type="dxa"/>
            <w:left w:w="0" w:type="dxa"/>
            <w:bottom w:w="0" w:type="dxa"/>
            <w:right w:w="0" w:type="dxa"/>
          </w:tblCellMar>
        </w:tblPrEx>
        <w:trPr>
          <w:trHeight w:val="9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A58F8D">
            <w:pPr>
              <w:spacing w:line="200" w:lineRule="exact"/>
              <w:textAlignment w:val="center"/>
              <w:rPr>
                <w:rFonts w:hint="default" w:cs="宋体"/>
                <w:color w:val="auto"/>
                <w:sz w:val="18"/>
                <w:szCs w:val="18"/>
              </w:rPr>
            </w:pPr>
            <w:r>
              <w:rPr>
                <w:rFonts w:cs="宋体"/>
                <w:color w:val="auto"/>
                <w:sz w:val="18"/>
                <w:szCs w:val="18"/>
              </w:rPr>
              <w:t>30308</w:t>
            </w:r>
          </w:p>
        </w:tc>
        <w:tc>
          <w:tcPr>
            <w:tcW w:w="24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AEDD34">
            <w:pPr>
              <w:spacing w:line="200" w:lineRule="exact"/>
              <w:textAlignment w:val="center"/>
              <w:rPr>
                <w:rFonts w:hint="default" w:cs="宋体"/>
                <w:color w:val="auto"/>
                <w:sz w:val="18"/>
                <w:szCs w:val="18"/>
              </w:rPr>
            </w:pPr>
            <w:r>
              <w:rPr>
                <w:rFonts w:cs="宋体"/>
                <w:color w:val="auto"/>
                <w:sz w:val="18"/>
                <w:szCs w:val="18"/>
              </w:rPr>
              <w:t xml:space="preserve">  助学金</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18ED8E">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7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26D550">
            <w:pPr>
              <w:spacing w:line="200" w:lineRule="exact"/>
              <w:textAlignment w:val="center"/>
              <w:rPr>
                <w:rFonts w:hint="default" w:cs="宋体"/>
                <w:color w:val="auto"/>
                <w:sz w:val="18"/>
                <w:szCs w:val="18"/>
              </w:rPr>
            </w:pPr>
            <w:r>
              <w:rPr>
                <w:rFonts w:cs="宋体"/>
                <w:color w:val="auto"/>
                <w:sz w:val="18"/>
                <w:szCs w:val="18"/>
              </w:rPr>
              <w:t>30228</w:t>
            </w:r>
          </w:p>
        </w:tc>
        <w:tc>
          <w:tcPr>
            <w:tcW w:w="1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7704A1">
            <w:pPr>
              <w:spacing w:line="200" w:lineRule="exact"/>
              <w:textAlignment w:val="center"/>
              <w:rPr>
                <w:rFonts w:hint="default" w:cs="宋体"/>
                <w:color w:val="auto"/>
                <w:sz w:val="18"/>
                <w:szCs w:val="18"/>
              </w:rPr>
            </w:pPr>
            <w:r>
              <w:rPr>
                <w:rFonts w:cs="宋体"/>
                <w:color w:val="auto"/>
                <w:sz w:val="18"/>
                <w:szCs w:val="18"/>
              </w:rPr>
              <w:t xml:space="preserve">  工会经费</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746B2C">
            <w:pPr>
              <w:wordWrap w:val="0"/>
              <w:spacing w:line="200" w:lineRule="exact"/>
              <w:jc w:val="right"/>
              <w:textAlignment w:val="center"/>
              <w:rPr>
                <w:rFonts w:hint="default" w:ascii="Times New Roman" w:hAnsi="Times New Roman"/>
                <w:color w:val="auto"/>
                <w:sz w:val="18"/>
                <w:szCs w:val="18"/>
              </w:rPr>
            </w:pPr>
            <w:r>
              <w:rPr>
                <w:rFonts w:hint="default" w:ascii="Times New Roman" w:hAnsi="Times New Roman"/>
                <w:color w:val="auto"/>
                <w:sz w:val="18"/>
                <w:szCs w:val="18"/>
              </w:rPr>
              <w:t>52.50</w:t>
            </w:r>
            <w:r>
              <w:rPr>
                <w:rFonts w:ascii="Times New Roman" w:hAnsi="Times New Roman"/>
                <w:color w:val="auto"/>
                <w:sz w:val="18"/>
                <w:u w:color="auto"/>
              </w:rPr>
              <w:t xml:space="preserve"> </w:t>
            </w:r>
          </w:p>
        </w:tc>
        <w:tc>
          <w:tcPr>
            <w:tcW w:w="7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2E6C84">
            <w:pPr>
              <w:spacing w:line="200" w:lineRule="exact"/>
              <w:textAlignment w:val="center"/>
              <w:rPr>
                <w:rFonts w:hint="default" w:cs="宋体"/>
                <w:color w:val="auto"/>
                <w:sz w:val="18"/>
                <w:szCs w:val="18"/>
              </w:rPr>
            </w:pPr>
            <w:r>
              <w:rPr>
                <w:rFonts w:cs="宋体"/>
                <w:color w:val="auto"/>
                <w:sz w:val="18"/>
                <w:szCs w:val="18"/>
              </w:rPr>
              <w:t>31206</w:t>
            </w:r>
          </w:p>
        </w:tc>
        <w:tc>
          <w:tcPr>
            <w:tcW w:w="31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63E879">
            <w:pPr>
              <w:spacing w:line="200" w:lineRule="exact"/>
              <w:ind w:firstLine="180" w:firstLineChars="100"/>
              <w:textAlignment w:val="center"/>
              <w:rPr>
                <w:rFonts w:hint="default" w:cs="宋体"/>
                <w:color w:val="auto"/>
                <w:sz w:val="18"/>
                <w:szCs w:val="18"/>
              </w:rPr>
            </w:pPr>
            <w:r>
              <w:rPr>
                <w:rFonts w:cs="宋体"/>
                <w:color w:val="auto"/>
                <w:sz w:val="18"/>
                <w:szCs w:val="18"/>
              </w:rPr>
              <w:t>其他资本性补助</w:t>
            </w: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6D18F3">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r>
      <w:tr w14:paraId="25227222">
        <w:tblPrEx>
          <w:tblCellMar>
            <w:top w:w="0" w:type="dxa"/>
            <w:left w:w="0" w:type="dxa"/>
            <w:bottom w:w="0" w:type="dxa"/>
            <w:right w:w="0" w:type="dxa"/>
          </w:tblCellMar>
        </w:tblPrEx>
        <w:trPr>
          <w:trHeight w:val="9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F27F49">
            <w:pPr>
              <w:spacing w:line="200" w:lineRule="exact"/>
              <w:textAlignment w:val="center"/>
              <w:rPr>
                <w:rFonts w:hint="default" w:cs="宋体"/>
                <w:color w:val="auto"/>
                <w:sz w:val="18"/>
                <w:szCs w:val="18"/>
              </w:rPr>
            </w:pPr>
            <w:r>
              <w:rPr>
                <w:rFonts w:cs="宋体"/>
                <w:color w:val="auto"/>
                <w:sz w:val="18"/>
                <w:szCs w:val="18"/>
              </w:rPr>
              <w:t>30309</w:t>
            </w:r>
          </w:p>
        </w:tc>
        <w:tc>
          <w:tcPr>
            <w:tcW w:w="24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B6C4FB">
            <w:pPr>
              <w:spacing w:line="200" w:lineRule="exact"/>
              <w:textAlignment w:val="center"/>
              <w:rPr>
                <w:rFonts w:hint="default" w:cs="宋体"/>
                <w:color w:val="auto"/>
                <w:sz w:val="18"/>
                <w:szCs w:val="18"/>
              </w:rPr>
            </w:pPr>
            <w:r>
              <w:rPr>
                <w:rFonts w:cs="宋体"/>
                <w:color w:val="auto"/>
                <w:sz w:val="18"/>
                <w:szCs w:val="18"/>
              </w:rPr>
              <w:t xml:space="preserve">  奖励金</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3AB7AB">
            <w:pPr>
              <w:wordWrap w:val="0"/>
              <w:spacing w:line="200" w:lineRule="exact"/>
              <w:jc w:val="right"/>
              <w:textAlignment w:val="center"/>
              <w:rPr>
                <w:rFonts w:hint="default" w:ascii="Times New Roman" w:hAnsi="Times New Roman"/>
                <w:color w:val="auto"/>
                <w:sz w:val="18"/>
                <w:szCs w:val="18"/>
              </w:rPr>
            </w:pPr>
            <w:r>
              <w:rPr>
                <w:rFonts w:hint="default" w:ascii="Times New Roman" w:hAnsi="Times New Roman"/>
                <w:color w:val="auto"/>
                <w:sz w:val="18"/>
                <w:szCs w:val="18"/>
              </w:rPr>
              <w:t>5.52</w:t>
            </w:r>
            <w:r>
              <w:rPr>
                <w:rFonts w:ascii="Times New Roman" w:hAnsi="Times New Roman"/>
                <w:color w:val="auto"/>
                <w:sz w:val="18"/>
                <w:u w:color="auto"/>
              </w:rPr>
              <w:t xml:space="preserve"> </w:t>
            </w:r>
          </w:p>
        </w:tc>
        <w:tc>
          <w:tcPr>
            <w:tcW w:w="7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8DF1D7">
            <w:pPr>
              <w:spacing w:line="200" w:lineRule="exact"/>
              <w:textAlignment w:val="center"/>
              <w:rPr>
                <w:rFonts w:hint="default" w:cs="宋体"/>
                <w:color w:val="auto"/>
                <w:sz w:val="18"/>
                <w:szCs w:val="18"/>
              </w:rPr>
            </w:pPr>
            <w:r>
              <w:rPr>
                <w:rFonts w:cs="宋体"/>
                <w:color w:val="auto"/>
                <w:sz w:val="18"/>
                <w:szCs w:val="18"/>
              </w:rPr>
              <w:t>30229</w:t>
            </w:r>
          </w:p>
        </w:tc>
        <w:tc>
          <w:tcPr>
            <w:tcW w:w="1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6976F5">
            <w:pPr>
              <w:spacing w:line="200" w:lineRule="exact"/>
              <w:textAlignment w:val="center"/>
              <w:rPr>
                <w:rFonts w:hint="default" w:cs="宋体"/>
                <w:color w:val="auto"/>
                <w:sz w:val="18"/>
                <w:szCs w:val="18"/>
              </w:rPr>
            </w:pPr>
            <w:r>
              <w:rPr>
                <w:rFonts w:cs="宋体"/>
                <w:color w:val="auto"/>
                <w:sz w:val="18"/>
                <w:szCs w:val="18"/>
              </w:rPr>
              <w:t xml:space="preserve">  福利费</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34693C">
            <w:pPr>
              <w:wordWrap w:val="0"/>
              <w:spacing w:line="200" w:lineRule="exact"/>
              <w:jc w:val="right"/>
              <w:textAlignment w:val="center"/>
              <w:rPr>
                <w:rFonts w:hint="default" w:ascii="Times New Roman" w:hAnsi="Times New Roman"/>
                <w:color w:val="auto"/>
                <w:sz w:val="18"/>
                <w:szCs w:val="18"/>
              </w:rPr>
            </w:pPr>
            <w:r>
              <w:rPr>
                <w:rFonts w:hint="default" w:ascii="Times New Roman" w:hAnsi="Times New Roman"/>
                <w:color w:val="auto"/>
                <w:sz w:val="18"/>
                <w:szCs w:val="18"/>
              </w:rPr>
              <w:t>7.88</w:t>
            </w:r>
            <w:r>
              <w:rPr>
                <w:rFonts w:ascii="Times New Roman" w:hAnsi="Times New Roman"/>
                <w:color w:val="auto"/>
                <w:sz w:val="18"/>
                <w:u w:color="auto"/>
              </w:rPr>
              <w:t xml:space="preserve"> </w:t>
            </w:r>
          </w:p>
        </w:tc>
        <w:tc>
          <w:tcPr>
            <w:tcW w:w="7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C6EF89">
            <w:pPr>
              <w:spacing w:line="200" w:lineRule="exact"/>
              <w:textAlignment w:val="center"/>
              <w:rPr>
                <w:rFonts w:hint="default" w:cs="宋体"/>
                <w:color w:val="auto"/>
                <w:sz w:val="18"/>
                <w:szCs w:val="18"/>
              </w:rPr>
            </w:pPr>
            <w:r>
              <w:rPr>
                <w:rFonts w:cs="宋体"/>
                <w:color w:val="auto"/>
                <w:sz w:val="18"/>
                <w:szCs w:val="18"/>
              </w:rPr>
              <w:t>31299</w:t>
            </w:r>
          </w:p>
        </w:tc>
        <w:tc>
          <w:tcPr>
            <w:tcW w:w="31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5FD9C0">
            <w:pPr>
              <w:spacing w:line="200" w:lineRule="exact"/>
              <w:textAlignment w:val="center"/>
              <w:rPr>
                <w:rFonts w:hint="default" w:cs="宋体"/>
                <w:color w:val="auto"/>
                <w:sz w:val="18"/>
                <w:szCs w:val="18"/>
              </w:rPr>
            </w:pPr>
            <w:r>
              <w:rPr>
                <w:rFonts w:cs="宋体"/>
                <w:color w:val="auto"/>
                <w:sz w:val="18"/>
                <w:szCs w:val="18"/>
              </w:rPr>
              <w:t xml:space="preserve">  其他对企业补助</w:t>
            </w: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0588CC">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r>
      <w:tr w14:paraId="64E94F8B">
        <w:tblPrEx>
          <w:tblCellMar>
            <w:top w:w="0" w:type="dxa"/>
            <w:left w:w="0" w:type="dxa"/>
            <w:bottom w:w="0" w:type="dxa"/>
            <w:right w:w="0" w:type="dxa"/>
          </w:tblCellMar>
        </w:tblPrEx>
        <w:trPr>
          <w:trHeight w:val="9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4A8A81">
            <w:pPr>
              <w:spacing w:line="200" w:lineRule="exact"/>
              <w:textAlignment w:val="center"/>
              <w:rPr>
                <w:rFonts w:hint="default" w:cs="宋体"/>
                <w:color w:val="auto"/>
                <w:sz w:val="18"/>
                <w:szCs w:val="18"/>
              </w:rPr>
            </w:pPr>
            <w:r>
              <w:rPr>
                <w:rFonts w:cs="宋体"/>
                <w:color w:val="auto"/>
                <w:sz w:val="18"/>
                <w:szCs w:val="18"/>
              </w:rPr>
              <w:t>30310</w:t>
            </w:r>
          </w:p>
        </w:tc>
        <w:tc>
          <w:tcPr>
            <w:tcW w:w="24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DA5038">
            <w:pPr>
              <w:spacing w:line="200" w:lineRule="exact"/>
              <w:textAlignment w:val="center"/>
              <w:rPr>
                <w:rFonts w:hint="default" w:cs="宋体"/>
                <w:color w:val="auto"/>
                <w:sz w:val="18"/>
                <w:szCs w:val="18"/>
              </w:rPr>
            </w:pPr>
            <w:r>
              <w:rPr>
                <w:rFonts w:cs="宋体"/>
                <w:color w:val="auto"/>
                <w:sz w:val="18"/>
                <w:szCs w:val="18"/>
              </w:rPr>
              <w:t xml:space="preserve">  个人农业生产补贴</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459E48">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7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E5C389">
            <w:pPr>
              <w:spacing w:line="200" w:lineRule="exact"/>
              <w:textAlignment w:val="center"/>
              <w:rPr>
                <w:rFonts w:hint="default" w:cs="宋体"/>
                <w:color w:val="auto"/>
                <w:sz w:val="18"/>
                <w:szCs w:val="18"/>
              </w:rPr>
            </w:pPr>
            <w:r>
              <w:rPr>
                <w:rFonts w:cs="宋体"/>
                <w:color w:val="auto"/>
                <w:sz w:val="18"/>
                <w:szCs w:val="18"/>
              </w:rPr>
              <w:t>30231</w:t>
            </w:r>
          </w:p>
        </w:tc>
        <w:tc>
          <w:tcPr>
            <w:tcW w:w="1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61BE55">
            <w:pPr>
              <w:spacing w:line="200" w:lineRule="exact"/>
              <w:textAlignment w:val="center"/>
              <w:rPr>
                <w:rFonts w:hint="default" w:cs="宋体"/>
                <w:color w:val="auto"/>
                <w:sz w:val="18"/>
                <w:szCs w:val="18"/>
              </w:rPr>
            </w:pPr>
            <w:r>
              <w:rPr>
                <w:rFonts w:cs="宋体"/>
                <w:color w:val="auto"/>
                <w:sz w:val="18"/>
                <w:szCs w:val="18"/>
              </w:rPr>
              <w:t xml:space="preserve">  公务用车运行维护费</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63C66B">
            <w:pPr>
              <w:wordWrap w:val="0"/>
              <w:spacing w:line="200" w:lineRule="exact"/>
              <w:jc w:val="right"/>
              <w:textAlignment w:val="center"/>
              <w:rPr>
                <w:rFonts w:hint="default" w:ascii="Times New Roman" w:hAnsi="Times New Roman"/>
                <w:color w:val="auto"/>
                <w:sz w:val="18"/>
                <w:szCs w:val="18"/>
              </w:rPr>
            </w:pPr>
            <w:r>
              <w:rPr>
                <w:rFonts w:hint="default" w:ascii="Times New Roman" w:hAnsi="Times New Roman"/>
                <w:color w:val="auto"/>
                <w:sz w:val="18"/>
                <w:szCs w:val="18"/>
              </w:rPr>
              <w:t>12.16</w:t>
            </w:r>
            <w:r>
              <w:rPr>
                <w:rFonts w:ascii="Times New Roman" w:hAnsi="Times New Roman"/>
                <w:color w:val="auto"/>
                <w:sz w:val="18"/>
                <w:u w:color="auto"/>
              </w:rPr>
              <w:t xml:space="preserve"> </w:t>
            </w:r>
          </w:p>
        </w:tc>
        <w:tc>
          <w:tcPr>
            <w:tcW w:w="7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36FF8D">
            <w:pPr>
              <w:spacing w:line="200" w:lineRule="exact"/>
              <w:textAlignment w:val="center"/>
              <w:rPr>
                <w:rFonts w:hint="default" w:cs="宋体"/>
                <w:b/>
                <w:bCs/>
                <w:color w:val="auto"/>
                <w:sz w:val="18"/>
                <w:szCs w:val="18"/>
              </w:rPr>
            </w:pPr>
            <w:r>
              <w:rPr>
                <w:rFonts w:cs="宋体"/>
                <w:b/>
                <w:bCs/>
                <w:color w:val="auto"/>
                <w:sz w:val="18"/>
                <w:szCs w:val="18"/>
              </w:rPr>
              <w:t>399</w:t>
            </w:r>
          </w:p>
        </w:tc>
        <w:tc>
          <w:tcPr>
            <w:tcW w:w="31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35A8D4">
            <w:pPr>
              <w:spacing w:line="200" w:lineRule="exact"/>
              <w:textAlignment w:val="center"/>
              <w:rPr>
                <w:rFonts w:hint="default" w:cs="宋体"/>
                <w:b/>
                <w:bCs/>
                <w:color w:val="auto"/>
                <w:sz w:val="18"/>
                <w:szCs w:val="18"/>
              </w:rPr>
            </w:pPr>
            <w:r>
              <w:rPr>
                <w:rFonts w:cs="宋体"/>
                <w:b/>
                <w:bCs/>
                <w:color w:val="auto"/>
                <w:sz w:val="18"/>
                <w:szCs w:val="18"/>
              </w:rPr>
              <w:t>其他支出</w:t>
            </w: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07FFF4">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r>
      <w:tr w14:paraId="29C5006F">
        <w:tblPrEx>
          <w:tblCellMar>
            <w:top w:w="0" w:type="dxa"/>
            <w:left w:w="0" w:type="dxa"/>
            <w:bottom w:w="0" w:type="dxa"/>
            <w:right w:w="0" w:type="dxa"/>
          </w:tblCellMar>
        </w:tblPrEx>
        <w:trPr>
          <w:trHeight w:val="9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701749">
            <w:pPr>
              <w:spacing w:line="200" w:lineRule="exact"/>
              <w:textAlignment w:val="center"/>
              <w:rPr>
                <w:rFonts w:hint="default" w:cs="宋体"/>
                <w:color w:val="auto"/>
                <w:sz w:val="18"/>
                <w:szCs w:val="18"/>
              </w:rPr>
            </w:pPr>
            <w:r>
              <w:rPr>
                <w:rFonts w:cs="宋体"/>
                <w:color w:val="auto"/>
                <w:sz w:val="18"/>
                <w:szCs w:val="18"/>
              </w:rPr>
              <w:t>30311</w:t>
            </w:r>
          </w:p>
        </w:tc>
        <w:tc>
          <w:tcPr>
            <w:tcW w:w="24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C0206A">
            <w:pPr>
              <w:spacing w:line="200" w:lineRule="exact"/>
              <w:textAlignment w:val="center"/>
              <w:rPr>
                <w:rFonts w:hint="default" w:cs="宋体"/>
                <w:color w:val="auto"/>
                <w:sz w:val="18"/>
                <w:szCs w:val="18"/>
              </w:rPr>
            </w:pPr>
            <w:r>
              <w:rPr>
                <w:rFonts w:cs="宋体"/>
                <w:color w:val="auto"/>
                <w:sz w:val="18"/>
                <w:szCs w:val="18"/>
              </w:rPr>
              <w:t xml:space="preserve">  代缴社会保险费</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B6ED59">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7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6C1857">
            <w:pPr>
              <w:spacing w:line="200" w:lineRule="exact"/>
              <w:textAlignment w:val="center"/>
              <w:rPr>
                <w:rFonts w:hint="default" w:cs="宋体"/>
                <w:color w:val="auto"/>
                <w:sz w:val="18"/>
                <w:szCs w:val="18"/>
              </w:rPr>
            </w:pPr>
            <w:r>
              <w:rPr>
                <w:rFonts w:cs="宋体"/>
                <w:color w:val="auto"/>
                <w:sz w:val="18"/>
                <w:szCs w:val="18"/>
              </w:rPr>
              <w:t>30239</w:t>
            </w:r>
          </w:p>
        </w:tc>
        <w:tc>
          <w:tcPr>
            <w:tcW w:w="1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F64985">
            <w:pPr>
              <w:spacing w:line="200" w:lineRule="exact"/>
              <w:textAlignment w:val="center"/>
              <w:rPr>
                <w:rFonts w:hint="default" w:cs="宋体"/>
                <w:color w:val="auto"/>
                <w:sz w:val="18"/>
                <w:szCs w:val="18"/>
              </w:rPr>
            </w:pPr>
            <w:r>
              <w:rPr>
                <w:rFonts w:cs="宋体"/>
                <w:color w:val="auto"/>
                <w:sz w:val="18"/>
                <w:szCs w:val="18"/>
              </w:rPr>
              <w:t xml:space="preserve">  其他交通费用</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54C589">
            <w:pPr>
              <w:wordWrap w:val="0"/>
              <w:spacing w:line="200" w:lineRule="exact"/>
              <w:jc w:val="right"/>
              <w:textAlignment w:val="center"/>
              <w:rPr>
                <w:rFonts w:hint="default" w:ascii="Times New Roman" w:hAnsi="Times New Roman"/>
                <w:color w:val="auto"/>
                <w:sz w:val="18"/>
                <w:szCs w:val="18"/>
              </w:rPr>
            </w:pPr>
            <w:r>
              <w:rPr>
                <w:rFonts w:hint="default" w:ascii="Times New Roman" w:hAnsi="Times New Roman"/>
                <w:color w:val="auto"/>
                <w:sz w:val="18"/>
                <w:szCs w:val="18"/>
              </w:rPr>
              <w:t>29.22</w:t>
            </w:r>
            <w:r>
              <w:rPr>
                <w:rFonts w:ascii="Times New Roman" w:hAnsi="Times New Roman"/>
                <w:color w:val="auto"/>
                <w:sz w:val="18"/>
                <w:u w:color="auto"/>
              </w:rPr>
              <w:t xml:space="preserve"> </w:t>
            </w:r>
          </w:p>
        </w:tc>
        <w:tc>
          <w:tcPr>
            <w:tcW w:w="7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A3F80E">
            <w:pPr>
              <w:spacing w:line="200" w:lineRule="exact"/>
              <w:textAlignment w:val="center"/>
              <w:rPr>
                <w:rFonts w:hint="default" w:cs="宋体"/>
                <w:color w:val="auto"/>
                <w:sz w:val="18"/>
                <w:szCs w:val="18"/>
              </w:rPr>
            </w:pPr>
            <w:r>
              <w:rPr>
                <w:rFonts w:cs="宋体"/>
                <w:color w:val="auto"/>
                <w:sz w:val="18"/>
                <w:szCs w:val="18"/>
              </w:rPr>
              <w:t>39907</w:t>
            </w:r>
          </w:p>
        </w:tc>
        <w:tc>
          <w:tcPr>
            <w:tcW w:w="31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FB53C2">
            <w:pPr>
              <w:spacing w:line="200" w:lineRule="exact"/>
              <w:textAlignment w:val="center"/>
              <w:rPr>
                <w:rFonts w:hint="default" w:cs="宋体"/>
                <w:color w:val="auto"/>
                <w:sz w:val="18"/>
                <w:szCs w:val="18"/>
              </w:rPr>
            </w:pPr>
            <w:r>
              <w:rPr>
                <w:rFonts w:cs="宋体"/>
                <w:color w:val="auto"/>
                <w:sz w:val="18"/>
                <w:szCs w:val="18"/>
              </w:rPr>
              <w:t xml:space="preserve">  国家赔偿费用支出</w:t>
            </w: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4B8045">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r>
      <w:tr w14:paraId="63B1879B">
        <w:tblPrEx>
          <w:tblCellMar>
            <w:top w:w="0" w:type="dxa"/>
            <w:left w:w="0" w:type="dxa"/>
            <w:bottom w:w="0" w:type="dxa"/>
            <w:right w:w="0" w:type="dxa"/>
          </w:tblCellMar>
        </w:tblPrEx>
        <w:trPr>
          <w:trHeight w:val="9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F8188E">
            <w:pPr>
              <w:spacing w:line="200" w:lineRule="exact"/>
              <w:textAlignment w:val="center"/>
              <w:rPr>
                <w:rFonts w:hint="default" w:cs="宋体"/>
                <w:color w:val="auto"/>
                <w:sz w:val="18"/>
                <w:szCs w:val="18"/>
              </w:rPr>
            </w:pPr>
            <w:r>
              <w:rPr>
                <w:rFonts w:cs="宋体"/>
                <w:color w:val="auto"/>
                <w:sz w:val="18"/>
                <w:szCs w:val="18"/>
              </w:rPr>
              <w:t>30399</w:t>
            </w:r>
          </w:p>
        </w:tc>
        <w:tc>
          <w:tcPr>
            <w:tcW w:w="24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33B883">
            <w:pPr>
              <w:spacing w:line="200" w:lineRule="exact"/>
              <w:textAlignment w:val="center"/>
              <w:rPr>
                <w:rFonts w:hint="default" w:cs="宋体"/>
                <w:color w:val="auto"/>
                <w:sz w:val="18"/>
                <w:szCs w:val="18"/>
              </w:rPr>
            </w:pPr>
            <w:r>
              <w:rPr>
                <w:rFonts w:cs="宋体"/>
                <w:color w:val="auto"/>
                <w:sz w:val="18"/>
                <w:szCs w:val="18"/>
              </w:rPr>
              <w:t xml:space="preserve">  其他对个人和家庭的补助</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07D3F1">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7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950B5E">
            <w:pPr>
              <w:spacing w:line="200" w:lineRule="exact"/>
              <w:textAlignment w:val="center"/>
              <w:rPr>
                <w:rFonts w:hint="default" w:cs="宋体"/>
                <w:color w:val="auto"/>
                <w:sz w:val="18"/>
                <w:szCs w:val="18"/>
              </w:rPr>
            </w:pPr>
            <w:r>
              <w:rPr>
                <w:rFonts w:cs="宋体"/>
                <w:color w:val="auto"/>
                <w:sz w:val="18"/>
                <w:szCs w:val="18"/>
              </w:rPr>
              <w:t>30240</w:t>
            </w:r>
          </w:p>
        </w:tc>
        <w:tc>
          <w:tcPr>
            <w:tcW w:w="1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641178">
            <w:pPr>
              <w:spacing w:line="200" w:lineRule="exact"/>
              <w:textAlignment w:val="center"/>
              <w:rPr>
                <w:rFonts w:hint="default" w:cs="宋体"/>
                <w:color w:val="auto"/>
                <w:sz w:val="18"/>
                <w:szCs w:val="18"/>
              </w:rPr>
            </w:pPr>
            <w:r>
              <w:rPr>
                <w:rFonts w:cs="宋体"/>
                <w:color w:val="auto"/>
                <w:sz w:val="18"/>
                <w:szCs w:val="18"/>
              </w:rPr>
              <w:t xml:space="preserve">  税金及附加费用</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1A71DD">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7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F10520">
            <w:pPr>
              <w:spacing w:line="200" w:lineRule="exact"/>
              <w:textAlignment w:val="center"/>
              <w:rPr>
                <w:rFonts w:hint="default" w:cs="宋体"/>
                <w:color w:val="auto"/>
                <w:sz w:val="18"/>
                <w:szCs w:val="18"/>
              </w:rPr>
            </w:pPr>
            <w:r>
              <w:rPr>
                <w:rFonts w:cs="宋体"/>
                <w:color w:val="auto"/>
                <w:sz w:val="18"/>
                <w:szCs w:val="18"/>
              </w:rPr>
              <w:t>39908</w:t>
            </w:r>
          </w:p>
        </w:tc>
        <w:tc>
          <w:tcPr>
            <w:tcW w:w="31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A0C97B">
            <w:pPr>
              <w:spacing w:line="200" w:lineRule="exact"/>
              <w:textAlignment w:val="center"/>
              <w:rPr>
                <w:rFonts w:hint="default" w:cs="宋体"/>
                <w:color w:val="auto"/>
                <w:sz w:val="18"/>
                <w:szCs w:val="18"/>
              </w:rPr>
            </w:pPr>
            <w:r>
              <w:rPr>
                <w:rFonts w:cs="宋体"/>
                <w:color w:val="auto"/>
                <w:sz w:val="18"/>
                <w:szCs w:val="18"/>
              </w:rPr>
              <w:t xml:space="preserve">  对民间非营利组织和群众性自治组织补贴</w:t>
            </w: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4FE2FD">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r>
      <w:tr w14:paraId="36C4D4DB">
        <w:tblPrEx>
          <w:tblCellMar>
            <w:top w:w="0" w:type="dxa"/>
            <w:left w:w="0" w:type="dxa"/>
            <w:bottom w:w="0" w:type="dxa"/>
            <w:right w:w="0" w:type="dxa"/>
          </w:tblCellMar>
        </w:tblPrEx>
        <w:trPr>
          <w:trHeight w:val="9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723D4F">
            <w:pPr>
              <w:spacing w:line="200" w:lineRule="exact"/>
              <w:rPr>
                <w:rFonts w:hint="default" w:cs="宋体"/>
                <w:color w:val="auto"/>
                <w:sz w:val="18"/>
                <w:szCs w:val="18"/>
              </w:rPr>
            </w:pPr>
          </w:p>
        </w:tc>
        <w:tc>
          <w:tcPr>
            <w:tcW w:w="24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E9D0C1">
            <w:pPr>
              <w:spacing w:line="200" w:lineRule="exact"/>
              <w:rPr>
                <w:rFonts w:hint="default" w:cs="宋体"/>
                <w:color w:val="auto"/>
                <w:sz w:val="18"/>
                <w:szCs w:val="18"/>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B648F86">
            <w:pPr>
              <w:spacing w:line="200" w:lineRule="exact"/>
              <w:rPr>
                <w:rFonts w:hint="default" w:cs="宋体"/>
                <w:color w:val="auto"/>
                <w:sz w:val="18"/>
                <w:szCs w:val="18"/>
              </w:rPr>
            </w:pPr>
          </w:p>
        </w:tc>
        <w:tc>
          <w:tcPr>
            <w:tcW w:w="7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C651D2">
            <w:pPr>
              <w:spacing w:line="200" w:lineRule="exact"/>
              <w:textAlignment w:val="center"/>
              <w:rPr>
                <w:rFonts w:hint="default" w:cs="宋体"/>
                <w:color w:val="auto"/>
                <w:sz w:val="18"/>
                <w:szCs w:val="18"/>
              </w:rPr>
            </w:pPr>
            <w:r>
              <w:rPr>
                <w:rFonts w:cs="宋体"/>
                <w:color w:val="auto"/>
                <w:sz w:val="18"/>
                <w:szCs w:val="18"/>
              </w:rPr>
              <w:t>30299</w:t>
            </w:r>
          </w:p>
        </w:tc>
        <w:tc>
          <w:tcPr>
            <w:tcW w:w="1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A4FF85">
            <w:pPr>
              <w:spacing w:line="200" w:lineRule="exact"/>
              <w:textAlignment w:val="center"/>
              <w:rPr>
                <w:rFonts w:hint="default" w:cs="宋体"/>
                <w:color w:val="auto"/>
                <w:sz w:val="18"/>
                <w:szCs w:val="18"/>
              </w:rPr>
            </w:pPr>
            <w:r>
              <w:rPr>
                <w:rFonts w:cs="宋体"/>
                <w:color w:val="auto"/>
                <w:sz w:val="18"/>
                <w:szCs w:val="18"/>
              </w:rPr>
              <w:t xml:space="preserve">  其他商品和服务支出</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DCB769">
            <w:pPr>
              <w:wordWrap w:val="0"/>
              <w:spacing w:line="200" w:lineRule="exact"/>
              <w:jc w:val="right"/>
              <w:textAlignment w:val="center"/>
              <w:rPr>
                <w:rFonts w:hint="default" w:ascii="Times New Roman" w:hAnsi="Times New Roman"/>
                <w:color w:val="auto"/>
                <w:sz w:val="18"/>
                <w:szCs w:val="18"/>
              </w:rPr>
            </w:pPr>
            <w:r>
              <w:rPr>
                <w:rFonts w:hint="default" w:ascii="Times New Roman" w:hAnsi="Times New Roman"/>
                <w:color w:val="auto"/>
                <w:sz w:val="18"/>
                <w:szCs w:val="18"/>
              </w:rPr>
              <w:t>13.63</w:t>
            </w:r>
            <w:r>
              <w:rPr>
                <w:rFonts w:ascii="Times New Roman" w:hAnsi="Times New Roman"/>
                <w:color w:val="auto"/>
                <w:sz w:val="18"/>
                <w:u w:color="auto"/>
              </w:rPr>
              <w:t xml:space="preserve"> </w:t>
            </w:r>
          </w:p>
        </w:tc>
        <w:tc>
          <w:tcPr>
            <w:tcW w:w="7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52EB49">
            <w:pPr>
              <w:spacing w:line="200" w:lineRule="exact"/>
              <w:textAlignment w:val="center"/>
              <w:rPr>
                <w:rFonts w:hint="default" w:cs="宋体"/>
                <w:color w:val="auto"/>
                <w:sz w:val="18"/>
                <w:szCs w:val="18"/>
              </w:rPr>
            </w:pPr>
            <w:r>
              <w:rPr>
                <w:rFonts w:cs="宋体"/>
                <w:color w:val="auto"/>
                <w:sz w:val="18"/>
                <w:szCs w:val="18"/>
              </w:rPr>
              <w:t>39909</w:t>
            </w:r>
          </w:p>
        </w:tc>
        <w:tc>
          <w:tcPr>
            <w:tcW w:w="31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D81054">
            <w:pPr>
              <w:spacing w:line="200" w:lineRule="exact"/>
              <w:textAlignment w:val="center"/>
              <w:rPr>
                <w:rFonts w:hint="default" w:cs="宋体"/>
                <w:color w:val="auto"/>
                <w:sz w:val="18"/>
                <w:szCs w:val="18"/>
              </w:rPr>
            </w:pPr>
            <w:r>
              <w:rPr>
                <w:rFonts w:cs="宋体"/>
                <w:color w:val="auto"/>
                <w:sz w:val="18"/>
                <w:szCs w:val="18"/>
              </w:rPr>
              <w:t xml:space="preserve">  经常性赠与</w:t>
            </w: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ABF3E3">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r>
      <w:tr w14:paraId="4FB2300B">
        <w:tblPrEx>
          <w:tblCellMar>
            <w:top w:w="0" w:type="dxa"/>
            <w:left w:w="0" w:type="dxa"/>
            <w:bottom w:w="0" w:type="dxa"/>
            <w:right w:w="0" w:type="dxa"/>
          </w:tblCellMar>
        </w:tblPrEx>
        <w:trPr>
          <w:trHeight w:val="9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82D0AB">
            <w:pPr>
              <w:spacing w:line="200" w:lineRule="exact"/>
              <w:rPr>
                <w:rFonts w:hint="default" w:cs="宋体"/>
                <w:color w:val="auto"/>
                <w:sz w:val="18"/>
                <w:szCs w:val="18"/>
              </w:rPr>
            </w:pPr>
          </w:p>
        </w:tc>
        <w:tc>
          <w:tcPr>
            <w:tcW w:w="24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3EC5F0">
            <w:pPr>
              <w:spacing w:line="200" w:lineRule="exact"/>
              <w:rPr>
                <w:rFonts w:hint="default" w:cs="宋体"/>
                <w:color w:val="auto"/>
                <w:sz w:val="18"/>
                <w:szCs w:val="18"/>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041423D">
            <w:pPr>
              <w:spacing w:line="200" w:lineRule="exact"/>
              <w:rPr>
                <w:rFonts w:hint="default" w:cs="宋体"/>
                <w:color w:val="auto"/>
                <w:sz w:val="18"/>
                <w:szCs w:val="18"/>
              </w:rPr>
            </w:pPr>
          </w:p>
        </w:tc>
        <w:tc>
          <w:tcPr>
            <w:tcW w:w="7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80B403">
            <w:pPr>
              <w:spacing w:line="200" w:lineRule="exact"/>
              <w:textAlignment w:val="center"/>
              <w:rPr>
                <w:rFonts w:hint="default" w:cs="宋体"/>
                <w:b/>
                <w:bCs/>
                <w:color w:val="auto"/>
                <w:sz w:val="18"/>
                <w:szCs w:val="18"/>
              </w:rPr>
            </w:pPr>
            <w:r>
              <w:rPr>
                <w:rFonts w:cs="宋体"/>
                <w:b/>
                <w:bCs/>
                <w:color w:val="auto"/>
                <w:sz w:val="18"/>
                <w:szCs w:val="18"/>
              </w:rPr>
              <w:t>307</w:t>
            </w:r>
          </w:p>
        </w:tc>
        <w:tc>
          <w:tcPr>
            <w:tcW w:w="1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3C5ABA">
            <w:pPr>
              <w:spacing w:line="200" w:lineRule="exact"/>
              <w:textAlignment w:val="center"/>
              <w:rPr>
                <w:rFonts w:hint="default" w:cs="宋体"/>
                <w:b/>
                <w:bCs/>
                <w:color w:val="auto"/>
                <w:sz w:val="18"/>
                <w:szCs w:val="18"/>
              </w:rPr>
            </w:pPr>
            <w:r>
              <w:rPr>
                <w:rFonts w:cs="宋体"/>
                <w:b/>
                <w:bCs/>
                <w:color w:val="auto"/>
                <w:sz w:val="18"/>
                <w:szCs w:val="18"/>
              </w:rPr>
              <w:t>债务利息及费用支出</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BF1ACD">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7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B68282">
            <w:pPr>
              <w:spacing w:line="200" w:lineRule="exact"/>
              <w:textAlignment w:val="center"/>
              <w:rPr>
                <w:rFonts w:hint="default" w:cs="宋体"/>
                <w:color w:val="auto"/>
                <w:sz w:val="18"/>
                <w:szCs w:val="18"/>
              </w:rPr>
            </w:pPr>
            <w:r>
              <w:rPr>
                <w:rFonts w:cs="宋体"/>
                <w:color w:val="auto"/>
                <w:sz w:val="18"/>
                <w:szCs w:val="18"/>
              </w:rPr>
              <w:t>39910</w:t>
            </w:r>
          </w:p>
        </w:tc>
        <w:tc>
          <w:tcPr>
            <w:tcW w:w="31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425A4E">
            <w:pPr>
              <w:spacing w:line="200" w:lineRule="exact"/>
              <w:textAlignment w:val="center"/>
              <w:rPr>
                <w:rFonts w:hint="default" w:cs="宋体"/>
                <w:color w:val="auto"/>
                <w:sz w:val="18"/>
                <w:szCs w:val="18"/>
              </w:rPr>
            </w:pPr>
            <w:r>
              <w:rPr>
                <w:rFonts w:cs="宋体"/>
                <w:color w:val="auto"/>
                <w:sz w:val="18"/>
                <w:szCs w:val="18"/>
              </w:rPr>
              <w:t xml:space="preserve">  资本性赠与</w:t>
            </w: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B9595F">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r>
      <w:tr w14:paraId="611F3F42">
        <w:tblPrEx>
          <w:tblCellMar>
            <w:top w:w="0" w:type="dxa"/>
            <w:left w:w="0" w:type="dxa"/>
            <w:bottom w:w="0" w:type="dxa"/>
            <w:right w:w="0" w:type="dxa"/>
          </w:tblCellMar>
        </w:tblPrEx>
        <w:trPr>
          <w:trHeight w:val="9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BFF29A">
            <w:pPr>
              <w:spacing w:line="200" w:lineRule="exact"/>
              <w:rPr>
                <w:rFonts w:hint="default" w:cs="宋体"/>
                <w:color w:val="auto"/>
                <w:sz w:val="18"/>
                <w:szCs w:val="18"/>
              </w:rPr>
            </w:pPr>
          </w:p>
        </w:tc>
        <w:tc>
          <w:tcPr>
            <w:tcW w:w="24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036BF9">
            <w:pPr>
              <w:spacing w:line="200" w:lineRule="exact"/>
              <w:rPr>
                <w:rFonts w:hint="default" w:cs="宋体"/>
                <w:color w:val="auto"/>
                <w:sz w:val="18"/>
                <w:szCs w:val="18"/>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07A6392">
            <w:pPr>
              <w:spacing w:line="200" w:lineRule="exact"/>
              <w:rPr>
                <w:rFonts w:hint="default" w:cs="宋体"/>
                <w:color w:val="auto"/>
                <w:sz w:val="18"/>
                <w:szCs w:val="18"/>
              </w:rPr>
            </w:pPr>
          </w:p>
        </w:tc>
        <w:tc>
          <w:tcPr>
            <w:tcW w:w="7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CD372C">
            <w:pPr>
              <w:spacing w:line="200" w:lineRule="exact"/>
              <w:textAlignment w:val="center"/>
              <w:rPr>
                <w:rFonts w:hint="default" w:cs="宋体"/>
                <w:color w:val="auto"/>
                <w:sz w:val="18"/>
                <w:szCs w:val="18"/>
              </w:rPr>
            </w:pPr>
            <w:r>
              <w:rPr>
                <w:rFonts w:cs="宋体"/>
                <w:color w:val="auto"/>
                <w:sz w:val="18"/>
                <w:szCs w:val="18"/>
              </w:rPr>
              <w:t>30701</w:t>
            </w:r>
          </w:p>
        </w:tc>
        <w:tc>
          <w:tcPr>
            <w:tcW w:w="1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18D607">
            <w:pPr>
              <w:spacing w:line="200" w:lineRule="exact"/>
              <w:textAlignment w:val="center"/>
              <w:rPr>
                <w:rFonts w:hint="default" w:cs="宋体"/>
                <w:color w:val="auto"/>
                <w:sz w:val="18"/>
                <w:szCs w:val="18"/>
              </w:rPr>
            </w:pPr>
            <w:r>
              <w:rPr>
                <w:rFonts w:cs="宋体"/>
                <w:color w:val="auto"/>
                <w:sz w:val="18"/>
                <w:szCs w:val="18"/>
              </w:rPr>
              <w:t xml:space="preserve">  国内债务付息</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9884D7">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7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E9D5A4">
            <w:pPr>
              <w:spacing w:line="200" w:lineRule="exact"/>
              <w:textAlignment w:val="center"/>
              <w:rPr>
                <w:rFonts w:hint="default" w:cs="宋体"/>
                <w:color w:val="auto"/>
                <w:sz w:val="18"/>
                <w:szCs w:val="18"/>
              </w:rPr>
            </w:pPr>
            <w:r>
              <w:rPr>
                <w:rFonts w:cs="宋体"/>
                <w:color w:val="auto"/>
                <w:sz w:val="18"/>
                <w:szCs w:val="18"/>
              </w:rPr>
              <w:t>39999</w:t>
            </w:r>
          </w:p>
        </w:tc>
        <w:tc>
          <w:tcPr>
            <w:tcW w:w="31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26EDEA">
            <w:pPr>
              <w:spacing w:line="200" w:lineRule="exact"/>
              <w:textAlignment w:val="center"/>
              <w:rPr>
                <w:rFonts w:hint="default" w:cs="宋体"/>
                <w:color w:val="auto"/>
                <w:sz w:val="18"/>
                <w:szCs w:val="18"/>
              </w:rPr>
            </w:pPr>
            <w:r>
              <w:rPr>
                <w:rFonts w:cs="宋体"/>
                <w:color w:val="auto"/>
                <w:sz w:val="18"/>
                <w:szCs w:val="18"/>
              </w:rPr>
              <w:t xml:space="preserve">  其他支出</w:t>
            </w: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40F23C">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r>
      <w:tr w14:paraId="11D16912">
        <w:tblPrEx>
          <w:tblCellMar>
            <w:top w:w="0" w:type="dxa"/>
            <w:left w:w="0" w:type="dxa"/>
            <w:bottom w:w="0" w:type="dxa"/>
            <w:right w:w="0" w:type="dxa"/>
          </w:tblCellMar>
        </w:tblPrEx>
        <w:trPr>
          <w:trHeight w:val="9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1E1F35">
            <w:pPr>
              <w:spacing w:line="200" w:lineRule="exact"/>
              <w:rPr>
                <w:rFonts w:hint="default" w:cs="宋体"/>
                <w:color w:val="auto"/>
                <w:sz w:val="18"/>
                <w:szCs w:val="18"/>
              </w:rPr>
            </w:pPr>
          </w:p>
        </w:tc>
        <w:tc>
          <w:tcPr>
            <w:tcW w:w="24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0B009C">
            <w:pPr>
              <w:spacing w:line="200" w:lineRule="exact"/>
              <w:rPr>
                <w:rFonts w:hint="default" w:cs="宋体"/>
                <w:color w:val="auto"/>
                <w:sz w:val="18"/>
                <w:szCs w:val="18"/>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CE9E3CC">
            <w:pPr>
              <w:spacing w:line="200" w:lineRule="exact"/>
              <w:rPr>
                <w:rFonts w:hint="default" w:cs="宋体"/>
                <w:color w:val="auto"/>
                <w:sz w:val="18"/>
                <w:szCs w:val="18"/>
              </w:rPr>
            </w:pPr>
          </w:p>
        </w:tc>
        <w:tc>
          <w:tcPr>
            <w:tcW w:w="7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A2E9D4">
            <w:pPr>
              <w:spacing w:line="200" w:lineRule="exact"/>
              <w:textAlignment w:val="center"/>
              <w:rPr>
                <w:rFonts w:hint="default" w:cs="宋体"/>
                <w:color w:val="auto"/>
                <w:sz w:val="18"/>
                <w:szCs w:val="18"/>
              </w:rPr>
            </w:pPr>
            <w:r>
              <w:rPr>
                <w:rFonts w:cs="宋体"/>
                <w:color w:val="auto"/>
                <w:sz w:val="18"/>
                <w:szCs w:val="18"/>
              </w:rPr>
              <w:t>30702</w:t>
            </w:r>
          </w:p>
        </w:tc>
        <w:tc>
          <w:tcPr>
            <w:tcW w:w="1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815FD3">
            <w:pPr>
              <w:spacing w:line="200" w:lineRule="exact"/>
              <w:textAlignment w:val="center"/>
              <w:rPr>
                <w:rFonts w:hint="default" w:cs="宋体"/>
                <w:color w:val="auto"/>
                <w:sz w:val="18"/>
                <w:szCs w:val="18"/>
              </w:rPr>
            </w:pPr>
            <w:r>
              <w:rPr>
                <w:rFonts w:cs="宋体"/>
                <w:color w:val="auto"/>
                <w:sz w:val="18"/>
                <w:szCs w:val="18"/>
              </w:rPr>
              <w:t xml:space="preserve">  国外债务付息</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C04124">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7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F7C0F4">
            <w:pPr>
              <w:spacing w:line="200" w:lineRule="exact"/>
              <w:rPr>
                <w:rFonts w:hint="default" w:cs="宋体"/>
                <w:color w:val="auto"/>
                <w:sz w:val="18"/>
                <w:szCs w:val="18"/>
              </w:rPr>
            </w:pPr>
          </w:p>
        </w:tc>
        <w:tc>
          <w:tcPr>
            <w:tcW w:w="31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265257">
            <w:pPr>
              <w:spacing w:line="200" w:lineRule="exact"/>
              <w:rPr>
                <w:rFonts w:hint="default" w:cs="宋体"/>
                <w:color w:val="auto"/>
                <w:sz w:val="18"/>
                <w:szCs w:val="18"/>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A1BC36">
            <w:pPr>
              <w:spacing w:line="200" w:lineRule="exact"/>
              <w:jc w:val="right"/>
              <w:rPr>
                <w:rFonts w:hint="default" w:ascii="Times New Roman" w:hAnsi="Times New Roman"/>
                <w:color w:val="auto"/>
                <w:sz w:val="18"/>
                <w:szCs w:val="18"/>
              </w:rPr>
            </w:pPr>
          </w:p>
        </w:tc>
      </w:tr>
      <w:tr w14:paraId="60765CEA">
        <w:tblPrEx>
          <w:tblCellMar>
            <w:top w:w="0" w:type="dxa"/>
            <w:left w:w="0" w:type="dxa"/>
            <w:bottom w:w="0" w:type="dxa"/>
            <w:right w:w="0" w:type="dxa"/>
          </w:tblCellMar>
        </w:tblPrEx>
        <w:trPr>
          <w:trHeight w:val="9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BF1FEE">
            <w:pPr>
              <w:spacing w:line="200" w:lineRule="exact"/>
              <w:rPr>
                <w:rFonts w:hint="default" w:cs="宋体"/>
                <w:color w:val="auto"/>
                <w:sz w:val="18"/>
                <w:szCs w:val="18"/>
              </w:rPr>
            </w:pPr>
          </w:p>
        </w:tc>
        <w:tc>
          <w:tcPr>
            <w:tcW w:w="24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EC2E59">
            <w:pPr>
              <w:spacing w:line="200" w:lineRule="exact"/>
              <w:rPr>
                <w:rFonts w:hint="default" w:cs="宋体"/>
                <w:color w:val="auto"/>
                <w:sz w:val="18"/>
                <w:szCs w:val="18"/>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33644FB">
            <w:pPr>
              <w:spacing w:line="200" w:lineRule="exact"/>
              <w:rPr>
                <w:rFonts w:hint="default" w:cs="宋体"/>
                <w:color w:val="auto"/>
                <w:sz w:val="18"/>
                <w:szCs w:val="18"/>
              </w:rPr>
            </w:pPr>
          </w:p>
        </w:tc>
        <w:tc>
          <w:tcPr>
            <w:tcW w:w="7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948897">
            <w:pPr>
              <w:spacing w:line="200" w:lineRule="exact"/>
              <w:textAlignment w:val="center"/>
              <w:rPr>
                <w:rFonts w:hint="default" w:cs="宋体"/>
                <w:color w:val="auto"/>
                <w:sz w:val="18"/>
                <w:szCs w:val="18"/>
              </w:rPr>
            </w:pPr>
            <w:r>
              <w:rPr>
                <w:rFonts w:cs="宋体"/>
                <w:color w:val="auto"/>
                <w:sz w:val="18"/>
                <w:szCs w:val="18"/>
              </w:rPr>
              <w:t>30703</w:t>
            </w:r>
          </w:p>
        </w:tc>
        <w:tc>
          <w:tcPr>
            <w:tcW w:w="1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92DA2D">
            <w:pPr>
              <w:spacing w:line="200" w:lineRule="exact"/>
              <w:textAlignment w:val="center"/>
              <w:rPr>
                <w:rFonts w:hint="default" w:cs="宋体"/>
                <w:color w:val="auto"/>
                <w:sz w:val="18"/>
                <w:szCs w:val="18"/>
              </w:rPr>
            </w:pPr>
            <w:r>
              <w:rPr>
                <w:rFonts w:cs="宋体"/>
                <w:color w:val="auto"/>
                <w:sz w:val="18"/>
                <w:szCs w:val="18"/>
              </w:rPr>
              <w:t xml:space="preserve">  国内债务发行费用</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EFB8E9">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7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7AE5A3">
            <w:pPr>
              <w:spacing w:line="200" w:lineRule="exact"/>
              <w:rPr>
                <w:rFonts w:hint="default" w:cs="宋体"/>
                <w:color w:val="auto"/>
                <w:sz w:val="18"/>
                <w:szCs w:val="18"/>
              </w:rPr>
            </w:pPr>
          </w:p>
        </w:tc>
        <w:tc>
          <w:tcPr>
            <w:tcW w:w="31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0AD177">
            <w:pPr>
              <w:spacing w:line="200" w:lineRule="exact"/>
              <w:rPr>
                <w:rFonts w:hint="default" w:cs="宋体"/>
                <w:color w:val="auto"/>
                <w:sz w:val="18"/>
                <w:szCs w:val="18"/>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138D4B">
            <w:pPr>
              <w:spacing w:line="200" w:lineRule="exact"/>
              <w:jc w:val="right"/>
              <w:rPr>
                <w:rFonts w:hint="default" w:ascii="Times New Roman" w:hAnsi="Times New Roman"/>
                <w:color w:val="auto"/>
                <w:sz w:val="18"/>
                <w:szCs w:val="18"/>
              </w:rPr>
            </w:pPr>
          </w:p>
        </w:tc>
      </w:tr>
      <w:tr w14:paraId="3950C61F">
        <w:tblPrEx>
          <w:tblCellMar>
            <w:top w:w="0" w:type="dxa"/>
            <w:left w:w="0" w:type="dxa"/>
            <w:bottom w:w="0" w:type="dxa"/>
            <w:right w:w="0" w:type="dxa"/>
          </w:tblCellMar>
        </w:tblPrEx>
        <w:trPr>
          <w:trHeight w:val="155"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E0F05D">
            <w:pPr>
              <w:spacing w:line="200" w:lineRule="exact"/>
              <w:rPr>
                <w:rFonts w:hint="default" w:cs="宋体"/>
                <w:color w:val="auto"/>
                <w:sz w:val="18"/>
                <w:szCs w:val="18"/>
              </w:rPr>
            </w:pPr>
          </w:p>
        </w:tc>
        <w:tc>
          <w:tcPr>
            <w:tcW w:w="24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DFF91C">
            <w:pPr>
              <w:spacing w:line="200" w:lineRule="exact"/>
              <w:rPr>
                <w:rFonts w:hint="default" w:cs="宋体"/>
                <w:color w:val="auto"/>
                <w:sz w:val="18"/>
                <w:szCs w:val="18"/>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990F46D">
            <w:pPr>
              <w:spacing w:line="200" w:lineRule="exact"/>
              <w:rPr>
                <w:rFonts w:hint="default" w:cs="宋体"/>
                <w:color w:val="auto"/>
                <w:sz w:val="18"/>
                <w:szCs w:val="18"/>
              </w:rPr>
            </w:pPr>
          </w:p>
        </w:tc>
        <w:tc>
          <w:tcPr>
            <w:tcW w:w="7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2C5285">
            <w:pPr>
              <w:spacing w:line="200" w:lineRule="exact"/>
              <w:textAlignment w:val="center"/>
              <w:rPr>
                <w:rFonts w:hint="default" w:cs="宋体"/>
                <w:color w:val="auto"/>
                <w:sz w:val="18"/>
                <w:szCs w:val="18"/>
              </w:rPr>
            </w:pPr>
            <w:r>
              <w:rPr>
                <w:rFonts w:cs="宋体"/>
                <w:color w:val="auto"/>
                <w:sz w:val="18"/>
                <w:szCs w:val="18"/>
              </w:rPr>
              <w:t>30704</w:t>
            </w:r>
          </w:p>
        </w:tc>
        <w:tc>
          <w:tcPr>
            <w:tcW w:w="1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9F30B5">
            <w:pPr>
              <w:spacing w:line="200" w:lineRule="exact"/>
              <w:textAlignment w:val="center"/>
              <w:rPr>
                <w:rFonts w:hint="default" w:cs="宋体"/>
                <w:color w:val="auto"/>
                <w:sz w:val="18"/>
                <w:szCs w:val="18"/>
              </w:rPr>
            </w:pPr>
            <w:r>
              <w:rPr>
                <w:rFonts w:cs="宋体"/>
                <w:color w:val="auto"/>
                <w:sz w:val="18"/>
                <w:szCs w:val="18"/>
              </w:rPr>
              <w:t xml:space="preserve">  国外债务发行费用</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4D91E0">
            <w:pPr>
              <w:wordWrap w:val="0"/>
              <w:spacing w:line="200" w:lineRule="exact"/>
              <w:jc w:val="right"/>
              <w:textAlignment w:val="center"/>
              <w:rPr>
                <w:rFonts w:hint="default" w:ascii="Times New Roman" w:hAnsi="Times New Roman"/>
                <w:color w:val="auto"/>
                <w:sz w:val="18"/>
                <w:szCs w:val="18"/>
              </w:rPr>
            </w:pPr>
            <w:r>
              <w:rPr>
                <w:rFonts w:ascii="Times New Roman" w:hAnsi="Times New Roman"/>
                <w:color w:val="auto"/>
                <w:sz w:val="18"/>
                <w:u w:color="auto"/>
              </w:rPr>
              <w:t xml:space="preserve"> </w:t>
            </w:r>
          </w:p>
        </w:tc>
        <w:tc>
          <w:tcPr>
            <w:tcW w:w="7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CC809A">
            <w:pPr>
              <w:spacing w:line="200" w:lineRule="exact"/>
              <w:rPr>
                <w:rFonts w:hint="default" w:cs="宋体"/>
                <w:color w:val="auto"/>
                <w:sz w:val="18"/>
                <w:szCs w:val="18"/>
              </w:rPr>
            </w:pPr>
          </w:p>
        </w:tc>
        <w:tc>
          <w:tcPr>
            <w:tcW w:w="31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9EE0A6">
            <w:pPr>
              <w:spacing w:line="200" w:lineRule="exact"/>
              <w:rPr>
                <w:rFonts w:hint="default" w:cs="宋体"/>
                <w:color w:val="auto"/>
                <w:sz w:val="18"/>
                <w:szCs w:val="18"/>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9F2915">
            <w:pPr>
              <w:spacing w:line="200" w:lineRule="exact"/>
              <w:jc w:val="right"/>
              <w:rPr>
                <w:rFonts w:hint="default" w:ascii="Times New Roman" w:hAnsi="Times New Roman"/>
                <w:color w:val="auto"/>
                <w:sz w:val="18"/>
                <w:szCs w:val="18"/>
              </w:rPr>
            </w:pPr>
          </w:p>
        </w:tc>
      </w:tr>
      <w:tr w14:paraId="7EB4A0F3">
        <w:tblPrEx>
          <w:tblCellMar>
            <w:top w:w="0" w:type="dxa"/>
            <w:left w:w="0" w:type="dxa"/>
            <w:bottom w:w="0" w:type="dxa"/>
            <w:right w:w="0" w:type="dxa"/>
          </w:tblCellMar>
        </w:tblPrEx>
        <w:trPr>
          <w:trHeight w:val="310" w:hRule="atLeast"/>
        </w:trPr>
        <w:tc>
          <w:tcPr>
            <w:tcW w:w="3020"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884477">
            <w:pPr>
              <w:spacing w:line="200" w:lineRule="exact"/>
              <w:jc w:val="center"/>
              <w:textAlignment w:val="center"/>
              <w:rPr>
                <w:rFonts w:hint="default" w:cs="宋体"/>
                <w:b/>
                <w:color w:val="auto"/>
                <w:sz w:val="18"/>
                <w:szCs w:val="18"/>
              </w:rPr>
            </w:pPr>
            <w:r>
              <w:rPr>
                <w:rFonts w:cs="宋体"/>
                <w:b/>
                <w:color w:val="auto"/>
                <w:sz w:val="18"/>
                <w:szCs w:val="18"/>
              </w:rPr>
              <w:t>人员经费合计</w:t>
            </w:r>
          </w:p>
        </w:tc>
        <w:tc>
          <w:tcPr>
            <w:tcW w:w="124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83DEC05">
            <w:pPr>
              <w:wordWrap w:val="0"/>
              <w:spacing w:line="200" w:lineRule="exact"/>
              <w:jc w:val="right"/>
              <w:textAlignment w:val="bottom"/>
              <w:rPr>
                <w:rFonts w:hint="default" w:ascii="Times New Roman" w:hAnsi="Times New Roman"/>
                <w:color w:val="auto"/>
                <w:sz w:val="18"/>
                <w:szCs w:val="18"/>
              </w:rPr>
            </w:pPr>
            <w:r>
              <w:rPr>
                <w:rFonts w:hint="default" w:ascii="Times New Roman" w:hAnsi="Times New Roman"/>
                <w:color w:val="auto"/>
                <w:sz w:val="18"/>
                <w:szCs w:val="18"/>
              </w:rPr>
              <w:t>814.53</w:t>
            </w:r>
            <w:r>
              <w:rPr>
                <w:rFonts w:ascii="Times New Roman" w:hAnsi="Times New Roman"/>
                <w:color w:val="auto"/>
                <w:sz w:val="18"/>
                <w:u w:color="auto"/>
              </w:rPr>
              <w:t xml:space="preserve"> </w:t>
            </w:r>
          </w:p>
        </w:tc>
        <w:tc>
          <w:tcPr>
            <w:tcW w:w="7898" w:type="dxa"/>
            <w:gridSpan w:val="5"/>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752D25">
            <w:pPr>
              <w:spacing w:line="200" w:lineRule="exact"/>
              <w:jc w:val="center"/>
              <w:textAlignment w:val="center"/>
              <w:rPr>
                <w:rFonts w:hint="default" w:cs="宋体"/>
                <w:b/>
                <w:color w:val="auto"/>
                <w:sz w:val="18"/>
                <w:szCs w:val="18"/>
              </w:rPr>
            </w:pPr>
            <w:r>
              <w:rPr>
                <w:rFonts w:cs="宋体"/>
                <w:b/>
                <w:color w:val="auto"/>
                <w:sz w:val="18"/>
                <w:szCs w:val="18"/>
              </w:rPr>
              <w:t>公用经费合计</w:t>
            </w:r>
          </w:p>
        </w:tc>
        <w:tc>
          <w:tcPr>
            <w:tcW w:w="17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B37657">
            <w:pPr>
              <w:wordWrap w:val="0"/>
              <w:spacing w:line="200" w:lineRule="exact"/>
              <w:jc w:val="right"/>
              <w:textAlignment w:val="center"/>
              <w:rPr>
                <w:rFonts w:hint="default" w:ascii="Times New Roman" w:hAnsi="Times New Roman"/>
                <w:color w:val="auto"/>
                <w:sz w:val="18"/>
                <w:szCs w:val="18"/>
              </w:rPr>
            </w:pPr>
            <w:r>
              <w:rPr>
                <w:rFonts w:hint="default" w:ascii="Times New Roman" w:hAnsi="Times New Roman"/>
                <w:color w:val="auto"/>
                <w:sz w:val="18"/>
                <w:szCs w:val="18"/>
              </w:rPr>
              <w:t>157.52</w:t>
            </w:r>
            <w:r>
              <w:rPr>
                <w:rFonts w:ascii="Times New Roman" w:hAnsi="Times New Roman"/>
                <w:color w:val="auto"/>
                <w:sz w:val="18"/>
                <w:u w:color="auto"/>
              </w:rPr>
              <w:t xml:space="preserve"> </w:t>
            </w:r>
          </w:p>
        </w:tc>
      </w:tr>
    </w:tbl>
    <w:p w14:paraId="3A46801B">
      <w:pPr>
        <w:spacing w:line="280" w:lineRule="exact"/>
        <w:rPr>
          <w:rFonts w:hint="default" w:cs="宋体"/>
          <w:color w:val="auto"/>
          <w:sz w:val="20"/>
          <w:szCs w:val="20"/>
        </w:rPr>
      </w:pPr>
      <w:r>
        <w:rPr>
          <w:rFonts w:cs="宋体"/>
          <w:color w:val="auto"/>
          <w:sz w:val="20"/>
          <w:szCs w:val="20"/>
        </w:rPr>
        <w:t>备注：1.本表反映单位本年度一般公共预算财政拨款基本支出明细情况。</w:t>
      </w:r>
      <w:r>
        <w:rPr>
          <w:rFonts w:cs="宋体"/>
          <w:color w:val="auto"/>
          <w:sz w:val="20"/>
          <w:szCs w:val="20"/>
        </w:rPr>
        <w:br w:type="textWrapping"/>
      </w:r>
      <w:r>
        <w:rPr>
          <w:rFonts w:cs="宋体"/>
          <w:color w:val="auto"/>
          <w:sz w:val="20"/>
          <w:szCs w:val="20"/>
        </w:rPr>
        <w:t xml:space="preserve">      2.本套报表金额单位转换时可能存在尾数误差。</w:t>
      </w:r>
      <w:r>
        <w:rPr>
          <w:rFonts w:cs="宋体"/>
          <w:color w:val="auto"/>
          <w:sz w:val="20"/>
          <w:szCs w:val="20"/>
        </w:rPr>
        <w:br w:type="textWrapping"/>
      </w:r>
      <w:r>
        <w:rPr>
          <w:rFonts w:cs="宋体"/>
          <w:color w:val="auto"/>
          <w:sz w:val="20"/>
          <w:szCs w:val="20"/>
        </w:rPr>
        <w:br w:type="textWrapping"/>
      </w:r>
      <w:r>
        <w:rPr>
          <w:rFonts w:cs="宋体"/>
          <w:color w:val="auto"/>
          <w:sz w:val="21"/>
          <w:szCs w:val="21"/>
        </w:rPr>
        <w:br w:type="page"/>
      </w:r>
    </w:p>
    <w:tbl>
      <w:tblPr>
        <w:tblStyle w:val="8"/>
        <w:tblW w:w="13865" w:type="dxa"/>
        <w:tblInd w:w="0" w:type="dxa"/>
        <w:tblLayout w:type="fixed"/>
        <w:tblCellMar>
          <w:top w:w="0" w:type="dxa"/>
          <w:left w:w="0" w:type="dxa"/>
          <w:bottom w:w="0" w:type="dxa"/>
          <w:right w:w="0" w:type="dxa"/>
        </w:tblCellMar>
      </w:tblPr>
      <w:tblGrid>
        <w:gridCol w:w="1480"/>
        <w:gridCol w:w="2972"/>
        <w:gridCol w:w="1539"/>
        <w:gridCol w:w="1540"/>
        <w:gridCol w:w="1539"/>
        <w:gridCol w:w="1539"/>
        <w:gridCol w:w="1597"/>
        <w:gridCol w:w="1659"/>
      </w:tblGrid>
      <w:tr w14:paraId="63200033">
        <w:trPr>
          <w:trHeight w:val="644" w:hRule="atLeast"/>
        </w:trPr>
        <w:tc>
          <w:tcPr>
            <w:tcW w:w="13865" w:type="dxa"/>
            <w:gridSpan w:val="8"/>
            <w:tcBorders>
              <w:top w:val="nil"/>
              <w:left w:val="nil"/>
              <w:bottom w:val="nil"/>
              <w:right w:val="nil"/>
            </w:tcBorders>
            <w:shd w:val="clear" w:color="auto" w:fill="auto"/>
            <w:noWrap/>
            <w:tcMar>
              <w:top w:w="15" w:type="dxa"/>
              <w:left w:w="15" w:type="dxa"/>
              <w:right w:w="15" w:type="dxa"/>
            </w:tcMar>
            <w:vAlign w:val="bottom"/>
          </w:tcPr>
          <w:p w14:paraId="51388997">
            <w:pPr>
              <w:jc w:val="center"/>
              <w:textAlignment w:val="bottom"/>
              <w:rPr>
                <w:rFonts w:hint="default" w:cs="宋体"/>
                <w:b/>
                <w:color w:val="auto"/>
                <w:sz w:val="32"/>
                <w:szCs w:val="32"/>
              </w:rPr>
            </w:pPr>
            <w:r>
              <w:rPr>
                <w:rFonts w:cs="宋体"/>
                <w:b/>
                <w:color w:val="auto"/>
                <w:sz w:val="32"/>
                <w:szCs w:val="32"/>
              </w:rPr>
              <w:t>政府性基金预算财政拨款收入支出决算表</w:t>
            </w:r>
          </w:p>
        </w:tc>
      </w:tr>
      <w:tr w14:paraId="076B0927">
        <w:trPr>
          <w:trHeight w:val="329" w:hRule="atLeast"/>
        </w:trPr>
        <w:tc>
          <w:tcPr>
            <w:tcW w:w="5991" w:type="dxa"/>
            <w:gridSpan w:val="3"/>
            <w:vMerge w:val="restart"/>
            <w:tcBorders>
              <w:top w:val="nil"/>
              <w:left w:val="nil"/>
              <w:right w:val="nil"/>
            </w:tcBorders>
            <w:shd w:val="clear" w:color="auto" w:fill="auto"/>
            <w:noWrap/>
            <w:tcMar>
              <w:top w:w="15" w:type="dxa"/>
              <w:left w:w="15" w:type="dxa"/>
              <w:right w:w="15" w:type="dxa"/>
            </w:tcMar>
            <w:vAlign w:val="bottom"/>
          </w:tcPr>
          <w:p w14:paraId="688EDC70">
            <w:pPr>
              <w:rPr>
                <w:rFonts w:hint="default" w:cs="宋体"/>
                <w:color w:val="auto"/>
                <w:sz w:val="20"/>
                <w:szCs w:val="20"/>
              </w:rPr>
            </w:pPr>
            <w:r>
              <w:rPr>
                <w:rFonts w:cs="宋体"/>
                <w:color w:val="auto"/>
                <w:sz w:val="20"/>
                <w:szCs w:val="20"/>
              </w:rPr>
              <w:t>单位：</w:t>
            </w:r>
            <w:r>
              <w:rPr>
                <w:color w:val="auto"/>
                <w:sz w:val="20"/>
                <w:u w:color="auto"/>
              </w:rPr>
              <w:t>重庆市荣昌区人民政府广顺街道办事处本级</w:t>
            </w:r>
          </w:p>
        </w:tc>
        <w:tc>
          <w:tcPr>
            <w:tcW w:w="1540" w:type="dxa"/>
            <w:tcBorders>
              <w:top w:val="nil"/>
              <w:left w:val="nil"/>
              <w:bottom w:val="nil"/>
              <w:right w:val="nil"/>
            </w:tcBorders>
            <w:shd w:val="clear" w:color="auto" w:fill="auto"/>
            <w:noWrap/>
            <w:tcMar>
              <w:top w:w="15" w:type="dxa"/>
              <w:left w:w="15" w:type="dxa"/>
              <w:right w:w="15" w:type="dxa"/>
            </w:tcMar>
            <w:vAlign w:val="bottom"/>
          </w:tcPr>
          <w:p w14:paraId="5761125B">
            <w:pPr>
              <w:rPr>
                <w:rFonts w:hint="default" w:cs="宋体"/>
                <w:color w:val="auto"/>
                <w:sz w:val="20"/>
                <w:szCs w:val="20"/>
              </w:rPr>
            </w:pPr>
          </w:p>
        </w:tc>
        <w:tc>
          <w:tcPr>
            <w:tcW w:w="1539" w:type="dxa"/>
            <w:tcBorders>
              <w:top w:val="nil"/>
              <w:left w:val="nil"/>
              <w:bottom w:val="nil"/>
              <w:right w:val="nil"/>
            </w:tcBorders>
            <w:shd w:val="clear" w:color="auto" w:fill="auto"/>
            <w:noWrap/>
            <w:tcMar>
              <w:top w:w="15" w:type="dxa"/>
              <w:left w:w="15" w:type="dxa"/>
              <w:right w:w="15" w:type="dxa"/>
            </w:tcMar>
            <w:vAlign w:val="bottom"/>
          </w:tcPr>
          <w:p w14:paraId="007D45AE">
            <w:pPr>
              <w:rPr>
                <w:rFonts w:hint="default" w:cs="宋体"/>
                <w:color w:val="auto"/>
                <w:sz w:val="20"/>
                <w:szCs w:val="20"/>
              </w:rPr>
            </w:pPr>
          </w:p>
        </w:tc>
        <w:tc>
          <w:tcPr>
            <w:tcW w:w="1539" w:type="dxa"/>
            <w:tcBorders>
              <w:top w:val="nil"/>
              <w:left w:val="nil"/>
              <w:bottom w:val="nil"/>
              <w:right w:val="nil"/>
            </w:tcBorders>
            <w:shd w:val="clear" w:color="auto" w:fill="auto"/>
            <w:noWrap/>
            <w:tcMar>
              <w:top w:w="15" w:type="dxa"/>
              <w:left w:w="15" w:type="dxa"/>
              <w:right w:w="15" w:type="dxa"/>
            </w:tcMar>
            <w:vAlign w:val="bottom"/>
          </w:tcPr>
          <w:p w14:paraId="31E0357E">
            <w:pPr>
              <w:rPr>
                <w:rFonts w:hint="default" w:cs="宋体"/>
                <w:color w:val="auto"/>
                <w:sz w:val="20"/>
                <w:szCs w:val="20"/>
              </w:rPr>
            </w:pPr>
          </w:p>
        </w:tc>
        <w:tc>
          <w:tcPr>
            <w:tcW w:w="1597" w:type="dxa"/>
            <w:tcBorders>
              <w:top w:val="nil"/>
              <w:left w:val="nil"/>
              <w:bottom w:val="nil"/>
              <w:right w:val="nil"/>
            </w:tcBorders>
            <w:shd w:val="clear" w:color="auto" w:fill="auto"/>
            <w:noWrap/>
            <w:tcMar>
              <w:top w:w="15" w:type="dxa"/>
              <w:left w:w="15" w:type="dxa"/>
              <w:right w:w="15" w:type="dxa"/>
            </w:tcMar>
            <w:vAlign w:val="bottom"/>
          </w:tcPr>
          <w:p w14:paraId="09634DE1">
            <w:pPr>
              <w:rPr>
                <w:rFonts w:hint="default" w:cs="宋体"/>
                <w:color w:val="auto"/>
                <w:sz w:val="20"/>
                <w:szCs w:val="20"/>
              </w:rPr>
            </w:pPr>
          </w:p>
        </w:tc>
        <w:tc>
          <w:tcPr>
            <w:tcW w:w="1659" w:type="dxa"/>
            <w:tcBorders>
              <w:top w:val="nil"/>
              <w:left w:val="nil"/>
              <w:bottom w:val="nil"/>
              <w:right w:val="nil"/>
            </w:tcBorders>
            <w:shd w:val="clear" w:color="auto" w:fill="auto"/>
            <w:noWrap/>
            <w:tcMar>
              <w:top w:w="15" w:type="dxa"/>
              <w:left w:w="15" w:type="dxa"/>
              <w:right w:w="15" w:type="dxa"/>
            </w:tcMar>
            <w:vAlign w:val="bottom"/>
          </w:tcPr>
          <w:p w14:paraId="77A00806">
            <w:pPr>
              <w:jc w:val="right"/>
              <w:textAlignment w:val="bottom"/>
              <w:rPr>
                <w:rFonts w:hint="default" w:cs="宋体"/>
                <w:color w:val="auto"/>
                <w:sz w:val="20"/>
                <w:szCs w:val="20"/>
              </w:rPr>
            </w:pPr>
            <w:r>
              <w:rPr>
                <w:rFonts w:cs="宋体"/>
                <w:color w:val="auto"/>
                <w:sz w:val="20"/>
                <w:szCs w:val="20"/>
              </w:rPr>
              <w:t>公开</w:t>
            </w:r>
            <w:r>
              <w:rPr>
                <w:rFonts w:hint="default" w:ascii="Times New Roman" w:hAnsi="Times New Roman" w:cs="Times New Roman"/>
                <w:color w:val="auto"/>
                <w:sz w:val="20"/>
                <w:szCs w:val="20"/>
              </w:rPr>
              <w:t>07</w:t>
            </w:r>
            <w:r>
              <w:rPr>
                <w:rFonts w:cs="宋体"/>
                <w:color w:val="auto"/>
                <w:sz w:val="20"/>
                <w:szCs w:val="20"/>
              </w:rPr>
              <w:t>表</w:t>
            </w:r>
          </w:p>
        </w:tc>
      </w:tr>
      <w:tr w14:paraId="536797CF">
        <w:trPr>
          <w:trHeight w:val="329" w:hRule="atLeast"/>
        </w:trPr>
        <w:tc>
          <w:tcPr>
            <w:tcW w:w="5991" w:type="dxa"/>
            <w:gridSpan w:val="3"/>
            <w:vMerge w:val="continue"/>
            <w:tcBorders>
              <w:left w:val="nil"/>
              <w:bottom w:val="nil"/>
              <w:right w:val="nil"/>
            </w:tcBorders>
            <w:shd w:val="clear" w:color="auto" w:fill="auto"/>
            <w:noWrap/>
            <w:tcMar>
              <w:top w:w="15" w:type="dxa"/>
              <w:left w:w="15" w:type="dxa"/>
              <w:right w:w="15" w:type="dxa"/>
            </w:tcMar>
            <w:vAlign w:val="bottom"/>
          </w:tcPr>
          <w:p w14:paraId="68C1E19C">
            <w:pPr>
              <w:rPr>
                <w:rFonts w:hint="default" w:cs="宋体"/>
                <w:color w:val="auto"/>
                <w:sz w:val="20"/>
                <w:szCs w:val="20"/>
              </w:rPr>
            </w:pPr>
          </w:p>
        </w:tc>
        <w:tc>
          <w:tcPr>
            <w:tcW w:w="1540" w:type="dxa"/>
            <w:tcBorders>
              <w:top w:val="nil"/>
              <w:left w:val="nil"/>
              <w:bottom w:val="nil"/>
              <w:right w:val="nil"/>
            </w:tcBorders>
            <w:shd w:val="clear" w:color="auto" w:fill="auto"/>
            <w:noWrap/>
            <w:tcMar>
              <w:top w:w="15" w:type="dxa"/>
              <w:left w:w="15" w:type="dxa"/>
              <w:right w:w="15" w:type="dxa"/>
            </w:tcMar>
            <w:vAlign w:val="bottom"/>
          </w:tcPr>
          <w:p w14:paraId="43BB883D">
            <w:pPr>
              <w:rPr>
                <w:rFonts w:hint="default" w:cs="宋体"/>
                <w:color w:val="auto"/>
                <w:sz w:val="20"/>
                <w:szCs w:val="20"/>
              </w:rPr>
            </w:pPr>
          </w:p>
        </w:tc>
        <w:tc>
          <w:tcPr>
            <w:tcW w:w="1539" w:type="dxa"/>
            <w:tcBorders>
              <w:top w:val="nil"/>
              <w:left w:val="nil"/>
              <w:bottom w:val="nil"/>
              <w:right w:val="nil"/>
            </w:tcBorders>
            <w:shd w:val="clear" w:color="auto" w:fill="auto"/>
            <w:noWrap/>
            <w:tcMar>
              <w:top w:w="15" w:type="dxa"/>
              <w:left w:w="15" w:type="dxa"/>
              <w:right w:w="15" w:type="dxa"/>
            </w:tcMar>
            <w:vAlign w:val="bottom"/>
          </w:tcPr>
          <w:p w14:paraId="56B0F220">
            <w:pPr>
              <w:rPr>
                <w:rFonts w:hint="default" w:cs="宋体"/>
                <w:color w:val="auto"/>
                <w:sz w:val="20"/>
                <w:szCs w:val="20"/>
              </w:rPr>
            </w:pPr>
          </w:p>
        </w:tc>
        <w:tc>
          <w:tcPr>
            <w:tcW w:w="1539" w:type="dxa"/>
            <w:tcBorders>
              <w:top w:val="nil"/>
              <w:left w:val="nil"/>
              <w:bottom w:val="nil"/>
              <w:right w:val="nil"/>
            </w:tcBorders>
            <w:shd w:val="clear" w:color="auto" w:fill="auto"/>
            <w:noWrap/>
            <w:tcMar>
              <w:top w:w="15" w:type="dxa"/>
              <w:left w:w="15" w:type="dxa"/>
              <w:right w:w="15" w:type="dxa"/>
            </w:tcMar>
            <w:vAlign w:val="bottom"/>
          </w:tcPr>
          <w:p w14:paraId="11DE1926">
            <w:pPr>
              <w:rPr>
                <w:rFonts w:hint="default" w:cs="宋体"/>
                <w:color w:val="auto"/>
                <w:sz w:val="20"/>
                <w:szCs w:val="20"/>
              </w:rPr>
            </w:pPr>
          </w:p>
        </w:tc>
        <w:tc>
          <w:tcPr>
            <w:tcW w:w="1597" w:type="dxa"/>
            <w:tcBorders>
              <w:top w:val="nil"/>
              <w:left w:val="nil"/>
              <w:bottom w:val="nil"/>
              <w:right w:val="nil"/>
            </w:tcBorders>
            <w:shd w:val="clear" w:color="auto" w:fill="auto"/>
            <w:noWrap/>
            <w:tcMar>
              <w:top w:w="15" w:type="dxa"/>
              <w:left w:w="15" w:type="dxa"/>
              <w:right w:w="15" w:type="dxa"/>
            </w:tcMar>
            <w:vAlign w:val="bottom"/>
          </w:tcPr>
          <w:p w14:paraId="20159EDA">
            <w:pPr>
              <w:rPr>
                <w:rFonts w:hint="default" w:cs="宋体"/>
                <w:color w:val="auto"/>
                <w:sz w:val="20"/>
                <w:szCs w:val="20"/>
              </w:rPr>
            </w:pPr>
          </w:p>
        </w:tc>
        <w:tc>
          <w:tcPr>
            <w:tcW w:w="1659" w:type="dxa"/>
            <w:tcBorders>
              <w:top w:val="nil"/>
              <w:left w:val="nil"/>
              <w:bottom w:val="nil"/>
              <w:right w:val="nil"/>
            </w:tcBorders>
            <w:shd w:val="clear" w:color="auto" w:fill="auto"/>
            <w:noWrap/>
            <w:tcMar>
              <w:top w:w="15" w:type="dxa"/>
              <w:left w:w="15" w:type="dxa"/>
              <w:right w:w="15" w:type="dxa"/>
            </w:tcMar>
            <w:vAlign w:val="bottom"/>
          </w:tcPr>
          <w:p w14:paraId="34431BFE">
            <w:pPr>
              <w:jc w:val="right"/>
              <w:textAlignment w:val="bottom"/>
              <w:rPr>
                <w:rFonts w:hint="default" w:cs="宋体"/>
                <w:color w:val="auto"/>
                <w:sz w:val="20"/>
                <w:szCs w:val="20"/>
              </w:rPr>
            </w:pPr>
            <w:r>
              <w:rPr>
                <w:rFonts w:cs="宋体"/>
                <w:color w:val="auto"/>
                <w:sz w:val="20"/>
                <w:szCs w:val="20"/>
              </w:rPr>
              <w:t>单位：万元</w:t>
            </w:r>
          </w:p>
        </w:tc>
      </w:tr>
      <w:tr w14:paraId="786F1BB8">
        <w:trPr>
          <w:trHeight w:val="339" w:hRule="atLeast"/>
        </w:trPr>
        <w:tc>
          <w:tcPr>
            <w:tcW w:w="445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DAF146">
            <w:pPr>
              <w:jc w:val="center"/>
              <w:textAlignment w:val="center"/>
              <w:rPr>
                <w:rFonts w:hint="default" w:cs="宋体"/>
                <w:b/>
                <w:color w:val="auto"/>
                <w:sz w:val="20"/>
                <w:szCs w:val="20"/>
              </w:rPr>
            </w:pPr>
            <w:r>
              <w:rPr>
                <w:rFonts w:cs="宋体"/>
                <w:b/>
                <w:color w:val="auto"/>
                <w:sz w:val="20"/>
                <w:szCs w:val="20"/>
              </w:rPr>
              <w:t>项目</w:t>
            </w:r>
          </w:p>
        </w:tc>
        <w:tc>
          <w:tcPr>
            <w:tcW w:w="1539"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408328E">
            <w:pPr>
              <w:jc w:val="center"/>
              <w:textAlignment w:val="center"/>
              <w:rPr>
                <w:rFonts w:hint="default" w:cs="宋体"/>
                <w:b/>
                <w:color w:val="auto"/>
                <w:sz w:val="20"/>
                <w:szCs w:val="20"/>
              </w:rPr>
            </w:pPr>
            <w:r>
              <w:rPr>
                <w:rFonts w:cs="宋体"/>
                <w:b/>
                <w:color w:val="auto"/>
                <w:sz w:val="20"/>
                <w:szCs w:val="20"/>
              </w:rPr>
              <w:t>年初结转和结余</w:t>
            </w:r>
          </w:p>
        </w:tc>
        <w:tc>
          <w:tcPr>
            <w:tcW w:w="154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E12A0F">
            <w:pPr>
              <w:jc w:val="center"/>
              <w:textAlignment w:val="center"/>
              <w:rPr>
                <w:rFonts w:hint="default" w:cs="宋体"/>
                <w:b/>
                <w:color w:val="auto"/>
                <w:sz w:val="20"/>
                <w:szCs w:val="20"/>
              </w:rPr>
            </w:pPr>
            <w:r>
              <w:rPr>
                <w:rFonts w:cs="宋体"/>
                <w:b/>
                <w:color w:val="auto"/>
                <w:sz w:val="20"/>
                <w:szCs w:val="20"/>
              </w:rPr>
              <w:t>本年收入</w:t>
            </w:r>
          </w:p>
        </w:tc>
        <w:tc>
          <w:tcPr>
            <w:tcW w:w="4675" w:type="dxa"/>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39C1246">
            <w:pPr>
              <w:jc w:val="center"/>
              <w:textAlignment w:val="center"/>
              <w:rPr>
                <w:rFonts w:hint="default" w:cs="宋体"/>
                <w:b/>
                <w:color w:val="auto"/>
                <w:sz w:val="20"/>
                <w:szCs w:val="20"/>
              </w:rPr>
            </w:pPr>
            <w:r>
              <w:rPr>
                <w:rFonts w:cs="宋体"/>
                <w:b/>
                <w:color w:val="auto"/>
                <w:sz w:val="20"/>
                <w:szCs w:val="20"/>
              </w:rPr>
              <w:t>本年支出</w:t>
            </w:r>
          </w:p>
        </w:tc>
        <w:tc>
          <w:tcPr>
            <w:tcW w:w="165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368F03">
            <w:pPr>
              <w:jc w:val="center"/>
              <w:textAlignment w:val="center"/>
              <w:rPr>
                <w:rFonts w:hint="default" w:cs="宋体"/>
                <w:b/>
                <w:color w:val="auto"/>
                <w:sz w:val="20"/>
                <w:szCs w:val="20"/>
              </w:rPr>
            </w:pPr>
            <w:r>
              <w:rPr>
                <w:rFonts w:cs="宋体"/>
                <w:b/>
                <w:color w:val="auto"/>
                <w:sz w:val="20"/>
                <w:szCs w:val="20"/>
              </w:rPr>
              <w:t>年末结转和结余</w:t>
            </w:r>
          </w:p>
        </w:tc>
      </w:tr>
      <w:tr w14:paraId="2CADCF35">
        <w:trPr>
          <w:trHeight w:val="335" w:hRule="atLeast"/>
        </w:trPr>
        <w:tc>
          <w:tcPr>
            <w:tcW w:w="14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C42D22">
            <w:pPr>
              <w:jc w:val="center"/>
              <w:textAlignment w:val="center"/>
              <w:rPr>
                <w:rFonts w:hint="default" w:cs="宋体"/>
                <w:b/>
                <w:color w:val="auto"/>
                <w:sz w:val="20"/>
                <w:szCs w:val="20"/>
              </w:rPr>
            </w:pPr>
            <w:r>
              <w:rPr>
                <w:rFonts w:cs="宋体"/>
                <w:b/>
                <w:color w:val="auto"/>
                <w:sz w:val="20"/>
                <w:szCs w:val="20"/>
              </w:rPr>
              <w:t>功能分类科目编码</w:t>
            </w:r>
          </w:p>
        </w:tc>
        <w:tc>
          <w:tcPr>
            <w:tcW w:w="297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10DE13">
            <w:pPr>
              <w:jc w:val="center"/>
              <w:textAlignment w:val="center"/>
              <w:rPr>
                <w:rFonts w:hint="default" w:cs="宋体"/>
                <w:b/>
                <w:color w:val="auto"/>
                <w:sz w:val="20"/>
                <w:szCs w:val="20"/>
              </w:rPr>
            </w:pPr>
            <w:r>
              <w:rPr>
                <w:rFonts w:cs="宋体"/>
                <w:b/>
                <w:color w:val="auto"/>
                <w:sz w:val="20"/>
                <w:szCs w:val="20"/>
              </w:rPr>
              <w:t>项目（按“项”级功能分类科目）</w:t>
            </w:r>
          </w:p>
        </w:tc>
        <w:tc>
          <w:tcPr>
            <w:tcW w:w="1539"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4AB04E0">
            <w:pPr>
              <w:jc w:val="center"/>
              <w:rPr>
                <w:rFonts w:hint="default" w:cs="宋体"/>
                <w:b/>
                <w:color w:val="auto"/>
                <w:sz w:val="20"/>
                <w:szCs w:val="20"/>
              </w:rPr>
            </w:pPr>
          </w:p>
        </w:tc>
        <w:tc>
          <w:tcPr>
            <w:tcW w:w="15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8DD80F">
            <w:pPr>
              <w:jc w:val="center"/>
              <w:rPr>
                <w:rFonts w:hint="default" w:cs="宋体"/>
                <w:b/>
                <w:color w:val="auto"/>
                <w:sz w:val="20"/>
                <w:szCs w:val="20"/>
              </w:rPr>
            </w:pPr>
          </w:p>
        </w:tc>
        <w:tc>
          <w:tcPr>
            <w:tcW w:w="1539"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D94FBD9">
            <w:pPr>
              <w:jc w:val="center"/>
              <w:textAlignment w:val="center"/>
              <w:rPr>
                <w:rFonts w:hint="default" w:cs="宋体"/>
                <w:b/>
                <w:color w:val="auto"/>
                <w:sz w:val="20"/>
                <w:szCs w:val="20"/>
              </w:rPr>
            </w:pPr>
            <w:r>
              <w:rPr>
                <w:rFonts w:cs="宋体"/>
                <w:b/>
                <w:color w:val="auto"/>
                <w:sz w:val="20"/>
                <w:szCs w:val="20"/>
              </w:rPr>
              <w:t>合计</w:t>
            </w:r>
          </w:p>
        </w:tc>
        <w:tc>
          <w:tcPr>
            <w:tcW w:w="1539"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D237497">
            <w:pPr>
              <w:jc w:val="center"/>
              <w:textAlignment w:val="center"/>
              <w:rPr>
                <w:rFonts w:hint="default" w:cs="宋体"/>
                <w:b/>
                <w:color w:val="auto"/>
                <w:sz w:val="20"/>
                <w:szCs w:val="20"/>
              </w:rPr>
            </w:pPr>
            <w:r>
              <w:rPr>
                <w:rFonts w:cs="宋体"/>
                <w:b/>
                <w:color w:val="auto"/>
                <w:sz w:val="20"/>
                <w:szCs w:val="20"/>
              </w:rPr>
              <w:t>基本支出</w:t>
            </w:r>
          </w:p>
        </w:tc>
        <w:tc>
          <w:tcPr>
            <w:tcW w:w="1597"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2C9FCE8">
            <w:pPr>
              <w:jc w:val="center"/>
              <w:textAlignment w:val="center"/>
              <w:rPr>
                <w:rFonts w:hint="default" w:cs="宋体"/>
                <w:b/>
                <w:color w:val="auto"/>
                <w:sz w:val="20"/>
                <w:szCs w:val="20"/>
              </w:rPr>
            </w:pPr>
            <w:r>
              <w:rPr>
                <w:rFonts w:cs="宋体"/>
                <w:b/>
                <w:color w:val="auto"/>
                <w:sz w:val="20"/>
                <w:szCs w:val="20"/>
              </w:rPr>
              <w:t>项目支出</w:t>
            </w:r>
          </w:p>
        </w:tc>
        <w:tc>
          <w:tcPr>
            <w:tcW w:w="1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76B1BB">
            <w:pPr>
              <w:jc w:val="center"/>
              <w:rPr>
                <w:rFonts w:hint="default" w:cs="宋体"/>
                <w:b/>
                <w:color w:val="auto"/>
                <w:sz w:val="20"/>
                <w:szCs w:val="20"/>
              </w:rPr>
            </w:pPr>
          </w:p>
        </w:tc>
      </w:tr>
      <w:tr w14:paraId="529A6857">
        <w:trPr>
          <w:trHeight w:val="335" w:hRule="atLeast"/>
        </w:trPr>
        <w:tc>
          <w:tcPr>
            <w:tcW w:w="14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E40651">
            <w:pPr>
              <w:jc w:val="center"/>
              <w:rPr>
                <w:rFonts w:hint="default" w:cs="宋体"/>
                <w:b/>
                <w:color w:val="auto"/>
                <w:sz w:val="20"/>
                <w:szCs w:val="20"/>
              </w:rPr>
            </w:pPr>
          </w:p>
        </w:tc>
        <w:tc>
          <w:tcPr>
            <w:tcW w:w="2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7B9339">
            <w:pPr>
              <w:jc w:val="center"/>
              <w:rPr>
                <w:rFonts w:hint="default" w:cs="宋体"/>
                <w:b/>
                <w:color w:val="auto"/>
                <w:sz w:val="20"/>
                <w:szCs w:val="20"/>
              </w:rPr>
            </w:pPr>
          </w:p>
        </w:tc>
        <w:tc>
          <w:tcPr>
            <w:tcW w:w="1539"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D3D1D7D">
            <w:pPr>
              <w:jc w:val="center"/>
              <w:rPr>
                <w:rFonts w:hint="default" w:cs="宋体"/>
                <w:b/>
                <w:color w:val="auto"/>
                <w:sz w:val="20"/>
                <w:szCs w:val="20"/>
              </w:rPr>
            </w:pPr>
          </w:p>
        </w:tc>
        <w:tc>
          <w:tcPr>
            <w:tcW w:w="15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5E3C71">
            <w:pPr>
              <w:jc w:val="center"/>
              <w:rPr>
                <w:rFonts w:hint="default" w:cs="宋体"/>
                <w:b/>
                <w:color w:val="auto"/>
                <w:sz w:val="20"/>
                <w:szCs w:val="20"/>
              </w:rPr>
            </w:pPr>
          </w:p>
        </w:tc>
        <w:tc>
          <w:tcPr>
            <w:tcW w:w="1539"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4C2B9FB">
            <w:pPr>
              <w:jc w:val="center"/>
              <w:rPr>
                <w:rFonts w:hint="default" w:cs="宋体"/>
                <w:b/>
                <w:color w:val="auto"/>
                <w:sz w:val="20"/>
                <w:szCs w:val="20"/>
              </w:rPr>
            </w:pPr>
          </w:p>
        </w:tc>
        <w:tc>
          <w:tcPr>
            <w:tcW w:w="1539"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AF644BE">
            <w:pPr>
              <w:jc w:val="center"/>
              <w:rPr>
                <w:rFonts w:hint="default" w:cs="宋体"/>
                <w:b/>
                <w:color w:val="auto"/>
                <w:sz w:val="20"/>
                <w:szCs w:val="20"/>
              </w:rPr>
            </w:pPr>
          </w:p>
        </w:tc>
        <w:tc>
          <w:tcPr>
            <w:tcW w:w="1597"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DA92F36">
            <w:pPr>
              <w:jc w:val="center"/>
              <w:rPr>
                <w:rFonts w:hint="default" w:cs="宋体"/>
                <w:b/>
                <w:color w:val="auto"/>
                <w:sz w:val="20"/>
                <w:szCs w:val="20"/>
              </w:rPr>
            </w:pPr>
          </w:p>
        </w:tc>
        <w:tc>
          <w:tcPr>
            <w:tcW w:w="1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5383D5">
            <w:pPr>
              <w:jc w:val="center"/>
              <w:rPr>
                <w:rFonts w:hint="default" w:cs="宋体"/>
                <w:b/>
                <w:color w:val="auto"/>
                <w:sz w:val="20"/>
                <w:szCs w:val="20"/>
              </w:rPr>
            </w:pPr>
          </w:p>
        </w:tc>
      </w:tr>
      <w:tr w14:paraId="2721539E">
        <w:trPr>
          <w:trHeight w:val="645" w:hRule="atLeast"/>
        </w:trPr>
        <w:tc>
          <w:tcPr>
            <w:tcW w:w="14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B5E695">
            <w:pPr>
              <w:jc w:val="center"/>
              <w:rPr>
                <w:rFonts w:hint="default" w:cs="宋体"/>
                <w:b/>
                <w:color w:val="auto"/>
                <w:sz w:val="20"/>
                <w:szCs w:val="20"/>
              </w:rPr>
            </w:pPr>
          </w:p>
        </w:tc>
        <w:tc>
          <w:tcPr>
            <w:tcW w:w="2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591121">
            <w:pPr>
              <w:jc w:val="center"/>
              <w:rPr>
                <w:rFonts w:hint="default" w:cs="宋体"/>
                <w:b/>
                <w:color w:val="auto"/>
                <w:sz w:val="20"/>
                <w:szCs w:val="20"/>
              </w:rPr>
            </w:pPr>
          </w:p>
        </w:tc>
        <w:tc>
          <w:tcPr>
            <w:tcW w:w="1539"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84903F4">
            <w:pPr>
              <w:jc w:val="center"/>
              <w:rPr>
                <w:rFonts w:hint="default" w:cs="宋体"/>
                <w:b/>
                <w:color w:val="auto"/>
                <w:sz w:val="20"/>
                <w:szCs w:val="20"/>
              </w:rPr>
            </w:pPr>
          </w:p>
        </w:tc>
        <w:tc>
          <w:tcPr>
            <w:tcW w:w="15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00FE67">
            <w:pPr>
              <w:jc w:val="center"/>
              <w:rPr>
                <w:rFonts w:hint="default" w:cs="宋体"/>
                <w:b/>
                <w:color w:val="auto"/>
                <w:sz w:val="20"/>
                <w:szCs w:val="20"/>
              </w:rPr>
            </w:pPr>
          </w:p>
        </w:tc>
        <w:tc>
          <w:tcPr>
            <w:tcW w:w="1539"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91C2C82">
            <w:pPr>
              <w:jc w:val="center"/>
              <w:rPr>
                <w:rFonts w:hint="default" w:cs="宋体"/>
                <w:b/>
                <w:color w:val="auto"/>
                <w:sz w:val="20"/>
                <w:szCs w:val="20"/>
              </w:rPr>
            </w:pPr>
          </w:p>
        </w:tc>
        <w:tc>
          <w:tcPr>
            <w:tcW w:w="1539"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B6F447C">
            <w:pPr>
              <w:jc w:val="center"/>
              <w:rPr>
                <w:rFonts w:hint="default" w:cs="宋体"/>
                <w:b/>
                <w:color w:val="auto"/>
                <w:sz w:val="20"/>
                <w:szCs w:val="20"/>
              </w:rPr>
            </w:pPr>
          </w:p>
        </w:tc>
        <w:tc>
          <w:tcPr>
            <w:tcW w:w="1597"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149E5C1">
            <w:pPr>
              <w:jc w:val="center"/>
              <w:rPr>
                <w:rFonts w:hint="default" w:cs="宋体"/>
                <w:b/>
                <w:color w:val="auto"/>
                <w:sz w:val="20"/>
                <w:szCs w:val="20"/>
              </w:rPr>
            </w:pPr>
          </w:p>
        </w:tc>
        <w:tc>
          <w:tcPr>
            <w:tcW w:w="1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619717">
            <w:pPr>
              <w:jc w:val="center"/>
              <w:rPr>
                <w:rFonts w:hint="default" w:cs="宋体"/>
                <w:b/>
                <w:color w:val="auto"/>
                <w:sz w:val="20"/>
                <w:szCs w:val="20"/>
              </w:rPr>
            </w:pPr>
          </w:p>
        </w:tc>
      </w:tr>
      <w:tr w14:paraId="37BACAD6">
        <w:trPr>
          <w:trHeight w:val="339" w:hRule="atLeast"/>
        </w:trPr>
        <w:tc>
          <w:tcPr>
            <w:tcW w:w="4452" w:type="dxa"/>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4B2CD0">
            <w:pPr>
              <w:jc w:val="center"/>
              <w:textAlignment w:val="center"/>
              <w:rPr>
                <w:rFonts w:hint="default" w:cs="宋体"/>
                <w:b/>
                <w:color w:val="auto"/>
                <w:sz w:val="20"/>
                <w:szCs w:val="20"/>
              </w:rPr>
            </w:pPr>
            <w:r>
              <w:rPr>
                <w:rFonts w:cs="宋体"/>
                <w:b/>
                <w:color w:val="auto"/>
                <w:sz w:val="20"/>
                <w:szCs w:val="20"/>
              </w:rPr>
              <w:t>合计</w:t>
            </w:r>
          </w:p>
        </w:tc>
        <w:tc>
          <w:tcPr>
            <w:tcW w:w="15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B50766">
            <w:pPr>
              <w:wordWrap w:val="0"/>
              <w:jc w:val="right"/>
              <w:textAlignment w:val="center"/>
              <w:rPr>
                <w:rFonts w:hint="default" w:ascii="Times New Roman" w:hAnsi="Times New Roman"/>
                <w:b/>
                <w:color w:val="auto"/>
                <w:sz w:val="20"/>
                <w:szCs w:val="20"/>
              </w:rPr>
            </w:pPr>
            <w:r>
              <w:rPr>
                <w:rFonts w:hint="default" w:ascii="Times New Roman" w:hAnsi="Times New Roman"/>
                <w:b/>
                <w:bCs/>
                <w:color w:val="auto"/>
                <w:sz w:val="20"/>
                <w:szCs w:val="20"/>
              </w:rPr>
              <w:t>0.00</w:t>
            </w:r>
            <w:r>
              <w:rPr>
                <w:rFonts w:ascii="Times New Roman" w:hAnsi="Times New Roman"/>
                <w:b/>
                <w:color w:val="auto"/>
                <w:sz w:val="20"/>
                <w:u w:color="auto"/>
              </w:rPr>
              <w:t xml:space="preserve"> </w:t>
            </w:r>
          </w:p>
        </w:tc>
        <w:tc>
          <w:tcPr>
            <w:tcW w:w="15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618BE3">
            <w:pPr>
              <w:wordWrap w:val="0"/>
              <w:jc w:val="right"/>
              <w:textAlignment w:val="center"/>
              <w:rPr>
                <w:rFonts w:hint="default" w:ascii="Times New Roman" w:hAnsi="Times New Roman"/>
                <w:b/>
                <w:color w:val="auto"/>
                <w:sz w:val="20"/>
                <w:szCs w:val="20"/>
              </w:rPr>
            </w:pPr>
            <w:r>
              <w:rPr>
                <w:rFonts w:hint="default" w:ascii="Times New Roman" w:hAnsi="Times New Roman"/>
                <w:b/>
                <w:bCs/>
                <w:color w:val="auto"/>
                <w:sz w:val="20"/>
                <w:szCs w:val="20"/>
              </w:rPr>
              <w:t>198.13</w:t>
            </w:r>
            <w:r>
              <w:rPr>
                <w:rFonts w:ascii="Times New Roman" w:hAnsi="Times New Roman"/>
                <w:b/>
                <w:color w:val="auto"/>
                <w:sz w:val="20"/>
                <w:u w:color="auto"/>
              </w:rPr>
              <w:t xml:space="preserve"> </w:t>
            </w:r>
          </w:p>
        </w:tc>
        <w:tc>
          <w:tcPr>
            <w:tcW w:w="15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60F2E2">
            <w:pPr>
              <w:wordWrap w:val="0"/>
              <w:jc w:val="right"/>
              <w:textAlignment w:val="center"/>
              <w:rPr>
                <w:rFonts w:hint="default" w:ascii="Times New Roman" w:hAnsi="Times New Roman"/>
                <w:b/>
                <w:color w:val="auto"/>
                <w:sz w:val="20"/>
                <w:szCs w:val="20"/>
              </w:rPr>
            </w:pPr>
            <w:r>
              <w:rPr>
                <w:rFonts w:hint="default" w:ascii="Times New Roman" w:hAnsi="Times New Roman"/>
                <w:b/>
                <w:bCs/>
                <w:color w:val="auto"/>
                <w:sz w:val="20"/>
                <w:szCs w:val="20"/>
              </w:rPr>
              <w:t>198.13</w:t>
            </w:r>
            <w:r>
              <w:rPr>
                <w:rFonts w:ascii="Times New Roman" w:hAnsi="Times New Roman"/>
                <w:b/>
                <w:color w:val="auto"/>
                <w:sz w:val="20"/>
                <w:u w:color="auto"/>
              </w:rPr>
              <w:t xml:space="preserve"> </w:t>
            </w:r>
          </w:p>
        </w:tc>
        <w:tc>
          <w:tcPr>
            <w:tcW w:w="15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656D82">
            <w:pPr>
              <w:wordWrap w:val="0"/>
              <w:jc w:val="right"/>
              <w:textAlignment w:val="center"/>
              <w:rPr>
                <w:rFonts w:hint="default" w:ascii="Times New Roman" w:hAnsi="Times New Roman"/>
                <w:b/>
                <w:color w:val="auto"/>
                <w:sz w:val="20"/>
                <w:szCs w:val="20"/>
              </w:rPr>
            </w:pPr>
            <w:r>
              <w:rPr>
                <w:rFonts w:hint="default" w:ascii="Times New Roman" w:hAnsi="Times New Roman"/>
                <w:b/>
                <w:bCs/>
                <w:color w:val="auto"/>
                <w:sz w:val="20"/>
                <w:szCs w:val="20"/>
              </w:rPr>
              <w:t>0.00</w:t>
            </w:r>
            <w:r>
              <w:rPr>
                <w:rFonts w:ascii="Times New Roman" w:hAnsi="Times New Roman"/>
                <w:b/>
                <w:color w:val="auto"/>
                <w:sz w:val="20"/>
                <w:u w:color="auto"/>
              </w:rPr>
              <w:t xml:space="preserve"> </w:t>
            </w:r>
          </w:p>
        </w:tc>
        <w:tc>
          <w:tcPr>
            <w:tcW w:w="15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7768CF">
            <w:pPr>
              <w:wordWrap w:val="0"/>
              <w:jc w:val="right"/>
              <w:textAlignment w:val="center"/>
              <w:rPr>
                <w:rFonts w:hint="default" w:ascii="Times New Roman" w:hAnsi="Times New Roman"/>
                <w:b/>
                <w:color w:val="auto"/>
                <w:sz w:val="20"/>
                <w:szCs w:val="20"/>
              </w:rPr>
            </w:pPr>
            <w:r>
              <w:rPr>
                <w:rFonts w:hint="default" w:ascii="Times New Roman" w:hAnsi="Times New Roman"/>
                <w:b/>
                <w:bCs/>
                <w:color w:val="auto"/>
                <w:sz w:val="20"/>
                <w:szCs w:val="20"/>
              </w:rPr>
              <w:t>198.13</w:t>
            </w:r>
            <w:r>
              <w:rPr>
                <w:rFonts w:ascii="Times New Roman" w:hAnsi="Times New Roman"/>
                <w:b/>
                <w:color w:val="auto"/>
                <w:sz w:val="20"/>
                <w:u w:color="auto"/>
              </w:rPr>
              <w:t xml:space="preserve"> </w:t>
            </w:r>
          </w:p>
        </w:tc>
        <w:tc>
          <w:tcPr>
            <w:tcW w:w="16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7C8328">
            <w:pPr>
              <w:wordWrap w:val="0"/>
              <w:jc w:val="right"/>
              <w:textAlignment w:val="center"/>
              <w:rPr>
                <w:rFonts w:hint="default" w:ascii="Times New Roman" w:hAnsi="Times New Roman"/>
                <w:b/>
                <w:color w:val="auto"/>
                <w:sz w:val="20"/>
                <w:szCs w:val="20"/>
              </w:rPr>
            </w:pPr>
            <w:r>
              <w:rPr>
                <w:rFonts w:hint="default" w:ascii="Times New Roman" w:hAnsi="Times New Roman"/>
                <w:b/>
                <w:bCs/>
                <w:color w:val="auto"/>
                <w:sz w:val="20"/>
                <w:szCs w:val="20"/>
              </w:rPr>
              <w:t>0.00</w:t>
            </w:r>
            <w:r>
              <w:rPr>
                <w:rFonts w:ascii="Times New Roman" w:hAnsi="Times New Roman"/>
                <w:b/>
                <w:color w:val="auto"/>
                <w:sz w:val="20"/>
                <w:u w:color="auto"/>
              </w:rPr>
              <w:t xml:space="preserve"> </w:t>
            </w:r>
          </w:p>
        </w:tc>
      </w:tr>
      <w:tr w14:paraId="3498EC5E">
        <w:trPr>
          <w:trHeight w:val="349" w:hRule="atLeast"/>
        </w:trPr>
        <w:tc>
          <w:tcPr>
            <w:tcW w:w="148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39FC45">
            <w:pPr>
              <w:jc w:val="both"/>
              <w:textAlignment w:val="center"/>
              <w:rPr>
                <w:rFonts w:hint="default" w:cs="宋体"/>
                <w:color w:val="auto"/>
                <w:sz w:val="20"/>
                <w:szCs w:val="20"/>
              </w:rPr>
            </w:pPr>
            <w:r>
              <w:rPr>
                <w:rFonts w:cs="宋体"/>
                <w:b/>
                <w:color w:val="auto"/>
                <w:sz w:val="20"/>
                <w:szCs w:val="20"/>
              </w:rPr>
              <w:t>212</w:t>
            </w:r>
          </w:p>
        </w:tc>
        <w:tc>
          <w:tcPr>
            <w:tcW w:w="297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F94A07">
            <w:pPr>
              <w:jc w:val="both"/>
              <w:textAlignment w:val="center"/>
              <w:rPr>
                <w:rFonts w:hint="default" w:cs="宋体"/>
                <w:color w:val="auto"/>
                <w:sz w:val="20"/>
                <w:szCs w:val="20"/>
              </w:rPr>
            </w:pPr>
            <w:r>
              <w:rPr>
                <w:rFonts w:cs="宋体"/>
                <w:b/>
                <w:color w:val="auto"/>
                <w:sz w:val="20"/>
                <w:szCs w:val="20"/>
              </w:rPr>
              <w:t>城乡社区支出</w:t>
            </w:r>
          </w:p>
        </w:tc>
        <w:tc>
          <w:tcPr>
            <w:tcW w:w="15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DA1596">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5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06BD01">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18.40</w:t>
            </w:r>
            <w:r>
              <w:rPr>
                <w:rFonts w:ascii="Times New Roman" w:hAnsi="Times New Roman"/>
                <w:b/>
                <w:color w:val="auto"/>
                <w:sz w:val="20"/>
                <w:u w:color="auto"/>
              </w:rPr>
              <w:t xml:space="preserve"> </w:t>
            </w:r>
          </w:p>
        </w:tc>
        <w:tc>
          <w:tcPr>
            <w:tcW w:w="15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D10217">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18.40</w:t>
            </w:r>
            <w:r>
              <w:rPr>
                <w:rFonts w:ascii="Times New Roman" w:hAnsi="Times New Roman"/>
                <w:b/>
                <w:color w:val="auto"/>
                <w:sz w:val="20"/>
                <w:u w:color="auto"/>
              </w:rPr>
              <w:t xml:space="preserve"> </w:t>
            </w:r>
          </w:p>
        </w:tc>
        <w:tc>
          <w:tcPr>
            <w:tcW w:w="15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A4E854">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5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CB79F5">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18.40</w:t>
            </w:r>
            <w:r>
              <w:rPr>
                <w:rFonts w:ascii="Times New Roman" w:hAnsi="Times New Roman"/>
                <w:b/>
                <w:color w:val="auto"/>
                <w:sz w:val="20"/>
                <w:u w:color="auto"/>
              </w:rPr>
              <w:t xml:space="preserve"> </w:t>
            </w:r>
          </w:p>
        </w:tc>
        <w:tc>
          <w:tcPr>
            <w:tcW w:w="16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266810">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526F7A84">
        <w:trPr>
          <w:trHeight w:val="349" w:hRule="atLeast"/>
        </w:trPr>
        <w:tc>
          <w:tcPr>
            <w:tcW w:w="148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A18532">
            <w:pPr>
              <w:jc w:val="both"/>
              <w:textAlignment w:val="center"/>
              <w:rPr>
                <w:rFonts w:hint="default" w:cs="宋体"/>
                <w:color w:val="auto"/>
                <w:sz w:val="20"/>
                <w:szCs w:val="20"/>
              </w:rPr>
            </w:pPr>
            <w:r>
              <w:rPr>
                <w:rFonts w:cs="宋体"/>
                <w:b/>
                <w:color w:val="auto"/>
                <w:sz w:val="20"/>
                <w:szCs w:val="20"/>
              </w:rPr>
              <w:t>21208</w:t>
            </w:r>
          </w:p>
        </w:tc>
        <w:tc>
          <w:tcPr>
            <w:tcW w:w="297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B47704">
            <w:pPr>
              <w:jc w:val="both"/>
              <w:textAlignment w:val="center"/>
              <w:rPr>
                <w:rFonts w:hint="default" w:cs="宋体"/>
                <w:color w:val="auto"/>
                <w:sz w:val="20"/>
                <w:szCs w:val="20"/>
              </w:rPr>
            </w:pPr>
            <w:r>
              <w:rPr>
                <w:rFonts w:cs="宋体"/>
                <w:b/>
                <w:color w:val="auto"/>
                <w:sz w:val="20"/>
                <w:szCs w:val="20"/>
              </w:rPr>
              <w:t>国有土地使用权出让收入安排的支出</w:t>
            </w:r>
          </w:p>
        </w:tc>
        <w:tc>
          <w:tcPr>
            <w:tcW w:w="15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784B10">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5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58EC09">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18.40</w:t>
            </w:r>
            <w:r>
              <w:rPr>
                <w:rFonts w:ascii="Times New Roman" w:hAnsi="Times New Roman"/>
                <w:b/>
                <w:color w:val="auto"/>
                <w:sz w:val="20"/>
                <w:u w:color="auto"/>
              </w:rPr>
              <w:t xml:space="preserve"> </w:t>
            </w:r>
          </w:p>
        </w:tc>
        <w:tc>
          <w:tcPr>
            <w:tcW w:w="15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1F4A54">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18.40</w:t>
            </w:r>
            <w:r>
              <w:rPr>
                <w:rFonts w:ascii="Times New Roman" w:hAnsi="Times New Roman"/>
                <w:b/>
                <w:color w:val="auto"/>
                <w:sz w:val="20"/>
                <w:u w:color="auto"/>
              </w:rPr>
              <w:t xml:space="preserve"> </w:t>
            </w:r>
          </w:p>
        </w:tc>
        <w:tc>
          <w:tcPr>
            <w:tcW w:w="15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89B357">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5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6ADACD">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18.40</w:t>
            </w:r>
            <w:r>
              <w:rPr>
                <w:rFonts w:ascii="Times New Roman" w:hAnsi="Times New Roman"/>
                <w:b/>
                <w:color w:val="auto"/>
                <w:sz w:val="20"/>
                <w:u w:color="auto"/>
              </w:rPr>
              <w:t xml:space="preserve"> </w:t>
            </w:r>
          </w:p>
        </w:tc>
        <w:tc>
          <w:tcPr>
            <w:tcW w:w="16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79372C">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13B7FB04">
        <w:trPr>
          <w:trHeight w:val="349" w:hRule="atLeast"/>
        </w:trPr>
        <w:tc>
          <w:tcPr>
            <w:tcW w:w="148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B0B46E">
            <w:pPr>
              <w:jc w:val="both"/>
              <w:textAlignment w:val="center"/>
              <w:rPr>
                <w:rFonts w:hint="default" w:cs="宋体"/>
                <w:color w:val="auto"/>
                <w:sz w:val="20"/>
                <w:szCs w:val="20"/>
              </w:rPr>
            </w:pPr>
            <w:r>
              <w:rPr>
                <w:rFonts w:cs="宋体"/>
                <w:color w:val="auto"/>
                <w:sz w:val="20"/>
                <w:szCs w:val="20"/>
              </w:rPr>
              <w:t>2120899</w:t>
            </w:r>
          </w:p>
        </w:tc>
        <w:tc>
          <w:tcPr>
            <w:tcW w:w="297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2C649D">
            <w:pPr>
              <w:jc w:val="both"/>
              <w:textAlignment w:val="center"/>
              <w:rPr>
                <w:rFonts w:hint="default" w:cs="宋体"/>
                <w:color w:val="auto"/>
                <w:sz w:val="20"/>
                <w:szCs w:val="20"/>
              </w:rPr>
            </w:pPr>
            <w:r>
              <w:rPr>
                <w:rFonts w:cs="宋体"/>
                <w:color w:val="auto"/>
                <w:sz w:val="20"/>
                <w:szCs w:val="20"/>
              </w:rPr>
              <w:t>其他国有土地使用权出让收入安排的支出</w:t>
            </w:r>
          </w:p>
        </w:tc>
        <w:tc>
          <w:tcPr>
            <w:tcW w:w="15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6C6792">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5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CFF4D0">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18.40</w:t>
            </w:r>
            <w:r>
              <w:rPr>
                <w:rFonts w:ascii="Times New Roman" w:hAnsi="Times New Roman"/>
                <w:color w:val="auto"/>
                <w:sz w:val="20"/>
                <w:u w:color="auto"/>
              </w:rPr>
              <w:t xml:space="preserve"> </w:t>
            </w:r>
          </w:p>
        </w:tc>
        <w:tc>
          <w:tcPr>
            <w:tcW w:w="15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E92EB7">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18.40</w:t>
            </w:r>
            <w:r>
              <w:rPr>
                <w:rFonts w:ascii="Times New Roman" w:hAnsi="Times New Roman"/>
                <w:color w:val="auto"/>
                <w:sz w:val="20"/>
                <w:u w:color="auto"/>
              </w:rPr>
              <w:t xml:space="preserve"> </w:t>
            </w:r>
          </w:p>
        </w:tc>
        <w:tc>
          <w:tcPr>
            <w:tcW w:w="15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6C37BA">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5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ADA26F">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18.40</w:t>
            </w:r>
            <w:r>
              <w:rPr>
                <w:rFonts w:ascii="Times New Roman" w:hAnsi="Times New Roman"/>
                <w:color w:val="auto"/>
                <w:sz w:val="20"/>
                <w:u w:color="auto"/>
              </w:rPr>
              <w:t xml:space="preserve"> </w:t>
            </w:r>
          </w:p>
        </w:tc>
        <w:tc>
          <w:tcPr>
            <w:tcW w:w="16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84FFD8">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58C7C0F0">
        <w:trPr>
          <w:trHeight w:val="349" w:hRule="atLeast"/>
        </w:trPr>
        <w:tc>
          <w:tcPr>
            <w:tcW w:w="148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56AB10">
            <w:pPr>
              <w:jc w:val="both"/>
              <w:textAlignment w:val="center"/>
              <w:rPr>
                <w:rFonts w:hint="default" w:cs="宋体"/>
                <w:color w:val="auto"/>
                <w:sz w:val="20"/>
                <w:szCs w:val="20"/>
              </w:rPr>
            </w:pPr>
            <w:r>
              <w:rPr>
                <w:rFonts w:cs="宋体"/>
                <w:b/>
                <w:color w:val="auto"/>
                <w:sz w:val="20"/>
                <w:szCs w:val="20"/>
              </w:rPr>
              <w:t>229</w:t>
            </w:r>
          </w:p>
        </w:tc>
        <w:tc>
          <w:tcPr>
            <w:tcW w:w="297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63E9A4">
            <w:pPr>
              <w:jc w:val="both"/>
              <w:textAlignment w:val="center"/>
              <w:rPr>
                <w:rFonts w:hint="default" w:cs="宋体"/>
                <w:color w:val="auto"/>
                <w:sz w:val="20"/>
                <w:szCs w:val="20"/>
              </w:rPr>
            </w:pPr>
            <w:r>
              <w:rPr>
                <w:rFonts w:cs="宋体"/>
                <w:b/>
                <w:color w:val="auto"/>
                <w:sz w:val="20"/>
                <w:szCs w:val="20"/>
              </w:rPr>
              <w:t>其他支出</w:t>
            </w:r>
          </w:p>
        </w:tc>
        <w:tc>
          <w:tcPr>
            <w:tcW w:w="15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0E3A37">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5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498053">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179.74</w:t>
            </w:r>
            <w:r>
              <w:rPr>
                <w:rFonts w:ascii="Times New Roman" w:hAnsi="Times New Roman"/>
                <w:b/>
                <w:color w:val="auto"/>
                <w:sz w:val="20"/>
                <w:u w:color="auto"/>
              </w:rPr>
              <w:t xml:space="preserve"> </w:t>
            </w:r>
          </w:p>
        </w:tc>
        <w:tc>
          <w:tcPr>
            <w:tcW w:w="15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2DC1DC">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179.74</w:t>
            </w:r>
            <w:r>
              <w:rPr>
                <w:rFonts w:ascii="Times New Roman" w:hAnsi="Times New Roman"/>
                <w:b/>
                <w:color w:val="auto"/>
                <w:sz w:val="20"/>
                <w:u w:color="auto"/>
              </w:rPr>
              <w:t xml:space="preserve"> </w:t>
            </w:r>
          </w:p>
        </w:tc>
        <w:tc>
          <w:tcPr>
            <w:tcW w:w="15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CDB577">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5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482226">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179.74</w:t>
            </w:r>
            <w:r>
              <w:rPr>
                <w:rFonts w:ascii="Times New Roman" w:hAnsi="Times New Roman"/>
                <w:b/>
                <w:color w:val="auto"/>
                <w:sz w:val="20"/>
                <w:u w:color="auto"/>
              </w:rPr>
              <w:t xml:space="preserve"> </w:t>
            </w:r>
          </w:p>
        </w:tc>
        <w:tc>
          <w:tcPr>
            <w:tcW w:w="16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A4D8B3">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59C05AA9">
        <w:trPr>
          <w:trHeight w:val="349" w:hRule="atLeast"/>
        </w:trPr>
        <w:tc>
          <w:tcPr>
            <w:tcW w:w="148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98E99B">
            <w:pPr>
              <w:jc w:val="both"/>
              <w:textAlignment w:val="center"/>
              <w:rPr>
                <w:rFonts w:hint="default" w:cs="宋体"/>
                <w:color w:val="auto"/>
                <w:sz w:val="20"/>
                <w:szCs w:val="20"/>
              </w:rPr>
            </w:pPr>
            <w:r>
              <w:rPr>
                <w:rFonts w:cs="宋体"/>
                <w:b/>
                <w:color w:val="auto"/>
                <w:sz w:val="20"/>
                <w:szCs w:val="20"/>
              </w:rPr>
              <w:t>22904</w:t>
            </w:r>
          </w:p>
        </w:tc>
        <w:tc>
          <w:tcPr>
            <w:tcW w:w="297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DAD836">
            <w:pPr>
              <w:jc w:val="both"/>
              <w:textAlignment w:val="center"/>
              <w:rPr>
                <w:rFonts w:hint="default" w:cs="宋体"/>
                <w:color w:val="auto"/>
                <w:sz w:val="20"/>
                <w:szCs w:val="20"/>
              </w:rPr>
            </w:pPr>
            <w:r>
              <w:rPr>
                <w:rFonts w:cs="宋体"/>
                <w:b/>
                <w:color w:val="auto"/>
                <w:sz w:val="20"/>
                <w:szCs w:val="20"/>
              </w:rPr>
              <w:t>其他政府性基金及对应专项债务收入安排的支出</w:t>
            </w:r>
          </w:p>
        </w:tc>
        <w:tc>
          <w:tcPr>
            <w:tcW w:w="15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8AF892">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5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4E1CB8">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171.64</w:t>
            </w:r>
            <w:r>
              <w:rPr>
                <w:rFonts w:ascii="Times New Roman" w:hAnsi="Times New Roman"/>
                <w:b/>
                <w:color w:val="auto"/>
                <w:sz w:val="20"/>
                <w:u w:color="auto"/>
              </w:rPr>
              <w:t xml:space="preserve"> </w:t>
            </w:r>
          </w:p>
        </w:tc>
        <w:tc>
          <w:tcPr>
            <w:tcW w:w="15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F96E0E">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171.64</w:t>
            </w:r>
            <w:r>
              <w:rPr>
                <w:rFonts w:ascii="Times New Roman" w:hAnsi="Times New Roman"/>
                <w:b/>
                <w:color w:val="auto"/>
                <w:sz w:val="20"/>
                <w:u w:color="auto"/>
              </w:rPr>
              <w:t xml:space="preserve"> </w:t>
            </w:r>
          </w:p>
        </w:tc>
        <w:tc>
          <w:tcPr>
            <w:tcW w:w="15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0CBCE7">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5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17EF15">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171.64</w:t>
            </w:r>
            <w:r>
              <w:rPr>
                <w:rFonts w:ascii="Times New Roman" w:hAnsi="Times New Roman"/>
                <w:b/>
                <w:color w:val="auto"/>
                <w:sz w:val="20"/>
                <w:u w:color="auto"/>
              </w:rPr>
              <w:t xml:space="preserve"> </w:t>
            </w:r>
          </w:p>
        </w:tc>
        <w:tc>
          <w:tcPr>
            <w:tcW w:w="16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FBB7CB">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1D2486D7">
        <w:trPr>
          <w:trHeight w:val="349" w:hRule="atLeast"/>
        </w:trPr>
        <w:tc>
          <w:tcPr>
            <w:tcW w:w="148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0B99F1">
            <w:pPr>
              <w:jc w:val="both"/>
              <w:textAlignment w:val="center"/>
              <w:rPr>
                <w:rFonts w:hint="default" w:cs="宋体"/>
                <w:color w:val="auto"/>
                <w:sz w:val="20"/>
                <w:szCs w:val="20"/>
              </w:rPr>
            </w:pPr>
            <w:r>
              <w:rPr>
                <w:rFonts w:cs="宋体"/>
                <w:color w:val="auto"/>
                <w:sz w:val="20"/>
                <w:szCs w:val="20"/>
              </w:rPr>
              <w:t>2290402</w:t>
            </w:r>
          </w:p>
        </w:tc>
        <w:tc>
          <w:tcPr>
            <w:tcW w:w="297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383D3D">
            <w:pPr>
              <w:jc w:val="both"/>
              <w:textAlignment w:val="center"/>
              <w:rPr>
                <w:rFonts w:hint="default" w:cs="宋体"/>
                <w:color w:val="auto"/>
                <w:sz w:val="20"/>
                <w:szCs w:val="20"/>
              </w:rPr>
            </w:pPr>
            <w:r>
              <w:rPr>
                <w:rFonts w:cs="宋体"/>
                <w:color w:val="auto"/>
                <w:sz w:val="20"/>
                <w:szCs w:val="20"/>
              </w:rPr>
              <w:t>其他地方自行试点项目收益专项债券收入安排的支出</w:t>
            </w:r>
          </w:p>
        </w:tc>
        <w:tc>
          <w:tcPr>
            <w:tcW w:w="15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68CBF3">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5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1CCA4B">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171.64</w:t>
            </w:r>
            <w:r>
              <w:rPr>
                <w:rFonts w:ascii="Times New Roman" w:hAnsi="Times New Roman"/>
                <w:color w:val="auto"/>
                <w:sz w:val="20"/>
                <w:u w:color="auto"/>
              </w:rPr>
              <w:t xml:space="preserve"> </w:t>
            </w:r>
          </w:p>
        </w:tc>
        <w:tc>
          <w:tcPr>
            <w:tcW w:w="15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CA9E4C">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171.64</w:t>
            </w:r>
            <w:r>
              <w:rPr>
                <w:rFonts w:ascii="Times New Roman" w:hAnsi="Times New Roman"/>
                <w:color w:val="auto"/>
                <w:sz w:val="20"/>
                <w:u w:color="auto"/>
              </w:rPr>
              <w:t xml:space="preserve"> </w:t>
            </w:r>
          </w:p>
        </w:tc>
        <w:tc>
          <w:tcPr>
            <w:tcW w:w="15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2822E7">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5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4063E4">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171.64</w:t>
            </w:r>
            <w:r>
              <w:rPr>
                <w:rFonts w:ascii="Times New Roman" w:hAnsi="Times New Roman"/>
                <w:color w:val="auto"/>
                <w:sz w:val="20"/>
                <w:u w:color="auto"/>
              </w:rPr>
              <w:t xml:space="preserve"> </w:t>
            </w:r>
          </w:p>
        </w:tc>
        <w:tc>
          <w:tcPr>
            <w:tcW w:w="16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28BA63">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272D6016">
        <w:trPr>
          <w:trHeight w:val="349" w:hRule="atLeast"/>
        </w:trPr>
        <w:tc>
          <w:tcPr>
            <w:tcW w:w="148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1CCAE9">
            <w:pPr>
              <w:jc w:val="both"/>
              <w:textAlignment w:val="center"/>
              <w:rPr>
                <w:rFonts w:hint="default" w:cs="宋体"/>
                <w:color w:val="auto"/>
                <w:sz w:val="20"/>
                <w:szCs w:val="20"/>
              </w:rPr>
            </w:pPr>
            <w:r>
              <w:rPr>
                <w:rFonts w:cs="宋体"/>
                <w:b/>
                <w:color w:val="auto"/>
                <w:sz w:val="20"/>
                <w:szCs w:val="20"/>
              </w:rPr>
              <w:t>22960</w:t>
            </w:r>
          </w:p>
        </w:tc>
        <w:tc>
          <w:tcPr>
            <w:tcW w:w="297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738DAE">
            <w:pPr>
              <w:jc w:val="both"/>
              <w:textAlignment w:val="center"/>
              <w:rPr>
                <w:rFonts w:hint="default" w:cs="宋体"/>
                <w:color w:val="auto"/>
                <w:sz w:val="20"/>
                <w:szCs w:val="20"/>
              </w:rPr>
            </w:pPr>
            <w:r>
              <w:rPr>
                <w:rFonts w:cs="宋体"/>
                <w:b/>
                <w:color w:val="auto"/>
                <w:sz w:val="20"/>
                <w:szCs w:val="20"/>
              </w:rPr>
              <w:t>彩票公益金安排的支出</w:t>
            </w:r>
          </w:p>
        </w:tc>
        <w:tc>
          <w:tcPr>
            <w:tcW w:w="15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BBA3F7">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5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078403">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8.09</w:t>
            </w:r>
            <w:r>
              <w:rPr>
                <w:rFonts w:ascii="Times New Roman" w:hAnsi="Times New Roman"/>
                <w:b/>
                <w:color w:val="auto"/>
                <w:sz w:val="20"/>
                <w:u w:color="auto"/>
              </w:rPr>
              <w:t xml:space="preserve"> </w:t>
            </w:r>
          </w:p>
        </w:tc>
        <w:tc>
          <w:tcPr>
            <w:tcW w:w="15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7F8BF7">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8.09</w:t>
            </w:r>
            <w:r>
              <w:rPr>
                <w:rFonts w:ascii="Times New Roman" w:hAnsi="Times New Roman"/>
                <w:b/>
                <w:color w:val="auto"/>
                <w:sz w:val="20"/>
                <w:u w:color="auto"/>
              </w:rPr>
              <w:t xml:space="preserve"> </w:t>
            </w:r>
          </w:p>
        </w:tc>
        <w:tc>
          <w:tcPr>
            <w:tcW w:w="15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71B1D5">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c>
          <w:tcPr>
            <w:tcW w:w="15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BC8B2B">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8.09</w:t>
            </w:r>
            <w:r>
              <w:rPr>
                <w:rFonts w:ascii="Times New Roman" w:hAnsi="Times New Roman"/>
                <w:b/>
                <w:color w:val="auto"/>
                <w:sz w:val="20"/>
                <w:u w:color="auto"/>
              </w:rPr>
              <w:t xml:space="preserve"> </w:t>
            </w:r>
          </w:p>
        </w:tc>
        <w:tc>
          <w:tcPr>
            <w:tcW w:w="16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8DF466">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0.00</w:t>
            </w:r>
            <w:r>
              <w:rPr>
                <w:rFonts w:ascii="Times New Roman" w:hAnsi="Times New Roman"/>
                <w:b/>
                <w:color w:val="auto"/>
                <w:sz w:val="20"/>
                <w:u w:color="auto"/>
              </w:rPr>
              <w:t xml:space="preserve"> </w:t>
            </w:r>
          </w:p>
        </w:tc>
      </w:tr>
      <w:tr w14:paraId="169EFEAB">
        <w:trPr>
          <w:trHeight w:val="349" w:hRule="atLeast"/>
        </w:trPr>
        <w:tc>
          <w:tcPr>
            <w:tcW w:w="148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2D314E">
            <w:pPr>
              <w:jc w:val="both"/>
              <w:textAlignment w:val="center"/>
              <w:rPr>
                <w:rFonts w:hint="default" w:cs="宋体"/>
                <w:color w:val="auto"/>
                <w:sz w:val="20"/>
                <w:szCs w:val="20"/>
              </w:rPr>
            </w:pPr>
            <w:r>
              <w:rPr>
                <w:rFonts w:cs="宋体"/>
                <w:color w:val="auto"/>
                <w:sz w:val="20"/>
                <w:szCs w:val="20"/>
              </w:rPr>
              <w:t>2296002</w:t>
            </w:r>
          </w:p>
        </w:tc>
        <w:tc>
          <w:tcPr>
            <w:tcW w:w="297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7AAF42">
            <w:pPr>
              <w:jc w:val="both"/>
              <w:textAlignment w:val="center"/>
              <w:rPr>
                <w:rFonts w:hint="default" w:cs="宋体"/>
                <w:color w:val="auto"/>
                <w:sz w:val="20"/>
                <w:szCs w:val="20"/>
              </w:rPr>
            </w:pPr>
            <w:r>
              <w:rPr>
                <w:rFonts w:cs="宋体"/>
                <w:color w:val="auto"/>
                <w:sz w:val="20"/>
                <w:szCs w:val="20"/>
              </w:rPr>
              <w:t>用于社会福利的彩票公益金支出</w:t>
            </w:r>
          </w:p>
        </w:tc>
        <w:tc>
          <w:tcPr>
            <w:tcW w:w="15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84BC64">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5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884C5D">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7.69</w:t>
            </w:r>
            <w:r>
              <w:rPr>
                <w:rFonts w:ascii="Times New Roman" w:hAnsi="Times New Roman"/>
                <w:color w:val="auto"/>
                <w:sz w:val="20"/>
                <w:u w:color="auto"/>
              </w:rPr>
              <w:t xml:space="preserve"> </w:t>
            </w:r>
          </w:p>
        </w:tc>
        <w:tc>
          <w:tcPr>
            <w:tcW w:w="15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0FB4A7">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7.69</w:t>
            </w:r>
            <w:r>
              <w:rPr>
                <w:rFonts w:ascii="Times New Roman" w:hAnsi="Times New Roman"/>
                <w:color w:val="auto"/>
                <w:sz w:val="20"/>
                <w:u w:color="auto"/>
              </w:rPr>
              <w:t xml:space="preserve"> </w:t>
            </w:r>
          </w:p>
        </w:tc>
        <w:tc>
          <w:tcPr>
            <w:tcW w:w="15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131E53">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5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1FA54D">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7.69</w:t>
            </w:r>
            <w:r>
              <w:rPr>
                <w:rFonts w:ascii="Times New Roman" w:hAnsi="Times New Roman"/>
                <w:color w:val="auto"/>
                <w:sz w:val="20"/>
                <w:u w:color="auto"/>
              </w:rPr>
              <w:t xml:space="preserve"> </w:t>
            </w:r>
          </w:p>
        </w:tc>
        <w:tc>
          <w:tcPr>
            <w:tcW w:w="16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7EB125">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r w14:paraId="222CA39D">
        <w:trPr>
          <w:trHeight w:val="349" w:hRule="atLeast"/>
        </w:trPr>
        <w:tc>
          <w:tcPr>
            <w:tcW w:w="148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B7EC39">
            <w:pPr>
              <w:jc w:val="both"/>
              <w:textAlignment w:val="center"/>
              <w:rPr>
                <w:rFonts w:hint="default" w:cs="宋体"/>
                <w:color w:val="auto"/>
                <w:sz w:val="20"/>
                <w:szCs w:val="20"/>
              </w:rPr>
            </w:pPr>
            <w:r>
              <w:rPr>
                <w:rFonts w:cs="宋体"/>
                <w:color w:val="auto"/>
                <w:sz w:val="20"/>
                <w:szCs w:val="20"/>
              </w:rPr>
              <w:t>2296006</w:t>
            </w:r>
          </w:p>
        </w:tc>
        <w:tc>
          <w:tcPr>
            <w:tcW w:w="297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062C23">
            <w:pPr>
              <w:jc w:val="both"/>
              <w:textAlignment w:val="center"/>
              <w:rPr>
                <w:rFonts w:hint="default" w:cs="宋体"/>
                <w:color w:val="auto"/>
                <w:sz w:val="20"/>
                <w:szCs w:val="20"/>
              </w:rPr>
            </w:pPr>
            <w:r>
              <w:rPr>
                <w:rFonts w:cs="宋体"/>
                <w:color w:val="auto"/>
                <w:sz w:val="20"/>
                <w:szCs w:val="20"/>
              </w:rPr>
              <w:t>用于残疾人事业的彩票公益金支出</w:t>
            </w:r>
          </w:p>
        </w:tc>
        <w:tc>
          <w:tcPr>
            <w:tcW w:w="15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8DB103">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5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79C340">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0.40</w:t>
            </w:r>
            <w:r>
              <w:rPr>
                <w:rFonts w:ascii="Times New Roman" w:hAnsi="Times New Roman"/>
                <w:color w:val="auto"/>
                <w:sz w:val="20"/>
                <w:u w:color="auto"/>
              </w:rPr>
              <w:t xml:space="preserve"> </w:t>
            </w:r>
          </w:p>
        </w:tc>
        <w:tc>
          <w:tcPr>
            <w:tcW w:w="15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A1A7B3">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0.40</w:t>
            </w:r>
            <w:r>
              <w:rPr>
                <w:rFonts w:ascii="Times New Roman" w:hAnsi="Times New Roman"/>
                <w:color w:val="auto"/>
                <w:sz w:val="20"/>
                <w:u w:color="auto"/>
              </w:rPr>
              <w:t xml:space="preserve"> </w:t>
            </w:r>
          </w:p>
        </w:tc>
        <w:tc>
          <w:tcPr>
            <w:tcW w:w="15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F65BB8">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c>
          <w:tcPr>
            <w:tcW w:w="15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9B9B07">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0.40</w:t>
            </w:r>
            <w:r>
              <w:rPr>
                <w:rFonts w:ascii="Times New Roman" w:hAnsi="Times New Roman"/>
                <w:color w:val="auto"/>
                <w:sz w:val="20"/>
                <w:u w:color="auto"/>
              </w:rPr>
              <w:t xml:space="preserve"> </w:t>
            </w:r>
          </w:p>
        </w:tc>
        <w:tc>
          <w:tcPr>
            <w:tcW w:w="16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ADC2CA">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0.00</w:t>
            </w:r>
            <w:r>
              <w:rPr>
                <w:rFonts w:ascii="Times New Roman" w:hAnsi="Times New Roman"/>
                <w:color w:val="auto"/>
                <w:sz w:val="20"/>
                <w:u w:color="auto"/>
              </w:rPr>
              <w:t xml:space="preserve"> </w:t>
            </w:r>
          </w:p>
        </w:tc>
      </w:tr>
    </w:tbl>
    <w:p w14:paraId="794F19B5">
      <w:pPr>
        <w:rPr>
          <w:rFonts w:hint="default" w:cs="宋体"/>
          <w:color w:val="auto"/>
          <w:sz w:val="21"/>
          <w:szCs w:val="21"/>
        </w:rPr>
      </w:pPr>
      <w:r>
        <w:rPr>
          <w:rFonts w:cs="宋体"/>
          <w:color w:val="auto"/>
          <w:sz w:val="20"/>
          <w:szCs w:val="20"/>
        </w:rPr>
        <w:t>备注：1.本表反映单位本年度政府性基金预算财政拨款收入支出及结转和结余情况。</w:t>
      </w:r>
      <w:r>
        <w:rPr>
          <w:rFonts w:cs="宋体"/>
          <w:color w:val="auto"/>
          <w:sz w:val="20"/>
          <w:szCs w:val="20"/>
        </w:rPr>
        <w:br w:type="textWrapping"/>
      </w:r>
      <w:r>
        <w:rPr>
          <w:rFonts w:cs="宋体"/>
          <w:color w:val="auto"/>
          <w:sz w:val="20"/>
          <w:szCs w:val="20"/>
        </w:rPr>
        <w:t xml:space="preserve">      2.本套报表金额单位转换时可能存在尾数误差。</w:t>
      </w:r>
      <w:r>
        <w:rPr>
          <w:rFonts w:cs="宋体"/>
          <w:color w:val="auto"/>
          <w:sz w:val="20"/>
          <w:szCs w:val="20"/>
        </w:rPr>
        <w:br w:type="textWrapping"/>
      </w:r>
      <w:r>
        <w:rPr>
          <w:rFonts w:cs="宋体"/>
          <w:color w:val="auto"/>
          <w:sz w:val="20"/>
          <w:szCs w:val="20"/>
        </w:rPr>
        <w:br w:type="textWrapping"/>
      </w:r>
    </w:p>
    <w:p w14:paraId="1246D0AF">
      <w:pPr>
        <w:rPr>
          <w:rFonts w:hint="default" w:cs="宋体"/>
          <w:color w:val="auto"/>
          <w:sz w:val="21"/>
          <w:szCs w:val="21"/>
        </w:rPr>
      </w:pPr>
      <w:r>
        <w:rPr>
          <w:rFonts w:cs="宋体"/>
          <w:color w:val="auto"/>
          <w:sz w:val="21"/>
          <w:szCs w:val="21"/>
        </w:rPr>
        <w:br w:type="page"/>
      </w:r>
    </w:p>
    <w:tbl>
      <w:tblPr>
        <w:tblStyle w:val="8"/>
        <w:tblW w:w="13865" w:type="dxa"/>
        <w:tblInd w:w="0" w:type="dxa"/>
        <w:tblLayout w:type="fixed"/>
        <w:tblCellMar>
          <w:top w:w="0" w:type="dxa"/>
          <w:left w:w="0" w:type="dxa"/>
          <w:bottom w:w="0" w:type="dxa"/>
          <w:right w:w="0" w:type="dxa"/>
        </w:tblCellMar>
      </w:tblPr>
      <w:tblGrid>
        <w:gridCol w:w="1811"/>
        <w:gridCol w:w="2639"/>
        <w:gridCol w:w="2954"/>
        <w:gridCol w:w="179"/>
        <w:gridCol w:w="3134"/>
        <w:gridCol w:w="70"/>
        <w:gridCol w:w="3078"/>
      </w:tblGrid>
      <w:tr w14:paraId="339E26DE">
        <w:tblPrEx>
          <w:tblCellMar>
            <w:top w:w="0" w:type="dxa"/>
            <w:left w:w="0" w:type="dxa"/>
            <w:bottom w:w="0" w:type="dxa"/>
            <w:right w:w="0" w:type="dxa"/>
          </w:tblCellMar>
        </w:tblPrEx>
        <w:trPr>
          <w:trHeight w:val="650" w:hRule="atLeast"/>
        </w:trPr>
        <w:tc>
          <w:tcPr>
            <w:tcW w:w="13865" w:type="dxa"/>
            <w:gridSpan w:val="7"/>
            <w:tcBorders>
              <w:top w:val="nil"/>
              <w:left w:val="nil"/>
              <w:bottom w:val="nil"/>
              <w:right w:val="nil"/>
            </w:tcBorders>
            <w:shd w:val="clear" w:color="auto" w:fill="auto"/>
            <w:noWrap/>
            <w:tcMar>
              <w:top w:w="15" w:type="dxa"/>
              <w:left w:w="15" w:type="dxa"/>
              <w:right w:w="15" w:type="dxa"/>
            </w:tcMar>
            <w:vAlign w:val="bottom"/>
          </w:tcPr>
          <w:p w14:paraId="68C6F3A5">
            <w:pPr>
              <w:jc w:val="center"/>
              <w:textAlignment w:val="bottom"/>
              <w:rPr>
                <w:rFonts w:hint="default" w:cs="宋体"/>
                <w:b/>
                <w:color w:val="auto"/>
                <w:sz w:val="32"/>
                <w:szCs w:val="32"/>
              </w:rPr>
            </w:pPr>
            <w:r>
              <w:rPr>
                <w:rFonts w:cs="宋体"/>
                <w:b/>
                <w:color w:val="auto"/>
                <w:sz w:val="32"/>
                <w:szCs w:val="32"/>
              </w:rPr>
              <w:t>国有资本经营预算财政拨款支出决算表</w:t>
            </w:r>
          </w:p>
        </w:tc>
      </w:tr>
      <w:tr w14:paraId="4B94F901">
        <w:tblPrEx>
          <w:tblCellMar>
            <w:top w:w="0" w:type="dxa"/>
            <w:left w:w="0" w:type="dxa"/>
            <w:bottom w:w="0" w:type="dxa"/>
            <w:right w:w="0" w:type="dxa"/>
          </w:tblCellMar>
        </w:tblPrEx>
        <w:trPr>
          <w:trHeight w:val="332" w:hRule="atLeast"/>
        </w:trPr>
        <w:tc>
          <w:tcPr>
            <w:tcW w:w="7404" w:type="dxa"/>
            <w:gridSpan w:val="3"/>
            <w:vMerge w:val="restart"/>
            <w:tcBorders>
              <w:top w:val="nil"/>
              <w:left w:val="nil"/>
              <w:right w:val="nil"/>
            </w:tcBorders>
            <w:shd w:val="clear" w:color="auto" w:fill="auto"/>
            <w:noWrap/>
            <w:tcMar>
              <w:top w:w="15" w:type="dxa"/>
              <w:left w:w="15" w:type="dxa"/>
              <w:right w:w="15" w:type="dxa"/>
            </w:tcMar>
            <w:vAlign w:val="bottom"/>
          </w:tcPr>
          <w:p w14:paraId="3DF4FB0E">
            <w:pPr>
              <w:rPr>
                <w:rFonts w:hint="default" w:cs="宋体"/>
                <w:color w:val="auto"/>
                <w:sz w:val="20"/>
                <w:szCs w:val="20"/>
              </w:rPr>
            </w:pPr>
            <w:r>
              <w:rPr>
                <w:rFonts w:cs="宋体"/>
                <w:color w:val="auto"/>
                <w:sz w:val="20"/>
                <w:szCs w:val="20"/>
              </w:rPr>
              <w:t>单位：</w:t>
            </w:r>
            <w:r>
              <w:rPr>
                <w:color w:val="auto"/>
                <w:sz w:val="20"/>
                <w:u w:color="auto"/>
              </w:rPr>
              <w:t>重庆市荣昌区人民政府广顺街道办事处本级</w:t>
            </w:r>
          </w:p>
        </w:tc>
        <w:tc>
          <w:tcPr>
            <w:tcW w:w="3383" w:type="dxa"/>
            <w:gridSpan w:val="3"/>
            <w:tcBorders>
              <w:top w:val="nil"/>
              <w:left w:val="nil"/>
              <w:bottom w:val="nil"/>
              <w:right w:val="nil"/>
            </w:tcBorders>
            <w:shd w:val="clear" w:color="auto" w:fill="auto"/>
            <w:noWrap/>
            <w:tcMar>
              <w:top w:w="15" w:type="dxa"/>
              <w:left w:w="15" w:type="dxa"/>
              <w:right w:w="15" w:type="dxa"/>
            </w:tcMar>
            <w:vAlign w:val="bottom"/>
          </w:tcPr>
          <w:p w14:paraId="190BD81F">
            <w:pPr>
              <w:rPr>
                <w:rFonts w:hint="default" w:cs="宋体"/>
                <w:color w:val="auto"/>
                <w:sz w:val="20"/>
                <w:szCs w:val="20"/>
              </w:rPr>
            </w:pPr>
          </w:p>
        </w:tc>
        <w:tc>
          <w:tcPr>
            <w:tcW w:w="3078" w:type="dxa"/>
            <w:tcBorders>
              <w:top w:val="nil"/>
              <w:left w:val="nil"/>
              <w:bottom w:val="nil"/>
              <w:right w:val="nil"/>
            </w:tcBorders>
            <w:shd w:val="clear" w:color="auto" w:fill="auto"/>
            <w:noWrap/>
            <w:tcMar>
              <w:top w:w="15" w:type="dxa"/>
              <w:left w:w="15" w:type="dxa"/>
              <w:right w:w="15" w:type="dxa"/>
            </w:tcMar>
            <w:vAlign w:val="bottom"/>
          </w:tcPr>
          <w:p w14:paraId="5CE22A87">
            <w:pPr>
              <w:jc w:val="right"/>
              <w:textAlignment w:val="bottom"/>
              <w:rPr>
                <w:rFonts w:hint="default" w:cs="宋体"/>
                <w:color w:val="auto"/>
                <w:sz w:val="20"/>
                <w:szCs w:val="20"/>
              </w:rPr>
            </w:pPr>
            <w:r>
              <w:rPr>
                <w:rFonts w:cs="宋体"/>
                <w:color w:val="auto"/>
                <w:sz w:val="20"/>
                <w:szCs w:val="20"/>
              </w:rPr>
              <w:t>公开</w:t>
            </w:r>
            <w:r>
              <w:rPr>
                <w:rFonts w:hint="default" w:ascii="Times New Roman" w:hAnsi="Times New Roman" w:cs="Times New Roman"/>
                <w:color w:val="auto"/>
                <w:sz w:val="20"/>
                <w:szCs w:val="20"/>
              </w:rPr>
              <w:t>08</w:t>
            </w:r>
            <w:r>
              <w:rPr>
                <w:rFonts w:cs="宋体"/>
                <w:color w:val="auto"/>
                <w:sz w:val="20"/>
                <w:szCs w:val="20"/>
              </w:rPr>
              <w:t>表</w:t>
            </w:r>
          </w:p>
        </w:tc>
      </w:tr>
      <w:tr w14:paraId="3F7B87E3">
        <w:tblPrEx>
          <w:tblCellMar>
            <w:top w:w="0" w:type="dxa"/>
            <w:left w:w="0" w:type="dxa"/>
            <w:bottom w:w="0" w:type="dxa"/>
            <w:right w:w="0" w:type="dxa"/>
          </w:tblCellMar>
        </w:tblPrEx>
        <w:trPr>
          <w:trHeight w:val="332" w:hRule="atLeast"/>
        </w:trPr>
        <w:tc>
          <w:tcPr>
            <w:tcW w:w="7404" w:type="dxa"/>
            <w:gridSpan w:val="3"/>
            <w:vMerge w:val="continue"/>
            <w:tcBorders>
              <w:left w:val="nil"/>
              <w:bottom w:val="nil"/>
              <w:right w:val="nil"/>
            </w:tcBorders>
            <w:shd w:val="clear" w:color="auto" w:fill="auto"/>
            <w:noWrap/>
            <w:tcMar>
              <w:top w:w="15" w:type="dxa"/>
              <w:left w:w="15" w:type="dxa"/>
              <w:right w:w="15" w:type="dxa"/>
            </w:tcMar>
            <w:vAlign w:val="bottom"/>
          </w:tcPr>
          <w:p w14:paraId="2A418F06">
            <w:pPr>
              <w:rPr>
                <w:rFonts w:hint="default" w:cs="宋体"/>
                <w:color w:val="auto"/>
                <w:sz w:val="20"/>
                <w:szCs w:val="20"/>
              </w:rPr>
            </w:pPr>
          </w:p>
        </w:tc>
        <w:tc>
          <w:tcPr>
            <w:tcW w:w="3383" w:type="dxa"/>
            <w:gridSpan w:val="3"/>
            <w:tcBorders>
              <w:top w:val="nil"/>
              <w:left w:val="nil"/>
              <w:bottom w:val="nil"/>
              <w:right w:val="nil"/>
            </w:tcBorders>
            <w:shd w:val="clear" w:color="auto" w:fill="auto"/>
            <w:noWrap/>
            <w:tcMar>
              <w:top w:w="15" w:type="dxa"/>
              <w:left w:w="15" w:type="dxa"/>
              <w:right w:w="15" w:type="dxa"/>
            </w:tcMar>
            <w:vAlign w:val="bottom"/>
          </w:tcPr>
          <w:p w14:paraId="7B2B6D4E">
            <w:pPr>
              <w:rPr>
                <w:rFonts w:hint="default" w:cs="宋体"/>
                <w:color w:val="auto"/>
                <w:sz w:val="20"/>
                <w:szCs w:val="20"/>
              </w:rPr>
            </w:pPr>
          </w:p>
        </w:tc>
        <w:tc>
          <w:tcPr>
            <w:tcW w:w="3078" w:type="dxa"/>
            <w:tcBorders>
              <w:top w:val="nil"/>
              <w:left w:val="nil"/>
              <w:bottom w:val="nil"/>
              <w:right w:val="nil"/>
            </w:tcBorders>
            <w:shd w:val="clear" w:color="auto" w:fill="auto"/>
            <w:noWrap/>
            <w:tcMar>
              <w:top w:w="15" w:type="dxa"/>
              <w:left w:w="15" w:type="dxa"/>
              <w:right w:w="15" w:type="dxa"/>
            </w:tcMar>
            <w:vAlign w:val="bottom"/>
          </w:tcPr>
          <w:p w14:paraId="355BD3B5">
            <w:pPr>
              <w:jc w:val="right"/>
              <w:textAlignment w:val="bottom"/>
              <w:rPr>
                <w:rFonts w:hint="default" w:cs="宋体"/>
                <w:color w:val="auto"/>
                <w:sz w:val="20"/>
                <w:szCs w:val="20"/>
              </w:rPr>
            </w:pPr>
            <w:r>
              <w:rPr>
                <w:rFonts w:cs="宋体"/>
                <w:color w:val="auto"/>
                <w:sz w:val="20"/>
                <w:szCs w:val="20"/>
              </w:rPr>
              <w:t>单位：万元</w:t>
            </w:r>
          </w:p>
        </w:tc>
      </w:tr>
      <w:tr w14:paraId="5BD49869">
        <w:tblPrEx>
          <w:tblCellMar>
            <w:top w:w="0" w:type="dxa"/>
            <w:left w:w="0" w:type="dxa"/>
            <w:bottom w:w="0" w:type="dxa"/>
            <w:right w:w="0" w:type="dxa"/>
          </w:tblCellMar>
        </w:tblPrEx>
        <w:trPr>
          <w:trHeight w:val="422" w:hRule="atLeast"/>
        </w:trPr>
        <w:tc>
          <w:tcPr>
            <w:tcW w:w="44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04A3929">
            <w:pPr>
              <w:jc w:val="center"/>
              <w:textAlignment w:val="bottom"/>
              <w:rPr>
                <w:rFonts w:hint="default" w:cs="宋体"/>
                <w:b/>
                <w:color w:val="auto"/>
                <w:sz w:val="20"/>
                <w:szCs w:val="20"/>
              </w:rPr>
            </w:pPr>
            <w:r>
              <w:rPr>
                <w:rFonts w:cs="宋体"/>
                <w:b/>
                <w:color w:val="auto"/>
                <w:sz w:val="20"/>
                <w:szCs w:val="20"/>
              </w:rPr>
              <w:t>项目</w:t>
            </w:r>
          </w:p>
        </w:tc>
        <w:tc>
          <w:tcPr>
            <w:tcW w:w="9415"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7504E23">
            <w:pPr>
              <w:jc w:val="center"/>
              <w:textAlignment w:val="bottom"/>
              <w:rPr>
                <w:rFonts w:hint="default" w:cs="宋体"/>
                <w:b/>
                <w:color w:val="auto"/>
                <w:sz w:val="20"/>
                <w:szCs w:val="20"/>
              </w:rPr>
            </w:pPr>
            <w:r>
              <w:rPr>
                <w:rFonts w:cs="宋体"/>
                <w:b/>
                <w:color w:val="auto"/>
                <w:sz w:val="20"/>
                <w:szCs w:val="20"/>
              </w:rPr>
              <w:t>本年支出</w:t>
            </w:r>
          </w:p>
        </w:tc>
      </w:tr>
      <w:tr w14:paraId="0F004AA1">
        <w:trPr>
          <w:trHeight w:val="339" w:hRule="atLeast"/>
        </w:trPr>
        <w:tc>
          <w:tcPr>
            <w:tcW w:w="1811"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310ABF">
            <w:pPr>
              <w:jc w:val="center"/>
              <w:textAlignment w:val="center"/>
              <w:rPr>
                <w:rFonts w:hint="default" w:cs="宋体"/>
                <w:b/>
                <w:color w:val="auto"/>
                <w:sz w:val="20"/>
                <w:szCs w:val="20"/>
              </w:rPr>
            </w:pPr>
            <w:r>
              <w:rPr>
                <w:rFonts w:cs="宋体"/>
                <w:b/>
                <w:color w:val="auto"/>
                <w:sz w:val="20"/>
                <w:szCs w:val="20"/>
              </w:rPr>
              <w:t>功能分类科目编码</w:t>
            </w:r>
          </w:p>
        </w:tc>
        <w:tc>
          <w:tcPr>
            <w:tcW w:w="2639"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10619EC">
            <w:pPr>
              <w:jc w:val="center"/>
              <w:textAlignment w:val="center"/>
              <w:rPr>
                <w:rFonts w:hint="default" w:cs="宋体"/>
                <w:b/>
                <w:color w:val="auto"/>
                <w:sz w:val="20"/>
                <w:szCs w:val="20"/>
              </w:rPr>
            </w:pPr>
            <w:r>
              <w:rPr>
                <w:rFonts w:cs="宋体"/>
                <w:b/>
                <w:color w:val="auto"/>
                <w:sz w:val="20"/>
                <w:szCs w:val="20"/>
              </w:rPr>
              <w:t>科目名称</w:t>
            </w:r>
          </w:p>
        </w:tc>
        <w:tc>
          <w:tcPr>
            <w:tcW w:w="3133" w:type="dxa"/>
            <w:gridSpan w:val="2"/>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744CCD">
            <w:pPr>
              <w:jc w:val="center"/>
              <w:textAlignment w:val="center"/>
              <w:rPr>
                <w:rFonts w:hint="default" w:cs="宋体"/>
                <w:b/>
                <w:color w:val="auto"/>
                <w:sz w:val="20"/>
                <w:szCs w:val="20"/>
              </w:rPr>
            </w:pPr>
            <w:r>
              <w:rPr>
                <w:rFonts w:cs="宋体"/>
                <w:b/>
                <w:color w:val="auto"/>
                <w:sz w:val="20"/>
                <w:szCs w:val="20"/>
              </w:rPr>
              <w:t>合计</w:t>
            </w:r>
          </w:p>
        </w:tc>
        <w:tc>
          <w:tcPr>
            <w:tcW w:w="3134"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4B24D5D">
            <w:pPr>
              <w:jc w:val="center"/>
              <w:textAlignment w:val="center"/>
              <w:rPr>
                <w:rFonts w:hint="default" w:cs="宋体"/>
                <w:b/>
                <w:color w:val="auto"/>
                <w:sz w:val="20"/>
                <w:szCs w:val="20"/>
              </w:rPr>
            </w:pPr>
            <w:r>
              <w:rPr>
                <w:rFonts w:cs="宋体"/>
                <w:b/>
                <w:color w:val="auto"/>
                <w:sz w:val="20"/>
                <w:szCs w:val="20"/>
              </w:rPr>
              <w:t>基本支出</w:t>
            </w:r>
          </w:p>
        </w:tc>
        <w:tc>
          <w:tcPr>
            <w:tcW w:w="3148" w:type="dxa"/>
            <w:gridSpan w:val="2"/>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D2F859C">
            <w:pPr>
              <w:jc w:val="center"/>
              <w:textAlignment w:val="center"/>
              <w:rPr>
                <w:rFonts w:hint="default" w:cs="宋体"/>
                <w:b/>
                <w:color w:val="auto"/>
                <w:sz w:val="20"/>
                <w:szCs w:val="20"/>
              </w:rPr>
            </w:pPr>
            <w:r>
              <w:rPr>
                <w:rFonts w:cs="宋体"/>
                <w:b/>
                <w:color w:val="auto"/>
                <w:sz w:val="20"/>
                <w:szCs w:val="20"/>
              </w:rPr>
              <w:t>项目支出</w:t>
            </w:r>
          </w:p>
        </w:tc>
      </w:tr>
      <w:tr w14:paraId="2E70BAE8">
        <w:tblPrEx>
          <w:tblCellMar>
            <w:top w:w="0" w:type="dxa"/>
            <w:left w:w="0" w:type="dxa"/>
            <w:bottom w:w="0" w:type="dxa"/>
            <w:right w:w="0" w:type="dxa"/>
          </w:tblCellMar>
        </w:tblPrEx>
        <w:trPr>
          <w:trHeight w:val="339" w:hRule="atLeast"/>
        </w:trPr>
        <w:tc>
          <w:tcPr>
            <w:tcW w:w="1811"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416DB3">
            <w:pPr>
              <w:jc w:val="center"/>
              <w:rPr>
                <w:rFonts w:hint="default" w:cs="宋体"/>
                <w:b/>
                <w:color w:val="auto"/>
                <w:sz w:val="20"/>
                <w:szCs w:val="20"/>
              </w:rPr>
            </w:pPr>
          </w:p>
        </w:tc>
        <w:tc>
          <w:tcPr>
            <w:tcW w:w="2639"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69A59D7">
            <w:pPr>
              <w:jc w:val="center"/>
              <w:rPr>
                <w:rFonts w:hint="default" w:cs="宋体"/>
                <w:b/>
                <w:color w:val="auto"/>
                <w:sz w:val="20"/>
                <w:szCs w:val="20"/>
              </w:rPr>
            </w:pPr>
          </w:p>
        </w:tc>
        <w:tc>
          <w:tcPr>
            <w:tcW w:w="3133" w:type="dxa"/>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9734F4">
            <w:pPr>
              <w:jc w:val="center"/>
              <w:rPr>
                <w:rFonts w:hint="default" w:cs="宋体"/>
                <w:b/>
                <w:color w:val="auto"/>
                <w:sz w:val="20"/>
                <w:szCs w:val="20"/>
              </w:rPr>
            </w:pPr>
          </w:p>
        </w:tc>
        <w:tc>
          <w:tcPr>
            <w:tcW w:w="3134"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D6DFC3D">
            <w:pPr>
              <w:jc w:val="center"/>
              <w:rPr>
                <w:rFonts w:hint="default" w:cs="宋体"/>
                <w:b/>
                <w:color w:val="auto"/>
                <w:sz w:val="20"/>
                <w:szCs w:val="20"/>
              </w:rPr>
            </w:pPr>
          </w:p>
        </w:tc>
        <w:tc>
          <w:tcPr>
            <w:tcW w:w="3148" w:type="dxa"/>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7076E37">
            <w:pPr>
              <w:jc w:val="center"/>
              <w:rPr>
                <w:rFonts w:hint="default" w:cs="宋体"/>
                <w:b/>
                <w:color w:val="auto"/>
                <w:sz w:val="20"/>
                <w:szCs w:val="20"/>
              </w:rPr>
            </w:pPr>
          </w:p>
        </w:tc>
      </w:tr>
      <w:tr w14:paraId="5D201613">
        <w:trPr>
          <w:trHeight w:val="339" w:hRule="atLeast"/>
        </w:trPr>
        <w:tc>
          <w:tcPr>
            <w:tcW w:w="1811"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96CB7E">
            <w:pPr>
              <w:jc w:val="center"/>
              <w:rPr>
                <w:rFonts w:hint="default" w:cs="宋体"/>
                <w:b/>
                <w:color w:val="auto"/>
                <w:sz w:val="20"/>
                <w:szCs w:val="20"/>
              </w:rPr>
            </w:pPr>
          </w:p>
        </w:tc>
        <w:tc>
          <w:tcPr>
            <w:tcW w:w="2639"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72E7BF7">
            <w:pPr>
              <w:jc w:val="center"/>
              <w:rPr>
                <w:rFonts w:hint="default" w:cs="宋体"/>
                <w:b/>
                <w:color w:val="auto"/>
                <w:sz w:val="20"/>
                <w:szCs w:val="20"/>
              </w:rPr>
            </w:pPr>
          </w:p>
        </w:tc>
        <w:tc>
          <w:tcPr>
            <w:tcW w:w="3133" w:type="dxa"/>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CD6A61">
            <w:pPr>
              <w:jc w:val="center"/>
              <w:rPr>
                <w:rFonts w:hint="default" w:cs="宋体"/>
                <w:b/>
                <w:color w:val="auto"/>
                <w:sz w:val="20"/>
                <w:szCs w:val="20"/>
              </w:rPr>
            </w:pPr>
          </w:p>
        </w:tc>
        <w:tc>
          <w:tcPr>
            <w:tcW w:w="3134"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B49F46B">
            <w:pPr>
              <w:jc w:val="center"/>
              <w:rPr>
                <w:rFonts w:hint="default" w:cs="宋体"/>
                <w:b/>
                <w:color w:val="auto"/>
                <w:sz w:val="20"/>
                <w:szCs w:val="20"/>
              </w:rPr>
            </w:pPr>
          </w:p>
        </w:tc>
        <w:tc>
          <w:tcPr>
            <w:tcW w:w="3148" w:type="dxa"/>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82E3D3F">
            <w:pPr>
              <w:jc w:val="center"/>
              <w:rPr>
                <w:rFonts w:hint="default" w:cs="宋体"/>
                <w:b/>
                <w:color w:val="auto"/>
                <w:sz w:val="20"/>
                <w:szCs w:val="20"/>
              </w:rPr>
            </w:pPr>
          </w:p>
        </w:tc>
      </w:tr>
      <w:tr w14:paraId="483B5BAC">
        <w:tblPrEx>
          <w:tblCellMar>
            <w:top w:w="0" w:type="dxa"/>
            <w:left w:w="0" w:type="dxa"/>
            <w:bottom w:w="0" w:type="dxa"/>
            <w:right w:w="0" w:type="dxa"/>
          </w:tblCellMar>
        </w:tblPrEx>
        <w:trPr>
          <w:trHeight w:val="326" w:hRule="atLeast"/>
        </w:trPr>
        <w:tc>
          <w:tcPr>
            <w:tcW w:w="1811"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0EE13F">
            <w:pPr>
              <w:jc w:val="center"/>
              <w:rPr>
                <w:rFonts w:hint="default" w:cs="宋体"/>
                <w:b/>
                <w:color w:val="auto"/>
                <w:sz w:val="20"/>
                <w:szCs w:val="20"/>
              </w:rPr>
            </w:pPr>
          </w:p>
        </w:tc>
        <w:tc>
          <w:tcPr>
            <w:tcW w:w="2639"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EF2CE38">
            <w:pPr>
              <w:jc w:val="center"/>
              <w:rPr>
                <w:rFonts w:hint="default" w:cs="宋体"/>
                <w:b/>
                <w:color w:val="auto"/>
                <w:sz w:val="20"/>
                <w:szCs w:val="20"/>
              </w:rPr>
            </w:pPr>
          </w:p>
        </w:tc>
        <w:tc>
          <w:tcPr>
            <w:tcW w:w="3133" w:type="dxa"/>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AA8399">
            <w:pPr>
              <w:jc w:val="center"/>
              <w:rPr>
                <w:rFonts w:hint="default" w:cs="宋体"/>
                <w:b/>
                <w:color w:val="auto"/>
                <w:sz w:val="20"/>
                <w:szCs w:val="20"/>
              </w:rPr>
            </w:pPr>
          </w:p>
        </w:tc>
        <w:tc>
          <w:tcPr>
            <w:tcW w:w="3134"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CD228CC">
            <w:pPr>
              <w:jc w:val="center"/>
              <w:rPr>
                <w:rFonts w:hint="default" w:cs="宋体"/>
                <w:b/>
                <w:color w:val="auto"/>
                <w:sz w:val="20"/>
                <w:szCs w:val="20"/>
              </w:rPr>
            </w:pPr>
          </w:p>
        </w:tc>
        <w:tc>
          <w:tcPr>
            <w:tcW w:w="3148" w:type="dxa"/>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D323EB5">
            <w:pPr>
              <w:jc w:val="center"/>
              <w:rPr>
                <w:rFonts w:hint="default" w:cs="宋体"/>
                <w:b/>
                <w:color w:val="auto"/>
                <w:sz w:val="20"/>
                <w:szCs w:val="20"/>
              </w:rPr>
            </w:pPr>
          </w:p>
        </w:tc>
      </w:tr>
      <w:tr w14:paraId="57E83A5E">
        <w:trPr>
          <w:trHeight w:val="611" w:hRule="atLeast"/>
        </w:trPr>
        <w:tc>
          <w:tcPr>
            <w:tcW w:w="44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004067">
            <w:pPr>
              <w:jc w:val="center"/>
              <w:textAlignment w:val="center"/>
              <w:rPr>
                <w:rFonts w:hint="default" w:cs="宋体"/>
                <w:b/>
                <w:color w:val="auto"/>
                <w:sz w:val="20"/>
                <w:szCs w:val="20"/>
              </w:rPr>
            </w:pPr>
            <w:r>
              <w:rPr>
                <w:rFonts w:cs="宋体"/>
                <w:b/>
                <w:color w:val="auto"/>
                <w:sz w:val="20"/>
                <w:szCs w:val="20"/>
              </w:rPr>
              <w:t>合计</w:t>
            </w:r>
          </w:p>
        </w:tc>
        <w:tc>
          <w:tcPr>
            <w:tcW w:w="3133"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43F908">
            <w:pPr>
              <w:wordWrap w:val="0"/>
              <w:jc w:val="right"/>
              <w:textAlignment w:val="center"/>
              <w:rPr>
                <w:rFonts w:hint="default" w:ascii="Times New Roman" w:hAnsi="Times New Roman"/>
                <w:b/>
                <w:color w:val="auto"/>
                <w:sz w:val="20"/>
                <w:szCs w:val="20"/>
              </w:rPr>
            </w:pPr>
            <w:r>
              <w:rPr>
                <w:rFonts w:hint="default" w:ascii="Times New Roman" w:hAnsi="Times New Roman"/>
                <w:b/>
                <w:bCs/>
                <w:color w:val="auto"/>
                <w:sz w:val="20"/>
                <w:szCs w:val="20"/>
              </w:rPr>
              <w:t>1.94</w:t>
            </w:r>
            <w:r>
              <w:rPr>
                <w:rFonts w:ascii="Times New Roman" w:hAnsi="Times New Roman"/>
                <w:b/>
                <w:color w:val="auto"/>
                <w:sz w:val="20"/>
                <w:u w:color="auto"/>
              </w:rPr>
              <w:t xml:space="preserve"> </w:t>
            </w:r>
          </w:p>
        </w:tc>
        <w:tc>
          <w:tcPr>
            <w:tcW w:w="31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5159D5">
            <w:pPr>
              <w:jc w:val="right"/>
              <w:rPr>
                <w:rFonts w:hint="default" w:ascii="Times New Roman" w:hAnsi="Times New Roman"/>
                <w:b/>
                <w:color w:val="auto"/>
                <w:sz w:val="20"/>
                <w:szCs w:val="20"/>
              </w:rPr>
            </w:pPr>
          </w:p>
        </w:tc>
        <w:tc>
          <w:tcPr>
            <w:tcW w:w="314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EE191C">
            <w:pPr>
              <w:wordWrap w:val="0"/>
              <w:jc w:val="right"/>
              <w:textAlignment w:val="center"/>
              <w:rPr>
                <w:rFonts w:hint="default" w:ascii="Times New Roman" w:hAnsi="Times New Roman"/>
                <w:b/>
                <w:color w:val="auto"/>
                <w:sz w:val="20"/>
                <w:szCs w:val="20"/>
              </w:rPr>
            </w:pPr>
            <w:r>
              <w:rPr>
                <w:rFonts w:hint="default" w:ascii="Times New Roman" w:hAnsi="Times New Roman"/>
                <w:b/>
                <w:bCs/>
                <w:color w:val="auto"/>
                <w:sz w:val="20"/>
                <w:szCs w:val="20"/>
              </w:rPr>
              <w:t>1.94</w:t>
            </w:r>
            <w:r>
              <w:rPr>
                <w:rFonts w:ascii="Times New Roman" w:hAnsi="Times New Roman"/>
                <w:b/>
                <w:color w:val="auto"/>
                <w:sz w:val="20"/>
                <w:u w:color="auto"/>
              </w:rPr>
              <w:t xml:space="preserve"> </w:t>
            </w:r>
          </w:p>
        </w:tc>
      </w:tr>
      <w:tr w14:paraId="16C2D2FB">
        <w:tblPrEx>
          <w:tblCellMar>
            <w:top w:w="0" w:type="dxa"/>
            <w:left w:w="0" w:type="dxa"/>
            <w:bottom w:w="0" w:type="dxa"/>
            <w:right w:w="0" w:type="dxa"/>
          </w:tblCellMar>
        </w:tblPrEx>
        <w:trPr>
          <w:trHeight w:val="488" w:hRule="atLeast"/>
        </w:trPr>
        <w:tc>
          <w:tcPr>
            <w:tcW w:w="181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FD43E7">
            <w:pPr>
              <w:textAlignment w:val="center"/>
              <w:rPr>
                <w:rFonts w:hint="default" w:cs="宋体"/>
                <w:color w:val="auto"/>
                <w:sz w:val="20"/>
                <w:szCs w:val="20"/>
              </w:rPr>
            </w:pPr>
            <w:r>
              <w:rPr>
                <w:rFonts w:cs="宋体"/>
                <w:b/>
                <w:color w:val="auto"/>
                <w:sz w:val="20"/>
                <w:szCs w:val="20"/>
              </w:rPr>
              <w:t>223</w:t>
            </w:r>
          </w:p>
        </w:tc>
        <w:tc>
          <w:tcPr>
            <w:tcW w:w="26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F06565">
            <w:pPr>
              <w:textAlignment w:val="center"/>
              <w:rPr>
                <w:rFonts w:hint="default" w:cs="宋体"/>
                <w:color w:val="auto"/>
                <w:sz w:val="20"/>
                <w:szCs w:val="20"/>
              </w:rPr>
            </w:pPr>
            <w:r>
              <w:rPr>
                <w:rFonts w:cs="宋体"/>
                <w:b/>
                <w:color w:val="auto"/>
                <w:sz w:val="20"/>
                <w:szCs w:val="20"/>
              </w:rPr>
              <w:t>国有资本经营预算支出</w:t>
            </w:r>
          </w:p>
        </w:tc>
        <w:tc>
          <w:tcPr>
            <w:tcW w:w="3133"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435233">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 xml:space="preserve">1.94 </w:t>
            </w:r>
          </w:p>
        </w:tc>
        <w:tc>
          <w:tcPr>
            <w:tcW w:w="31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75A6C0">
            <w:pPr>
              <w:jc w:val="right"/>
              <w:rPr>
                <w:rFonts w:hint="default" w:ascii="Times New Roman" w:hAnsi="Times New Roman"/>
                <w:b/>
                <w:color w:val="auto"/>
                <w:sz w:val="20"/>
                <w:szCs w:val="20"/>
              </w:rPr>
            </w:pPr>
          </w:p>
        </w:tc>
        <w:tc>
          <w:tcPr>
            <w:tcW w:w="314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32AE1D">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 xml:space="preserve">1.94 </w:t>
            </w:r>
          </w:p>
        </w:tc>
      </w:tr>
      <w:tr w14:paraId="30395807">
        <w:trPr>
          <w:trHeight w:val="488" w:hRule="atLeast"/>
        </w:trPr>
        <w:tc>
          <w:tcPr>
            <w:tcW w:w="181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A05D49">
            <w:pPr>
              <w:textAlignment w:val="center"/>
              <w:rPr>
                <w:rFonts w:hint="default" w:cs="宋体"/>
                <w:color w:val="auto"/>
                <w:sz w:val="20"/>
                <w:szCs w:val="20"/>
              </w:rPr>
            </w:pPr>
            <w:r>
              <w:rPr>
                <w:rFonts w:cs="宋体"/>
                <w:b/>
                <w:color w:val="auto"/>
                <w:sz w:val="20"/>
                <w:szCs w:val="20"/>
              </w:rPr>
              <w:t>22301</w:t>
            </w:r>
          </w:p>
        </w:tc>
        <w:tc>
          <w:tcPr>
            <w:tcW w:w="26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5A4457">
            <w:pPr>
              <w:textAlignment w:val="center"/>
              <w:rPr>
                <w:rFonts w:hint="default" w:cs="宋体"/>
                <w:color w:val="auto"/>
                <w:sz w:val="20"/>
                <w:szCs w:val="20"/>
              </w:rPr>
            </w:pPr>
            <w:r>
              <w:rPr>
                <w:rFonts w:cs="宋体"/>
                <w:b/>
                <w:color w:val="auto"/>
                <w:sz w:val="20"/>
                <w:szCs w:val="20"/>
              </w:rPr>
              <w:t>解决历史遗留问题及改革成本支出</w:t>
            </w:r>
          </w:p>
        </w:tc>
        <w:tc>
          <w:tcPr>
            <w:tcW w:w="3133"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02BDC9">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 xml:space="preserve">1.94 </w:t>
            </w:r>
          </w:p>
        </w:tc>
        <w:tc>
          <w:tcPr>
            <w:tcW w:w="31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674E0E">
            <w:pPr>
              <w:jc w:val="right"/>
              <w:rPr>
                <w:rFonts w:hint="default" w:ascii="Times New Roman" w:hAnsi="Times New Roman"/>
                <w:b/>
                <w:color w:val="auto"/>
                <w:sz w:val="20"/>
                <w:szCs w:val="20"/>
              </w:rPr>
            </w:pPr>
          </w:p>
        </w:tc>
        <w:tc>
          <w:tcPr>
            <w:tcW w:w="314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E23F92">
            <w:pPr>
              <w:wordWrap w:val="0"/>
              <w:jc w:val="right"/>
              <w:textAlignment w:val="center"/>
              <w:rPr>
                <w:rFonts w:hint="default" w:ascii="Times New Roman" w:hAnsi="Times New Roman"/>
                <w:b/>
                <w:color w:val="auto"/>
                <w:sz w:val="20"/>
                <w:szCs w:val="20"/>
              </w:rPr>
            </w:pPr>
            <w:r>
              <w:rPr>
                <w:rFonts w:hint="default" w:ascii="Times New Roman" w:hAnsi="Times New Roman"/>
                <w:b/>
                <w:color w:val="auto"/>
                <w:sz w:val="20"/>
                <w:szCs w:val="20"/>
              </w:rPr>
              <w:t xml:space="preserve">1.94 </w:t>
            </w:r>
          </w:p>
        </w:tc>
      </w:tr>
      <w:tr w14:paraId="4F46D25C">
        <w:tblPrEx>
          <w:tblCellMar>
            <w:top w:w="0" w:type="dxa"/>
            <w:left w:w="0" w:type="dxa"/>
            <w:bottom w:w="0" w:type="dxa"/>
            <w:right w:w="0" w:type="dxa"/>
          </w:tblCellMar>
        </w:tblPrEx>
        <w:trPr>
          <w:trHeight w:val="488" w:hRule="atLeast"/>
        </w:trPr>
        <w:tc>
          <w:tcPr>
            <w:tcW w:w="181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4B1908">
            <w:pPr>
              <w:textAlignment w:val="center"/>
              <w:rPr>
                <w:rFonts w:hint="default" w:cs="宋体"/>
                <w:color w:val="auto"/>
                <w:sz w:val="20"/>
                <w:szCs w:val="20"/>
              </w:rPr>
            </w:pPr>
            <w:r>
              <w:rPr>
                <w:rFonts w:cs="宋体"/>
                <w:color w:val="auto"/>
                <w:sz w:val="20"/>
                <w:szCs w:val="20"/>
              </w:rPr>
              <w:t>2230105</w:t>
            </w:r>
          </w:p>
        </w:tc>
        <w:tc>
          <w:tcPr>
            <w:tcW w:w="26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475CDC">
            <w:pPr>
              <w:textAlignment w:val="center"/>
              <w:rPr>
                <w:rFonts w:hint="default" w:cs="宋体"/>
                <w:color w:val="auto"/>
                <w:sz w:val="20"/>
                <w:szCs w:val="20"/>
              </w:rPr>
            </w:pPr>
            <w:r>
              <w:rPr>
                <w:rFonts w:cs="宋体"/>
                <w:color w:val="auto"/>
                <w:sz w:val="20"/>
                <w:szCs w:val="20"/>
              </w:rPr>
              <w:t>国有企业退休人员社会化管理补助支出</w:t>
            </w:r>
          </w:p>
        </w:tc>
        <w:tc>
          <w:tcPr>
            <w:tcW w:w="3133"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985C8F">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 xml:space="preserve">1.94 </w:t>
            </w:r>
          </w:p>
        </w:tc>
        <w:tc>
          <w:tcPr>
            <w:tcW w:w="31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85BA3E">
            <w:pPr>
              <w:jc w:val="right"/>
              <w:rPr>
                <w:rFonts w:hint="default" w:ascii="Times New Roman" w:hAnsi="Times New Roman"/>
                <w:b/>
                <w:color w:val="auto"/>
                <w:sz w:val="20"/>
                <w:szCs w:val="20"/>
              </w:rPr>
            </w:pPr>
          </w:p>
        </w:tc>
        <w:tc>
          <w:tcPr>
            <w:tcW w:w="314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3151DA">
            <w:pPr>
              <w:wordWrap w:val="0"/>
              <w:jc w:val="right"/>
              <w:textAlignment w:val="center"/>
              <w:rPr>
                <w:rFonts w:hint="default" w:ascii="Times New Roman" w:hAnsi="Times New Roman"/>
                <w:b/>
                <w:color w:val="auto"/>
                <w:sz w:val="20"/>
                <w:szCs w:val="20"/>
              </w:rPr>
            </w:pPr>
            <w:r>
              <w:rPr>
                <w:rFonts w:hint="default" w:ascii="Times New Roman" w:hAnsi="Times New Roman"/>
                <w:color w:val="auto"/>
                <w:sz w:val="20"/>
                <w:szCs w:val="20"/>
              </w:rPr>
              <w:t xml:space="preserve">1.94 </w:t>
            </w:r>
          </w:p>
        </w:tc>
      </w:tr>
    </w:tbl>
    <w:p w14:paraId="02822476">
      <w:pPr>
        <w:rPr>
          <w:rFonts w:hint="default" w:cs="宋体"/>
          <w:color w:val="auto"/>
          <w:sz w:val="21"/>
          <w:szCs w:val="21"/>
        </w:rPr>
      </w:pPr>
      <w:r>
        <w:rPr>
          <w:rFonts w:cs="宋体"/>
          <w:color w:val="auto"/>
          <w:sz w:val="20"/>
          <w:szCs w:val="20"/>
        </w:rPr>
        <w:t>备注：1.本表反映单位本年度国有资本经营预算财政拨款支出情况。</w:t>
      </w:r>
      <w:r>
        <w:rPr>
          <w:rFonts w:cs="宋体"/>
          <w:color w:val="auto"/>
          <w:sz w:val="20"/>
          <w:szCs w:val="20"/>
        </w:rPr>
        <w:br w:type="textWrapping"/>
      </w:r>
      <w:r>
        <w:rPr>
          <w:rFonts w:cs="宋体"/>
          <w:color w:val="auto"/>
          <w:sz w:val="20"/>
          <w:szCs w:val="20"/>
        </w:rPr>
        <w:t xml:space="preserve">      2.本套报表金额单位转换时可能存在尾数误差。</w:t>
      </w:r>
      <w:r>
        <w:rPr>
          <w:rFonts w:cs="宋体"/>
          <w:color w:val="auto"/>
          <w:sz w:val="20"/>
          <w:szCs w:val="20"/>
        </w:rPr>
        <w:br w:type="textWrapping"/>
      </w:r>
      <w:r>
        <w:rPr>
          <w:rFonts w:cs="宋体"/>
          <w:color w:val="auto"/>
          <w:sz w:val="20"/>
          <w:szCs w:val="20"/>
        </w:rPr>
        <w:br w:type="textWrapping"/>
      </w:r>
    </w:p>
    <w:p w14:paraId="0D586368">
      <w:pPr>
        <w:rPr>
          <w:rFonts w:hint="default" w:cs="宋体"/>
          <w:color w:val="auto"/>
          <w:sz w:val="21"/>
          <w:szCs w:val="21"/>
        </w:rPr>
      </w:pPr>
      <w:r>
        <w:rPr>
          <w:rFonts w:hint="default" w:cs="宋体"/>
          <w:color w:val="auto"/>
          <w:sz w:val="21"/>
          <w:szCs w:val="21"/>
        </w:rPr>
        <w:br w:type="page"/>
      </w:r>
    </w:p>
    <w:tbl>
      <w:tblPr>
        <w:tblStyle w:val="8"/>
        <w:tblW w:w="13865" w:type="dxa"/>
        <w:tblInd w:w="0" w:type="dxa"/>
        <w:tblLayout w:type="fixed"/>
        <w:tblCellMar>
          <w:top w:w="0" w:type="dxa"/>
          <w:left w:w="170" w:type="dxa"/>
          <w:bottom w:w="0" w:type="dxa"/>
          <w:right w:w="170" w:type="dxa"/>
        </w:tblCellMar>
      </w:tblPr>
      <w:tblGrid>
        <w:gridCol w:w="3119"/>
        <w:gridCol w:w="2371"/>
        <w:gridCol w:w="2330"/>
        <w:gridCol w:w="3605"/>
        <w:gridCol w:w="2440"/>
      </w:tblGrid>
      <w:tr w14:paraId="7F67948C">
        <w:tblPrEx>
          <w:tblCellMar>
            <w:top w:w="0" w:type="dxa"/>
            <w:left w:w="170" w:type="dxa"/>
            <w:bottom w:w="0" w:type="dxa"/>
            <w:right w:w="170" w:type="dxa"/>
          </w:tblCellMar>
        </w:tblPrEx>
        <w:trPr>
          <w:trHeight w:val="343" w:hRule="atLeast"/>
        </w:trPr>
        <w:tc>
          <w:tcPr>
            <w:tcW w:w="13865" w:type="dxa"/>
            <w:gridSpan w:val="5"/>
            <w:shd w:val="clear" w:color="auto" w:fill="auto"/>
            <w:noWrap/>
            <w:tcMar>
              <w:top w:w="15" w:type="dxa"/>
              <w:left w:w="15" w:type="dxa"/>
              <w:right w:w="15" w:type="dxa"/>
            </w:tcMar>
            <w:vAlign w:val="bottom"/>
          </w:tcPr>
          <w:p w14:paraId="6B23CF76">
            <w:pPr>
              <w:spacing w:line="400" w:lineRule="exact"/>
              <w:jc w:val="center"/>
              <w:textAlignment w:val="bottom"/>
              <w:rPr>
                <w:rFonts w:hint="default" w:cs="宋体"/>
                <w:b/>
                <w:color w:val="auto"/>
                <w:kern w:val="2"/>
                <w:sz w:val="32"/>
                <w:szCs w:val="32"/>
              </w:rPr>
            </w:pPr>
            <w:r>
              <w:rPr>
                <w:rFonts w:cs="宋体"/>
                <w:b/>
                <w:color w:val="auto"/>
                <w:kern w:val="2"/>
                <w:sz w:val="32"/>
                <w:szCs w:val="32"/>
              </w:rPr>
              <w:t>机构运行信息表</w:t>
            </w:r>
          </w:p>
        </w:tc>
      </w:tr>
      <w:tr w14:paraId="3507268F">
        <w:tblPrEx>
          <w:tblCellMar>
            <w:top w:w="0" w:type="dxa"/>
            <w:left w:w="170" w:type="dxa"/>
            <w:bottom w:w="0" w:type="dxa"/>
            <w:right w:w="170" w:type="dxa"/>
          </w:tblCellMar>
        </w:tblPrEx>
        <w:trPr>
          <w:trHeight w:val="244" w:hRule="atLeast"/>
        </w:trPr>
        <w:tc>
          <w:tcPr>
            <w:tcW w:w="3119" w:type="dxa"/>
            <w:shd w:val="clear" w:color="auto" w:fill="auto"/>
            <w:noWrap/>
            <w:tcMar>
              <w:top w:w="15" w:type="dxa"/>
              <w:left w:w="15" w:type="dxa"/>
              <w:right w:w="15" w:type="dxa"/>
            </w:tcMar>
            <w:vAlign w:val="bottom"/>
          </w:tcPr>
          <w:p w14:paraId="56AC3FAA">
            <w:pPr>
              <w:spacing w:line="280" w:lineRule="exact"/>
              <w:rPr>
                <w:rFonts w:hint="default" w:cs="宋体"/>
                <w:color w:val="auto"/>
                <w:kern w:val="2"/>
                <w:sz w:val="20"/>
                <w:szCs w:val="20"/>
              </w:rPr>
            </w:pPr>
          </w:p>
        </w:tc>
        <w:tc>
          <w:tcPr>
            <w:tcW w:w="2371" w:type="dxa"/>
            <w:shd w:val="clear" w:color="auto" w:fill="auto"/>
            <w:noWrap/>
            <w:tcMar>
              <w:top w:w="15" w:type="dxa"/>
              <w:left w:w="15" w:type="dxa"/>
              <w:right w:w="15" w:type="dxa"/>
            </w:tcMar>
            <w:vAlign w:val="bottom"/>
          </w:tcPr>
          <w:p w14:paraId="631A9E07">
            <w:pPr>
              <w:spacing w:line="280" w:lineRule="exact"/>
              <w:jc w:val="center"/>
              <w:rPr>
                <w:rFonts w:hint="default" w:cs="宋体"/>
                <w:color w:val="auto"/>
                <w:kern w:val="2"/>
                <w:sz w:val="20"/>
                <w:szCs w:val="20"/>
              </w:rPr>
            </w:pPr>
          </w:p>
        </w:tc>
        <w:tc>
          <w:tcPr>
            <w:tcW w:w="2330" w:type="dxa"/>
            <w:shd w:val="clear" w:color="auto" w:fill="auto"/>
            <w:noWrap/>
            <w:tcMar>
              <w:top w:w="15" w:type="dxa"/>
              <w:left w:w="15" w:type="dxa"/>
              <w:right w:w="15" w:type="dxa"/>
            </w:tcMar>
            <w:vAlign w:val="bottom"/>
          </w:tcPr>
          <w:p w14:paraId="3270385E">
            <w:pPr>
              <w:spacing w:line="280" w:lineRule="exact"/>
              <w:jc w:val="right"/>
              <w:rPr>
                <w:rFonts w:hint="default" w:cs="宋体"/>
                <w:color w:val="auto"/>
                <w:kern w:val="2"/>
                <w:sz w:val="20"/>
                <w:szCs w:val="20"/>
              </w:rPr>
            </w:pPr>
          </w:p>
        </w:tc>
        <w:tc>
          <w:tcPr>
            <w:tcW w:w="3605" w:type="dxa"/>
            <w:shd w:val="clear" w:color="auto" w:fill="auto"/>
            <w:noWrap/>
            <w:tcMar>
              <w:top w:w="15" w:type="dxa"/>
              <w:left w:w="15" w:type="dxa"/>
              <w:right w:w="15" w:type="dxa"/>
            </w:tcMar>
            <w:vAlign w:val="bottom"/>
          </w:tcPr>
          <w:p w14:paraId="3759F244">
            <w:pPr>
              <w:spacing w:line="280" w:lineRule="exact"/>
              <w:rPr>
                <w:rFonts w:hint="default" w:cs="宋体"/>
                <w:color w:val="auto"/>
                <w:kern w:val="2"/>
                <w:sz w:val="20"/>
                <w:szCs w:val="20"/>
              </w:rPr>
            </w:pPr>
          </w:p>
        </w:tc>
        <w:tc>
          <w:tcPr>
            <w:tcW w:w="2440" w:type="dxa"/>
            <w:shd w:val="clear" w:color="auto" w:fill="auto"/>
            <w:noWrap/>
            <w:tcMar>
              <w:top w:w="15" w:type="dxa"/>
              <w:left w:w="15" w:type="dxa"/>
              <w:right w:w="15" w:type="dxa"/>
            </w:tcMar>
            <w:vAlign w:val="bottom"/>
          </w:tcPr>
          <w:p w14:paraId="4A82DFCF">
            <w:pPr>
              <w:spacing w:line="280" w:lineRule="exact"/>
              <w:jc w:val="right"/>
              <w:textAlignment w:val="bottom"/>
              <w:rPr>
                <w:rFonts w:hint="default" w:cs="宋体"/>
                <w:color w:val="auto"/>
                <w:kern w:val="2"/>
                <w:sz w:val="20"/>
                <w:szCs w:val="20"/>
              </w:rPr>
            </w:pPr>
            <w:r>
              <w:rPr>
                <w:rFonts w:cs="宋体"/>
                <w:color w:val="auto"/>
                <w:kern w:val="2"/>
                <w:sz w:val="20"/>
                <w:szCs w:val="20"/>
              </w:rPr>
              <w:t>公开</w:t>
            </w:r>
            <w:r>
              <w:rPr>
                <w:rFonts w:hint="default" w:ascii="Times New Roman" w:hAnsi="Times New Roman"/>
                <w:color w:val="auto"/>
                <w:kern w:val="2"/>
                <w:sz w:val="20"/>
                <w:szCs w:val="20"/>
              </w:rPr>
              <w:t>09</w:t>
            </w:r>
            <w:r>
              <w:rPr>
                <w:rFonts w:cs="宋体"/>
                <w:color w:val="auto"/>
                <w:kern w:val="2"/>
                <w:sz w:val="20"/>
                <w:szCs w:val="20"/>
              </w:rPr>
              <w:t>表</w:t>
            </w:r>
          </w:p>
        </w:tc>
      </w:tr>
      <w:tr w14:paraId="4E3ED1F6">
        <w:tblPrEx>
          <w:tblCellMar>
            <w:top w:w="0" w:type="dxa"/>
            <w:left w:w="170" w:type="dxa"/>
            <w:bottom w:w="0" w:type="dxa"/>
            <w:right w:w="170" w:type="dxa"/>
          </w:tblCellMar>
        </w:tblPrEx>
        <w:trPr>
          <w:trHeight w:val="244" w:hRule="atLeast"/>
        </w:trPr>
        <w:tc>
          <w:tcPr>
            <w:tcW w:w="5490" w:type="dxa"/>
            <w:gridSpan w:val="2"/>
            <w:tcBorders>
              <w:top w:val="nil"/>
              <w:left w:val="nil"/>
              <w:bottom w:val="single" w:color="auto" w:sz="4" w:space="0"/>
              <w:right w:val="nil"/>
            </w:tcBorders>
            <w:shd w:val="clear" w:color="auto" w:fill="auto"/>
            <w:noWrap/>
            <w:tcMar>
              <w:top w:w="15" w:type="dxa"/>
              <w:left w:w="15" w:type="dxa"/>
              <w:right w:w="15" w:type="dxa"/>
            </w:tcMar>
            <w:vAlign w:val="bottom"/>
          </w:tcPr>
          <w:p w14:paraId="735C7DCF">
            <w:pPr>
              <w:spacing w:line="280" w:lineRule="exact"/>
              <w:rPr>
                <w:rFonts w:hint="default" w:cs="宋体"/>
                <w:color w:val="auto"/>
                <w:kern w:val="2"/>
                <w:sz w:val="20"/>
                <w:szCs w:val="20"/>
              </w:rPr>
            </w:pPr>
            <w:r>
              <w:rPr>
                <w:rFonts w:hint="eastAsia" w:cs="宋体"/>
                <w:color w:val="auto"/>
                <w:kern w:val="2"/>
                <w:sz w:val="20"/>
                <w:szCs w:val="20"/>
                <w:lang w:eastAsia="zh-CN"/>
              </w:rPr>
              <w:t>单位</w:t>
            </w:r>
            <w:r>
              <w:rPr>
                <w:rFonts w:cs="宋体"/>
                <w:color w:val="auto"/>
                <w:kern w:val="2"/>
                <w:sz w:val="20"/>
                <w:szCs w:val="20"/>
              </w:rPr>
              <w:t>：</w:t>
            </w:r>
            <w:r>
              <w:rPr>
                <w:color w:val="auto"/>
                <w:sz w:val="20"/>
                <w:u w:color="auto"/>
              </w:rPr>
              <w:t>重庆市荣昌区人民政府广顺街道办事处本级</w:t>
            </w:r>
          </w:p>
        </w:tc>
        <w:tc>
          <w:tcPr>
            <w:tcW w:w="2330" w:type="dxa"/>
            <w:tcBorders>
              <w:top w:val="nil"/>
              <w:left w:val="nil"/>
              <w:bottom w:val="single" w:color="auto" w:sz="4" w:space="0"/>
              <w:right w:val="nil"/>
            </w:tcBorders>
            <w:shd w:val="clear" w:color="auto" w:fill="auto"/>
            <w:noWrap/>
            <w:tcMar>
              <w:top w:w="15" w:type="dxa"/>
              <w:left w:w="15" w:type="dxa"/>
              <w:right w:w="15" w:type="dxa"/>
            </w:tcMar>
            <w:vAlign w:val="bottom"/>
          </w:tcPr>
          <w:p w14:paraId="4F84E61E">
            <w:pPr>
              <w:spacing w:line="280" w:lineRule="exact"/>
              <w:jc w:val="right"/>
              <w:rPr>
                <w:rFonts w:hint="default" w:cs="宋体"/>
                <w:color w:val="auto"/>
                <w:kern w:val="2"/>
                <w:sz w:val="20"/>
                <w:szCs w:val="20"/>
              </w:rPr>
            </w:pPr>
          </w:p>
        </w:tc>
        <w:tc>
          <w:tcPr>
            <w:tcW w:w="3605" w:type="dxa"/>
            <w:tcBorders>
              <w:top w:val="nil"/>
              <w:left w:val="nil"/>
              <w:bottom w:val="single" w:color="auto" w:sz="4" w:space="0"/>
              <w:right w:val="nil"/>
            </w:tcBorders>
            <w:shd w:val="clear" w:color="auto" w:fill="auto"/>
            <w:noWrap/>
            <w:tcMar>
              <w:top w:w="15" w:type="dxa"/>
              <w:left w:w="15" w:type="dxa"/>
              <w:right w:w="15" w:type="dxa"/>
            </w:tcMar>
            <w:vAlign w:val="bottom"/>
          </w:tcPr>
          <w:p w14:paraId="420F92F3">
            <w:pPr>
              <w:spacing w:line="280" w:lineRule="exact"/>
              <w:rPr>
                <w:rFonts w:hint="default" w:cs="宋体"/>
                <w:color w:val="auto"/>
                <w:kern w:val="2"/>
                <w:sz w:val="20"/>
                <w:szCs w:val="20"/>
              </w:rPr>
            </w:pPr>
          </w:p>
        </w:tc>
        <w:tc>
          <w:tcPr>
            <w:tcW w:w="2440" w:type="dxa"/>
            <w:tcBorders>
              <w:top w:val="nil"/>
              <w:left w:val="nil"/>
              <w:bottom w:val="single" w:color="auto" w:sz="4" w:space="0"/>
              <w:right w:val="nil"/>
            </w:tcBorders>
            <w:shd w:val="clear" w:color="auto" w:fill="auto"/>
            <w:noWrap/>
            <w:tcMar>
              <w:top w:w="15" w:type="dxa"/>
              <w:left w:w="15" w:type="dxa"/>
              <w:right w:w="15" w:type="dxa"/>
            </w:tcMar>
            <w:vAlign w:val="bottom"/>
          </w:tcPr>
          <w:p w14:paraId="5BD73E17">
            <w:pPr>
              <w:spacing w:line="280" w:lineRule="exact"/>
              <w:jc w:val="right"/>
              <w:textAlignment w:val="bottom"/>
              <w:rPr>
                <w:rFonts w:hint="default" w:cs="宋体"/>
                <w:color w:val="auto"/>
                <w:kern w:val="2"/>
                <w:sz w:val="20"/>
                <w:szCs w:val="20"/>
              </w:rPr>
            </w:pPr>
            <w:r>
              <w:rPr>
                <w:rFonts w:cs="宋体"/>
                <w:color w:val="auto"/>
                <w:kern w:val="2"/>
                <w:sz w:val="20"/>
                <w:szCs w:val="20"/>
              </w:rPr>
              <w:t>单位：万元</w:t>
            </w:r>
          </w:p>
        </w:tc>
      </w:tr>
      <w:tr w14:paraId="60F53DCE">
        <w:tblPrEx>
          <w:tblCellMar>
            <w:top w:w="0" w:type="dxa"/>
            <w:left w:w="170" w:type="dxa"/>
            <w:bottom w:w="0" w:type="dxa"/>
            <w:right w:w="170" w:type="dxa"/>
          </w:tblCellMar>
        </w:tblPrEx>
        <w:trPr>
          <w:trHeight w:val="282" w:hRule="atLeast"/>
        </w:trPr>
        <w:tc>
          <w:tcPr>
            <w:tcW w:w="31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7F09C9E">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auto"/>
                <w:kern w:val="2"/>
                <w:sz w:val="16"/>
                <w:szCs w:val="16"/>
              </w:rPr>
            </w:pPr>
            <w:r>
              <w:rPr>
                <w:rFonts w:cs="宋体"/>
                <w:b/>
                <w:color w:val="auto"/>
                <w:kern w:val="2"/>
                <w:sz w:val="16"/>
                <w:szCs w:val="16"/>
              </w:rPr>
              <w:t>项  目</w:t>
            </w:r>
          </w:p>
        </w:tc>
        <w:tc>
          <w:tcPr>
            <w:tcW w:w="237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57D7ABC">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auto"/>
                <w:kern w:val="2"/>
                <w:sz w:val="16"/>
                <w:szCs w:val="16"/>
              </w:rPr>
            </w:pPr>
            <w:r>
              <w:rPr>
                <w:rFonts w:cs="宋体"/>
                <w:b/>
                <w:color w:val="auto"/>
                <w:kern w:val="2"/>
                <w:sz w:val="16"/>
                <w:szCs w:val="16"/>
              </w:rPr>
              <w:t>预算数</w:t>
            </w:r>
          </w:p>
        </w:tc>
        <w:tc>
          <w:tcPr>
            <w:tcW w:w="23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D6F022B">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auto"/>
                <w:kern w:val="2"/>
                <w:sz w:val="16"/>
                <w:szCs w:val="16"/>
              </w:rPr>
            </w:pPr>
            <w:r>
              <w:rPr>
                <w:rFonts w:cs="宋体"/>
                <w:b/>
                <w:color w:val="auto"/>
                <w:kern w:val="2"/>
                <w:sz w:val="16"/>
                <w:szCs w:val="16"/>
              </w:rPr>
              <w:t>决算数</w:t>
            </w:r>
          </w:p>
        </w:tc>
        <w:tc>
          <w:tcPr>
            <w:tcW w:w="360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D7EDFFB">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auto"/>
                <w:kern w:val="2"/>
                <w:sz w:val="16"/>
                <w:szCs w:val="16"/>
              </w:rPr>
            </w:pPr>
            <w:r>
              <w:rPr>
                <w:rFonts w:cs="宋体"/>
                <w:b/>
                <w:color w:val="auto"/>
                <w:kern w:val="2"/>
                <w:sz w:val="16"/>
                <w:szCs w:val="16"/>
              </w:rPr>
              <w:t>项  目</w:t>
            </w:r>
          </w:p>
        </w:tc>
        <w:tc>
          <w:tcPr>
            <w:tcW w:w="24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78E0DC3">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auto"/>
                <w:kern w:val="2"/>
                <w:sz w:val="16"/>
                <w:szCs w:val="16"/>
              </w:rPr>
            </w:pPr>
            <w:r>
              <w:rPr>
                <w:rFonts w:cs="宋体"/>
                <w:b/>
                <w:color w:val="auto"/>
                <w:kern w:val="2"/>
                <w:sz w:val="16"/>
                <w:szCs w:val="16"/>
              </w:rPr>
              <w:t>决算数</w:t>
            </w:r>
          </w:p>
        </w:tc>
      </w:tr>
      <w:tr w14:paraId="0CA74E39">
        <w:tblPrEx>
          <w:tblCellMar>
            <w:top w:w="0" w:type="dxa"/>
            <w:left w:w="170" w:type="dxa"/>
            <w:bottom w:w="0" w:type="dxa"/>
            <w:right w:w="170" w:type="dxa"/>
          </w:tblCellMar>
        </w:tblPrEx>
        <w:trPr>
          <w:trHeight w:val="282" w:hRule="atLeast"/>
        </w:trPr>
        <w:tc>
          <w:tcPr>
            <w:tcW w:w="31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88617FE">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auto"/>
                <w:kern w:val="2"/>
                <w:sz w:val="16"/>
                <w:szCs w:val="16"/>
              </w:rPr>
            </w:pPr>
            <w:r>
              <w:rPr>
                <w:rFonts w:cs="宋体"/>
                <w:b/>
                <w:color w:val="auto"/>
                <w:kern w:val="2"/>
                <w:sz w:val="16"/>
                <w:szCs w:val="16"/>
              </w:rPr>
              <w:t>一、“三公”经费支出</w:t>
            </w:r>
          </w:p>
        </w:tc>
        <w:tc>
          <w:tcPr>
            <w:tcW w:w="237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1DAF1A0">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auto"/>
                <w:kern w:val="2"/>
                <w:sz w:val="18"/>
                <w:szCs w:val="18"/>
              </w:rPr>
            </w:pPr>
            <w:r>
              <w:rPr>
                <w:rFonts w:hint="default" w:ascii="Times New Roman" w:hAnsi="Times New Roman"/>
                <w:color w:val="auto"/>
                <w:kern w:val="2"/>
                <w:sz w:val="18"/>
                <w:szCs w:val="18"/>
              </w:rPr>
              <w:t>—</w:t>
            </w:r>
          </w:p>
        </w:tc>
        <w:tc>
          <w:tcPr>
            <w:tcW w:w="23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DEDA8D9">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auto"/>
                <w:kern w:val="2"/>
                <w:sz w:val="18"/>
                <w:szCs w:val="18"/>
              </w:rPr>
            </w:pPr>
            <w:r>
              <w:rPr>
                <w:rFonts w:hint="default" w:ascii="Times New Roman" w:hAnsi="Times New Roman"/>
                <w:color w:val="auto"/>
                <w:kern w:val="2"/>
                <w:sz w:val="18"/>
                <w:szCs w:val="18"/>
              </w:rPr>
              <w:t>—</w:t>
            </w:r>
          </w:p>
        </w:tc>
        <w:tc>
          <w:tcPr>
            <w:tcW w:w="360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7F4C148">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auto"/>
                <w:kern w:val="2"/>
                <w:sz w:val="16"/>
                <w:szCs w:val="16"/>
              </w:rPr>
            </w:pPr>
            <w:r>
              <w:rPr>
                <w:rFonts w:cs="宋体"/>
                <w:b/>
                <w:color w:val="auto"/>
                <w:kern w:val="2"/>
                <w:sz w:val="16"/>
                <w:szCs w:val="16"/>
              </w:rPr>
              <w:t>五、机关运行经费</w:t>
            </w:r>
          </w:p>
        </w:tc>
        <w:tc>
          <w:tcPr>
            <w:tcW w:w="24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3C2268D">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auto"/>
                <w:sz w:val="18"/>
                <w:szCs w:val="18"/>
              </w:rPr>
            </w:pPr>
            <w:r>
              <w:rPr>
                <w:rFonts w:hint="default" w:ascii="Times New Roman" w:hAnsi="Times New Roman"/>
                <w:color w:val="auto"/>
                <w:sz w:val="18"/>
                <w:szCs w:val="18"/>
              </w:rPr>
              <w:t>157.52</w:t>
            </w:r>
            <w:r>
              <w:rPr>
                <w:rFonts w:ascii="Times New Roman" w:hAnsi="Times New Roman"/>
                <w:color w:val="auto"/>
                <w:sz w:val="18"/>
                <w:u w:color="auto"/>
              </w:rPr>
              <w:t xml:space="preserve"> </w:t>
            </w:r>
          </w:p>
        </w:tc>
      </w:tr>
      <w:tr w14:paraId="24E6ABD4">
        <w:tblPrEx>
          <w:tblCellMar>
            <w:top w:w="0" w:type="dxa"/>
            <w:left w:w="170" w:type="dxa"/>
            <w:bottom w:w="0" w:type="dxa"/>
            <w:right w:w="170" w:type="dxa"/>
          </w:tblCellMar>
        </w:tblPrEx>
        <w:trPr>
          <w:trHeight w:val="292" w:hRule="atLeast"/>
        </w:trPr>
        <w:tc>
          <w:tcPr>
            <w:tcW w:w="31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7F6F3E9">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auto"/>
                <w:kern w:val="2"/>
                <w:sz w:val="16"/>
                <w:szCs w:val="16"/>
              </w:rPr>
            </w:pPr>
            <w:r>
              <w:rPr>
                <w:rFonts w:cs="宋体"/>
                <w:b/>
                <w:bCs/>
                <w:color w:val="auto"/>
                <w:kern w:val="2"/>
                <w:sz w:val="16"/>
                <w:szCs w:val="16"/>
              </w:rPr>
              <w:t xml:space="preserve">  （一）支出合计</w:t>
            </w:r>
          </w:p>
        </w:tc>
        <w:tc>
          <w:tcPr>
            <w:tcW w:w="237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60BEE8E">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auto"/>
                <w:kern w:val="2"/>
                <w:sz w:val="18"/>
                <w:szCs w:val="18"/>
              </w:rPr>
            </w:pPr>
            <w:r>
              <w:rPr>
                <w:rFonts w:hint="default" w:ascii="Times New Roman" w:hAnsi="Times New Roman"/>
                <w:color w:val="auto"/>
                <w:kern w:val="2"/>
                <w:sz w:val="18"/>
                <w:szCs w:val="18"/>
              </w:rPr>
              <w:t>13.29</w:t>
            </w:r>
            <w:r>
              <w:rPr>
                <w:rFonts w:ascii="Times New Roman" w:hAnsi="Times New Roman"/>
                <w:color w:val="auto"/>
                <w:sz w:val="18"/>
                <w:u w:color="auto"/>
              </w:rPr>
              <w:t xml:space="preserve"> </w:t>
            </w:r>
          </w:p>
        </w:tc>
        <w:tc>
          <w:tcPr>
            <w:tcW w:w="23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8A0C1C9">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auto"/>
                <w:kern w:val="2"/>
                <w:sz w:val="18"/>
                <w:szCs w:val="18"/>
              </w:rPr>
            </w:pPr>
            <w:r>
              <w:rPr>
                <w:rFonts w:hint="default" w:ascii="Times New Roman" w:hAnsi="Times New Roman"/>
                <w:color w:val="auto"/>
                <w:kern w:val="2"/>
                <w:sz w:val="18"/>
                <w:szCs w:val="18"/>
              </w:rPr>
              <w:t>13.29</w:t>
            </w:r>
            <w:r>
              <w:rPr>
                <w:rFonts w:ascii="Times New Roman" w:hAnsi="Times New Roman"/>
                <w:color w:val="auto"/>
                <w:sz w:val="18"/>
                <w:u w:color="auto"/>
              </w:rPr>
              <w:t xml:space="preserve"> </w:t>
            </w:r>
          </w:p>
        </w:tc>
        <w:tc>
          <w:tcPr>
            <w:tcW w:w="360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9F57458">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auto"/>
                <w:kern w:val="2"/>
                <w:sz w:val="16"/>
                <w:szCs w:val="16"/>
              </w:rPr>
            </w:pPr>
            <w:r>
              <w:rPr>
                <w:rFonts w:cs="宋体"/>
                <w:b/>
                <w:bCs/>
                <w:color w:val="auto"/>
                <w:kern w:val="2"/>
                <w:sz w:val="16"/>
                <w:szCs w:val="16"/>
              </w:rPr>
              <w:t xml:space="preserve">  （一）行政单位</w:t>
            </w:r>
          </w:p>
        </w:tc>
        <w:tc>
          <w:tcPr>
            <w:tcW w:w="24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4A6E608">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auto"/>
                <w:sz w:val="18"/>
                <w:szCs w:val="18"/>
              </w:rPr>
            </w:pPr>
            <w:r>
              <w:rPr>
                <w:rFonts w:hint="default" w:ascii="Times New Roman" w:hAnsi="Times New Roman"/>
                <w:color w:val="auto"/>
                <w:sz w:val="18"/>
                <w:szCs w:val="18"/>
              </w:rPr>
              <w:t>157.52</w:t>
            </w:r>
            <w:r>
              <w:rPr>
                <w:rFonts w:ascii="Times New Roman" w:hAnsi="Times New Roman"/>
                <w:color w:val="auto"/>
                <w:sz w:val="18"/>
                <w:u w:color="auto"/>
              </w:rPr>
              <w:t xml:space="preserve"> </w:t>
            </w:r>
          </w:p>
        </w:tc>
      </w:tr>
      <w:tr w14:paraId="216D6512">
        <w:tblPrEx>
          <w:tblCellMar>
            <w:top w:w="0" w:type="dxa"/>
            <w:left w:w="170" w:type="dxa"/>
            <w:bottom w:w="0" w:type="dxa"/>
            <w:right w:w="170" w:type="dxa"/>
          </w:tblCellMar>
        </w:tblPrEx>
        <w:trPr>
          <w:trHeight w:val="292" w:hRule="atLeast"/>
        </w:trPr>
        <w:tc>
          <w:tcPr>
            <w:tcW w:w="31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466BCB6">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auto"/>
                <w:kern w:val="2"/>
                <w:sz w:val="16"/>
                <w:szCs w:val="16"/>
              </w:rPr>
            </w:pPr>
            <w:r>
              <w:rPr>
                <w:rFonts w:cs="宋体"/>
                <w:b/>
                <w:bCs/>
                <w:color w:val="auto"/>
                <w:kern w:val="2"/>
                <w:sz w:val="16"/>
                <w:szCs w:val="16"/>
              </w:rPr>
              <w:t xml:space="preserve">     1．因公出国（境）费</w:t>
            </w:r>
          </w:p>
        </w:tc>
        <w:tc>
          <w:tcPr>
            <w:tcW w:w="237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15CE3F6">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auto"/>
                <w:kern w:val="2"/>
                <w:sz w:val="18"/>
                <w:szCs w:val="18"/>
              </w:rPr>
            </w:pPr>
            <w:r>
              <w:rPr>
                <w:rFonts w:ascii="Times New Roman" w:hAnsi="Times New Roman"/>
                <w:color w:val="auto"/>
                <w:sz w:val="18"/>
                <w:u w:color="auto"/>
              </w:rPr>
              <w:t xml:space="preserve"> </w:t>
            </w:r>
          </w:p>
        </w:tc>
        <w:tc>
          <w:tcPr>
            <w:tcW w:w="23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B243660">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auto"/>
                <w:kern w:val="2"/>
                <w:sz w:val="18"/>
                <w:szCs w:val="18"/>
              </w:rPr>
            </w:pPr>
            <w:r>
              <w:rPr>
                <w:rFonts w:ascii="Times New Roman" w:hAnsi="Times New Roman"/>
                <w:color w:val="auto"/>
                <w:sz w:val="18"/>
                <w:u w:color="auto"/>
              </w:rPr>
              <w:t xml:space="preserve"> </w:t>
            </w:r>
          </w:p>
        </w:tc>
        <w:tc>
          <w:tcPr>
            <w:tcW w:w="360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EEDA136">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auto"/>
                <w:kern w:val="2"/>
                <w:sz w:val="16"/>
                <w:szCs w:val="16"/>
              </w:rPr>
            </w:pPr>
            <w:r>
              <w:rPr>
                <w:rFonts w:cs="宋体"/>
                <w:b/>
                <w:bCs/>
                <w:color w:val="auto"/>
                <w:kern w:val="2"/>
                <w:sz w:val="16"/>
                <w:szCs w:val="16"/>
              </w:rPr>
              <w:t xml:space="preserve">  （二）参照公务员法管理事业单位</w:t>
            </w:r>
          </w:p>
        </w:tc>
        <w:tc>
          <w:tcPr>
            <w:tcW w:w="24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56478EF">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auto"/>
                <w:sz w:val="18"/>
                <w:szCs w:val="18"/>
              </w:rPr>
            </w:pPr>
            <w:r>
              <w:rPr>
                <w:rFonts w:ascii="Times New Roman" w:hAnsi="Times New Roman"/>
                <w:color w:val="auto"/>
                <w:sz w:val="18"/>
                <w:u w:color="auto"/>
              </w:rPr>
              <w:t xml:space="preserve"> </w:t>
            </w:r>
          </w:p>
        </w:tc>
      </w:tr>
      <w:tr w14:paraId="2638319E">
        <w:tblPrEx>
          <w:tblCellMar>
            <w:top w:w="0" w:type="dxa"/>
            <w:left w:w="170" w:type="dxa"/>
            <w:bottom w:w="0" w:type="dxa"/>
            <w:right w:w="170" w:type="dxa"/>
          </w:tblCellMar>
        </w:tblPrEx>
        <w:trPr>
          <w:trHeight w:val="292" w:hRule="atLeast"/>
        </w:trPr>
        <w:tc>
          <w:tcPr>
            <w:tcW w:w="31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372EA6F">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auto"/>
                <w:kern w:val="2"/>
                <w:sz w:val="16"/>
                <w:szCs w:val="16"/>
              </w:rPr>
            </w:pPr>
            <w:r>
              <w:rPr>
                <w:rFonts w:cs="宋体"/>
                <w:b/>
                <w:bCs/>
                <w:color w:val="auto"/>
                <w:kern w:val="2"/>
                <w:sz w:val="16"/>
                <w:szCs w:val="16"/>
              </w:rPr>
              <w:t xml:space="preserve">     2．公务用车购置及运行维护费</w:t>
            </w:r>
          </w:p>
        </w:tc>
        <w:tc>
          <w:tcPr>
            <w:tcW w:w="237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508ED79">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auto"/>
                <w:kern w:val="2"/>
                <w:sz w:val="18"/>
                <w:szCs w:val="18"/>
              </w:rPr>
            </w:pPr>
            <w:r>
              <w:rPr>
                <w:rFonts w:hint="default" w:ascii="Times New Roman" w:hAnsi="Times New Roman"/>
                <w:color w:val="auto"/>
                <w:kern w:val="2"/>
                <w:sz w:val="18"/>
                <w:szCs w:val="18"/>
              </w:rPr>
              <w:t>12.16</w:t>
            </w:r>
            <w:r>
              <w:rPr>
                <w:rFonts w:ascii="Times New Roman" w:hAnsi="Times New Roman"/>
                <w:color w:val="auto"/>
                <w:sz w:val="18"/>
                <w:u w:color="auto"/>
              </w:rPr>
              <w:t xml:space="preserve"> </w:t>
            </w:r>
          </w:p>
        </w:tc>
        <w:tc>
          <w:tcPr>
            <w:tcW w:w="23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733CE56">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auto"/>
                <w:kern w:val="2"/>
                <w:sz w:val="18"/>
                <w:szCs w:val="18"/>
              </w:rPr>
            </w:pPr>
            <w:r>
              <w:rPr>
                <w:rFonts w:hint="default" w:ascii="Times New Roman" w:hAnsi="Times New Roman"/>
                <w:color w:val="auto"/>
                <w:kern w:val="2"/>
                <w:sz w:val="18"/>
                <w:szCs w:val="18"/>
              </w:rPr>
              <w:t>12.16</w:t>
            </w:r>
            <w:r>
              <w:rPr>
                <w:rFonts w:ascii="Times New Roman" w:hAnsi="Times New Roman"/>
                <w:color w:val="auto"/>
                <w:sz w:val="18"/>
                <w:u w:color="auto"/>
              </w:rPr>
              <w:t xml:space="preserve"> </w:t>
            </w:r>
          </w:p>
        </w:tc>
        <w:tc>
          <w:tcPr>
            <w:tcW w:w="360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8119CE7">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auto"/>
                <w:kern w:val="2"/>
                <w:sz w:val="16"/>
                <w:szCs w:val="16"/>
              </w:rPr>
            </w:pPr>
            <w:r>
              <w:rPr>
                <w:rFonts w:cs="宋体"/>
                <w:b/>
                <w:bCs/>
                <w:color w:val="auto"/>
                <w:kern w:val="2"/>
                <w:sz w:val="16"/>
                <w:szCs w:val="16"/>
              </w:rPr>
              <w:t>六、资产信息</w:t>
            </w:r>
          </w:p>
        </w:tc>
        <w:tc>
          <w:tcPr>
            <w:tcW w:w="24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F4B6DF2">
            <w:pPr>
              <w:keepNext w:val="0"/>
              <w:keepLines w:val="0"/>
              <w:pageBreakBefore w:val="0"/>
              <w:widowControl/>
              <w:kinsoku/>
              <w:wordWrap/>
              <w:overflowPunct/>
              <w:topLinePunct w:val="0"/>
              <w:autoSpaceDE/>
              <w:autoSpaceDN/>
              <w:bidi w:val="0"/>
              <w:adjustRightInd/>
              <w:snapToGrid/>
              <w:spacing w:line="280" w:lineRule="exact"/>
              <w:ind w:right="120" w:rightChars="50"/>
              <w:jc w:val="center"/>
              <w:textAlignment w:val="center"/>
              <w:rPr>
                <w:rFonts w:hint="default" w:ascii="Times New Roman" w:hAnsi="Times New Roman"/>
                <w:color w:val="auto"/>
                <w:sz w:val="18"/>
                <w:szCs w:val="18"/>
              </w:rPr>
            </w:pPr>
            <w:r>
              <w:rPr>
                <w:rFonts w:hint="default" w:ascii="Times New Roman" w:hAnsi="Times New Roman"/>
                <w:color w:val="auto"/>
                <w:sz w:val="18"/>
                <w:szCs w:val="18"/>
              </w:rPr>
              <w:t>—</w:t>
            </w:r>
          </w:p>
        </w:tc>
      </w:tr>
      <w:tr w14:paraId="5806E62F">
        <w:tblPrEx>
          <w:tblCellMar>
            <w:top w:w="0" w:type="dxa"/>
            <w:left w:w="170" w:type="dxa"/>
            <w:bottom w:w="0" w:type="dxa"/>
            <w:right w:w="170" w:type="dxa"/>
          </w:tblCellMar>
        </w:tblPrEx>
        <w:trPr>
          <w:trHeight w:val="292" w:hRule="atLeast"/>
        </w:trPr>
        <w:tc>
          <w:tcPr>
            <w:tcW w:w="31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2F6EAB8">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auto"/>
                <w:kern w:val="2"/>
                <w:sz w:val="16"/>
                <w:szCs w:val="16"/>
              </w:rPr>
            </w:pPr>
            <w:r>
              <w:rPr>
                <w:rFonts w:cs="宋体"/>
                <w:b/>
                <w:bCs/>
                <w:color w:val="auto"/>
                <w:kern w:val="2"/>
                <w:sz w:val="16"/>
                <w:szCs w:val="16"/>
              </w:rPr>
              <w:t xml:space="preserve">      （1）公务用车购置费</w:t>
            </w:r>
          </w:p>
        </w:tc>
        <w:tc>
          <w:tcPr>
            <w:tcW w:w="237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9232EB8">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auto"/>
                <w:kern w:val="2"/>
                <w:sz w:val="18"/>
                <w:szCs w:val="18"/>
              </w:rPr>
            </w:pPr>
            <w:r>
              <w:rPr>
                <w:rFonts w:ascii="Times New Roman" w:hAnsi="Times New Roman"/>
                <w:color w:val="auto"/>
                <w:sz w:val="18"/>
                <w:u w:color="auto"/>
              </w:rPr>
              <w:t xml:space="preserve"> </w:t>
            </w:r>
          </w:p>
        </w:tc>
        <w:tc>
          <w:tcPr>
            <w:tcW w:w="23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322C35B">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auto"/>
                <w:kern w:val="2"/>
                <w:sz w:val="18"/>
                <w:szCs w:val="18"/>
              </w:rPr>
            </w:pPr>
            <w:r>
              <w:rPr>
                <w:rFonts w:ascii="Times New Roman" w:hAnsi="Times New Roman"/>
                <w:color w:val="auto"/>
                <w:sz w:val="18"/>
                <w:u w:color="auto"/>
              </w:rPr>
              <w:t xml:space="preserve"> </w:t>
            </w:r>
          </w:p>
        </w:tc>
        <w:tc>
          <w:tcPr>
            <w:tcW w:w="360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221054B">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auto"/>
                <w:kern w:val="2"/>
                <w:sz w:val="16"/>
                <w:szCs w:val="16"/>
              </w:rPr>
            </w:pPr>
            <w:r>
              <w:rPr>
                <w:rFonts w:cs="宋体"/>
                <w:b/>
                <w:bCs/>
                <w:color w:val="auto"/>
                <w:kern w:val="2"/>
                <w:sz w:val="16"/>
                <w:szCs w:val="16"/>
              </w:rPr>
              <w:t xml:space="preserve">  （一）车辆数合计（辆）</w:t>
            </w:r>
          </w:p>
        </w:tc>
        <w:tc>
          <w:tcPr>
            <w:tcW w:w="24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4F46FC5">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auto"/>
                <w:sz w:val="18"/>
                <w:szCs w:val="18"/>
              </w:rPr>
            </w:pPr>
            <w:r>
              <w:rPr>
                <w:rFonts w:hint="default" w:ascii="Times New Roman" w:hAnsi="Times New Roman"/>
                <w:color w:val="auto"/>
                <w:sz w:val="18"/>
                <w:szCs w:val="18"/>
              </w:rPr>
              <w:t>11</w:t>
            </w:r>
            <w:r>
              <w:rPr>
                <w:rFonts w:ascii="Times New Roman" w:hAnsi="Times New Roman"/>
                <w:color w:val="auto"/>
                <w:sz w:val="18"/>
                <w:u w:color="auto"/>
              </w:rPr>
              <w:t xml:space="preserve"> </w:t>
            </w:r>
          </w:p>
        </w:tc>
      </w:tr>
      <w:tr w14:paraId="365A1D44">
        <w:tblPrEx>
          <w:tblCellMar>
            <w:top w:w="0" w:type="dxa"/>
            <w:left w:w="170" w:type="dxa"/>
            <w:bottom w:w="0" w:type="dxa"/>
            <w:right w:w="170" w:type="dxa"/>
          </w:tblCellMar>
        </w:tblPrEx>
        <w:trPr>
          <w:trHeight w:val="292" w:hRule="atLeast"/>
        </w:trPr>
        <w:tc>
          <w:tcPr>
            <w:tcW w:w="31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313A1B6">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auto"/>
                <w:kern w:val="2"/>
                <w:sz w:val="16"/>
                <w:szCs w:val="16"/>
              </w:rPr>
            </w:pPr>
            <w:r>
              <w:rPr>
                <w:rFonts w:cs="宋体"/>
                <w:b/>
                <w:bCs/>
                <w:color w:val="auto"/>
                <w:kern w:val="2"/>
                <w:sz w:val="16"/>
                <w:szCs w:val="16"/>
              </w:rPr>
              <w:t xml:space="preserve">      （2）公务用车运行维护费</w:t>
            </w:r>
          </w:p>
        </w:tc>
        <w:tc>
          <w:tcPr>
            <w:tcW w:w="237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4EEC256">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auto"/>
                <w:kern w:val="2"/>
                <w:sz w:val="18"/>
                <w:szCs w:val="18"/>
              </w:rPr>
            </w:pPr>
            <w:r>
              <w:rPr>
                <w:rFonts w:hint="default" w:ascii="Times New Roman" w:hAnsi="Times New Roman"/>
                <w:color w:val="auto"/>
                <w:kern w:val="2"/>
                <w:sz w:val="18"/>
                <w:szCs w:val="18"/>
              </w:rPr>
              <w:t>12.16</w:t>
            </w:r>
            <w:r>
              <w:rPr>
                <w:rFonts w:ascii="Times New Roman" w:hAnsi="Times New Roman"/>
                <w:color w:val="auto"/>
                <w:sz w:val="18"/>
                <w:u w:color="auto"/>
              </w:rPr>
              <w:t xml:space="preserve"> </w:t>
            </w:r>
          </w:p>
        </w:tc>
        <w:tc>
          <w:tcPr>
            <w:tcW w:w="23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09C9A75">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auto"/>
                <w:kern w:val="2"/>
                <w:sz w:val="18"/>
                <w:szCs w:val="18"/>
              </w:rPr>
            </w:pPr>
            <w:r>
              <w:rPr>
                <w:rFonts w:hint="default" w:ascii="Times New Roman" w:hAnsi="Times New Roman"/>
                <w:color w:val="auto"/>
                <w:kern w:val="2"/>
                <w:sz w:val="18"/>
                <w:szCs w:val="18"/>
              </w:rPr>
              <w:t>12.16</w:t>
            </w:r>
            <w:r>
              <w:rPr>
                <w:rFonts w:ascii="Times New Roman" w:hAnsi="Times New Roman"/>
                <w:color w:val="auto"/>
                <w:sz w:val="18"/>
                <w:u w:color="auto"/>
              </w:rPr>
              <w:t xml:space="preserve"> </w:t>
            </w:r>
          </w:p>
        </w:tc>
        <w:tc>
          <w:tcPr>
            <w:tcW w:w="360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9D6442A">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auto"/>
                <w:kern w:val="2"/>
                <w:sz w:val="16"/>
                <w:szCs w:val="16"/>
              </w:rPr>
            </w:pPr>
            <w:r>
              <w:rPr>
                <w:rFonts w:cs="宋体"/>
                <w:b/>
                <w:bCs/>
                <w:color w:val="auto"/>
                <w:kern w:val="2"/>
                <w:sz w:val="16"/>
                <w:szCs w:val="16"/>
              </w:rPr>
              <w:t xml:space="preserve">     1．副部（省）级及以上领导用车</w:t>
            </w:r>
          </w:p>
        </w:tc>
        <w:tc>
          <w:tcPr>
            <w:tcW w:w="24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5C8FEE7">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auto"/>
                <w:sz w:val="18"/>
                <w:szCs w:val="18"/>
              </w:rPr>
            </w:pPr>
            <w:r>
              <w:rPr>
                <w:rFonts w:ascii="Times New Roman" w:hAnsi="Times New Roman"/>
                <w:color w:val="auto"/>
                <w:sz w:val="18"/>
                <w:u w:color="auto"/>
              </w:rPr>
              <w:t xml:space="preserve"> </w:t>
            </w:r>
          </w:p>
        </w:tc>
      </w:tr>
      <w:tr w14:paraId="6FFD2C81">
        <w:tblPrEx>
          <w:tblCellMar>
            <w:top w:w="0" w:type="dxa"/>
            <w:left w:w="170" w:type="dxa"/>
            <w:bottom w:w="0" w:type="dxa"/>
            <w:right w:w="170" w:type="dxa"/>
          </w:tblCellMar>
        </w:tblPrEx>
        <w:trPr>
          <w:trHeight w:val="292" w:hRule="atLeast"/>
        </w:trPr>
        <w:tc>
          <w:tcPr>
            <w:tcW w:w="31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E38C966">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auto"/>
                <w:kern w:val="2"/>
                <w:sz w:val="16"/>
                <w:szCs w:val="16"/>
              </w:rPr>
            </w:pPr>
            <w:r>
              <w:rPr>
                <w:rFonts w:cs="宋体"/>
                <w:b/>
                <w:bCs/>
                <w:color w:val="auto"/>
                <w:kern w:val="2"/>
                <w:sz w:val="16"/>
                <w:szCs w:val="16"/>
              </w:rPr>
              <w:t xml:space="preserve">     3．公务接待费</w:t>
            </w:r>
          </w:p>
        </w:tc>
        <w:tc>
          <w:tcPr>
            <w:tcW w:w="237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6EC8EB2">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auto"/>
                <w:kern w:val="2"/>
                <w:sz w:val="18"/>
                <w:szCs w:val="18"/>
              </w:rPr>
            </w:pPr>
            <w:r>
              <w:rPr>
                <w:rFonts w:hint="default" w:ascii="Times New Roman" w:hAnsi="Times New Roman"/>
                <w:color w:val="auto"/>
                <w:kern w:val="2"/>
                <w:sz w:val="18"/>
                <w:szCs w:val="18"/>
              </w:rPr>
              <w:t>1.13</w:t>
            </w:r>
            <w:r>
              <w:rPr>
                <w:rFonts w:ascii="Times New Roman" w:hAnsi="Times New Roman"/>
                <w:color w:val="auto"/>
                <w:sz w:val="18"/>
                <w:u w:color="auto"/>
              </w:rPr>
              <w:t xml:space="preserve"> </w:t>
            </w:r>
          </w:p>
        </w:tc>
        <w:tc>
          <w:tcPr>
            <w:tcW w:w="23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8F78C00">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auto"/>
                <w:kern w:val="2"/>
                <w:sz w:val="18"/>
                <w:szCs w:val="18"/>
              </w:rPr>
            </w:pPr>
            <w:r>
              <w:rPr>
                <w:rFonts w:hint="default" w:ascii="Times New Roman" w:hAnsi="Times New Roman"/>
                <w:color w:val="auto"/>
                <w:kern w:val="2"/>
                <w:sz w:val="18"/>
                <w:szCs w:val="18"/>
              </w:rPr>
              <w:t>1.13</w:t>
            </w:r>
            <w:r>
              <w:rPr>
                <w:rFonts w:ascii="Times New Roman" w:hAnsi="Times New Roman"/>
                <w:color w:val="auto"/>
                <w:sz w:val="18"/>
                <w:u w:color="auto"/>
              </w:rPr>
              <w:t xml:space="preserve"> </w:t>
            </w:r>
          </w:p>
        </w:tc>
        <w:tc>
          <w:tcPr>
            <w:tcW w:w="360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F446DCD">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auto"/>
                <w:kern w:val="2"/>
                <w:sz w:val="16"/>
                <w:szCs w:val="16"/>
              </w:rPr>
            </w:pPr>
            <w:r>
              <w:rPr>
                <w:rFonts w:cs="宋体"/>
                <w:b/>
                <w:bCs/>
                <w:color w:val="auto"/>
                <w:kern w:val="2"/>
                <w:sz w:val="16"/>
                <w:szCs w:val="16"/>
              </w:rPr>
              <w:t xml:space="preserve">     2．主要领导干部用车</w:t>
            </w:r>
          </w:p>
        </w:tc>
        <w:tc>
          <w:tcPr>
            <w:tcW w:w="24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1F4E3E4">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auto"/>
                <w:sz w:val="18"/>
                <w:szCs w:val="18"/>
              </w:rPr>
            </w:pPr>
            <w:r>
              <w:rPr>
                <w:rFonts w:ascii="Times New Roman" w:hAnsi="Times New Roman"/>
                <w:color w:val="auto"/>
                <w:sz w:val="18"/>
                <w:u w:color="auto"/>
              </w:rPr>
              <w:t xml:space="preserve"> </w:t>
            </w:r>
          </w:p>
        </w:tc>
      </w:tr>
      <w:tr w14:paraId="382FD6A4">
        <w:tblPrEx>
          <w:tblCellMar>
            <w:top w:w="0" w:type="dxa"/>
            <w:left w:w="170" w:type="dxa"/>
            <w:bottom w:w="0" w:type="dxa"/>
            <w:right w:w="170" w:type="dxa"/>
          </w:tblCellMar>
        </w:tblPrEx>
        <w:trPr>
          <w:trHeight w:val="292" w:hRule="atLeast"/>
        </w:trPr>
        <w:tc>
          <w:tcPr>
            <w:tcW w:w="31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CC0FB32">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auto"/>
                <w:kern w:val="2"/>
                <w:sz w:val="16"/>
                <w:szCs w:val="16"/>
              </w:rPr>
            </w:pPr>
            <w:r>
              <w:rPr>
                <w:rFonts w:cs="宋体"/>
                <w:b/>
                <w:bCs/>
                <w:color w:val="auto"/>
                <w:kern w:val="2"/>
                <w:sz w:val="16"/>
                <w:szCs w:val="16"/>
              </w:rPr>
              <w:t xml:space="preserve">      （1）国内接待费</w:t>
            </w:r>
          </w:p>
        </w:tc>
        <w:tc>
          <w:tcPr>
            <w:tcW w:w="237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90C5F39">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auto"/>
                <w:kern w:val="2"/>
                <w:sz w:val="18"/>
                <w:szCs w:val="18"/>
              </w:rPr>
            </w:pPr>
            <w:r>
              <w:rPr>
                <w:rFonts w:hint="default" w:ascii="Times New Roman" w:hAnsi="Times New Roman"/>
                <w:color w:val="auto"/>
                <w:kern w:val="2"/>
                <w:sz w:val="18"/>
                <w:szCs w:val="18"/>
              </w:rPr>
              <w:t>—</w:t>
            </w:r>
          </w:p>
        </w:tc>
        <w:tc>
          <w:tcPr>
            <w:tcW w:w="23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60A5A4E">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auto"/>
                <w:kern w:val="2"/>
                <w:sz w:val="18"/>
                <w:szCs w:val="18"/>
              </w:rPr>
            </w:pPr>
            <w:r>
              <w:rPr>
                <w:rFonts w:hint="default" w:ascii="Times New Roman" w:hAnsi="Times New Roman"/>
                <w:color w:val="auto"/>
                <w:kern w:val="2"/>
                <w:sz w:val="18"/>
                <w:szCs w:val="18"/>
              </w:rPr>
              <w:t>1.13</w:t>
            </w:r>
            <w:r>
              <w:rPr>
                <w:rFonts w:ascii="Times New Roman" w:hAnsi="Times New Roman"/>
                <w:color w:val="auto"/>
                <w:sz w:val="18"/>
                <w:u w:color="auto"/>
              </w:rPr>
              <w:t xml:space="preserve"> </w:t>
            </w:r>
          </w:p>
        </w:tc>
        <w:tc>
          <w:tcPr>
            <w:tcW w:w="360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7D1979E">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auto"/>
                <w:kern w:val="2"/>
                <w:sz w:val="16"/>
                <w:szCs w:val="16"/>
              </w:rPr>
            </w:pPr>
            <w:r>
              <w:rPr>
                <w:rFonts w:cs="宋体"/>
                <w:b/>
                <w:bCs/>
                <w:color w:val="auto"/>
                <w:kern w:val="2"/>
                <w:sz w:val="16"/>
                <w:szCs w:val="16"/>
              </w:rPr>
              <w:t xml:space="preserve">     3．机要通信用车</w:t>
            </w:r>
          </w:p>
        </w:tc>
        <w:tc>
          <w:tcPr>
            <w:tcW w:w="24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711F0B8">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auto"/>
                <w:sz w:val="18"/>
                <w:szCs w:val="18"/>
              </w:rPr>
            </w:pPr>
            <w:r>
              <w:rPr>
                <w:rFonts w:ascii="Times New Roman" w:hAnsi="Times New Roman"/>
                <w:color w:val="auto"/>
                <w:sz w:val="18"/>
                <w:u w:color="auto"/>
              </w:rPr>
              <w:t xml:space="preserve"> </w:t>
            </w:r>
          </w:p>
        </w:tc>
      </w:tr>
      <w:tr w14:paraId="3E2505CF">
        <w:tblPrEx>
          <w:tblCellMar>
            <w:top w:w="0" w:type="dxa"/>
            <w:left w:w="170" w:type="dxa"/>
            <w:bottom w:w="0" w:type="dxa"/>
            <w:right w:w="170" w:type="dxa"/>
          </w:tblCellMar>
        </w:tblPrEx>
        <w:trPr>
          <w:trHeight w:val="292" w:hRule="atLeast"/>
        </w:trPr>
        <w:tc>
          <w:tcPr>
            <w:tcW w:w="31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0DE7CF9">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auto"/>
                <w:kern w:val="2"/>
                <w:sz w:val="16"/>
                <w:szCs w:val="16"/>
              </w:rPr>
            </w:pPr>
            <w:r>
              <w:rPr>
                <w:rFonts w:cs="宋体"/>
                <w:b/>
                <w:bCs/>
                <w:color w:val="auto"/>
                <w:kern w:val="2"/>
                <w:sz w:val="16"/>
                <w:szCs w:val="16"/>
              </w:rPr>
              <w:t xml:space="preserve">           其中：外事接待费</w:t>
            </w:r>
          </w:p>
        </w:tc>
        <w:tc>
          <w:tcPr>
            <w:tcW w:w="237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800EC01">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auto"/>
                <w:kern w:val="2"/>
                <w:sz w:val="18"/>
                <w:szCs w:val="18"/>
              </w:rPr>
            </w:pPr>
            <w:r>
              <w:rPr>
                <w:rFonts w:hint="default" w:ascii="Times New Roman" w:hAnsi="Times New Roman"/>
                <w:color w:val="auto"/>
                <w:kern w:val="2"/>
                <w:sz w:val="18"/>
                <w:szCs w:val="18"/>
              </w:rPr>
              <w:t>—</w:t>
            </w:r>
          </w:p>
        </w:tc>
        <w:tc>
          <w:tcPr>
            <w:tcW w:w="23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70586AF">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auto"/>
                <w:kern w:val="2"/>
                <w:sz w:val="18"/>
                <w:szCs w:val="18"/>
              </w:rPr>
            </w:pPr>
            <w:r>
              <w:rPr>
                <w:rFonts w:ascii="Times New Roman" w:hAnsi="Times New Roman"/>
                <w:color w:val="auto"/>
                <w:sz w:val="18"/>
                <w:u w:color="auto"/>
              </w:rPr>
              <w:t xml:space="preserve"> </w:t>
            </w:r>
          </w:p>
        </w:tc>
        <w:tc>
          <w:tcPr>
            <w:tcW w:w="360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EC7072F">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auto"/>
                <w:kern w:val="2"/>
                <w:sz w:val="16"/>
                <w:szCs w:val="16"/>
              </w:rPr>
            </w:pPr>
            <w:r>
              <w:rPr>
                <w:rFonts w:cs="宋体"/>
                <w:b/>
                <w:bCs/>
                <w:color w:val="auto"/>
                <w:kern w:val="2"/>
                <w:sz w:val="16"/>
                <w:szCs w:val="16"/>
              </w:rPr>
              <w:t xml:space="preserve">     4．应急保障用车</w:t>
            </w:r>
          </w:p>
        </w:tc>
        <w:tc>
          <w:tcPr>
            <w:tcW w:w="24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A8734CD">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auto"/>
                <w:sz w:val="18"/>
                <w:szCs w:val="18"/>
              </w:rPr>
            </w:pPr>
            <w:r>
              <w:rPr>
                <w:rFonts w:hint="default" w:ascii="Times New Roman" w:hAnsi="Times New Roman"/>
                <w:color w:val="auto"/>
                <w:sz w:val="18"/>
                <w:szCs w:val="18"/>
              </w:rPr>
              <w:t>6</w:t>
            </w:r>
            <w:r>
              <w:rPr>
                <w:rFonts w:ascii="Times New Roman" w:hAnsi="Times New Roman"/>
                <w:color w:val="auto"/>
                <w:sz w:val="18"/>
                <w:u w:color="auto"/>
              </w:rPr>
              <w:t xml:space="preserve"> </w:t>
            </w:r>
          </w:p>
        </w:tc>
      </w:tr>
      <w:tr w14:paraId="307F8235">
        <w:tblPrEx>
          <w:tblCellMar>
            <w:top w:w="0" w:type="dxa"/>
            <w:left w:w="170" w:type="dxa"/>
            <w:bottom w:w="0" w:type="dxa"/>
            <w:right w:w="170" w:type="dxa"/>
          </w:tblCellMar>
        </w:tblPrEx>
        <w:trPr>
          <w:trHeight w:val="292" w:hRule="atLeast"/>
        </w:trPr>
        <w:tc>
          <w:tcPr>
            <w:tcW w:w="31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EEC01A1">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auto"/>
                <w:kern w:val="2"/>
                <w:sz w:val="16"/>
                <w:szCs w:val="16"/>
              </w:rPr>
            </w:pPr>
            <w:r>
              <w:rPr>
                <w:rFonts w:cs="宋体"/>
                <w:b/>
                <w:bCs/>
                <w:color w:val="auto"/>
                <w:kern w:val="2"/>
                <w:sz w:val="16"/>
                <w:szCs w:val="16"/>
              </w:rPr>
              <w:t xml:space="preserve">      （2）国（境）外接待费</w:t>
            </w:r>
          </w:p>
        </w:tc>
        <w:tc>
          <w:tcPr>
            <w:tcW w:w="237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21E184F">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auto"/>
                <w:kern w:val="2"/>
                <w:sz w:val="18"/>
                <w:szCs w:val="18"/>
              </w:rPr>
            </w:pPr>
            <w:r>
              <w:rPr>
                <w:rFonts w:hint="default" w:ascii="Times New Roman" w:hAnsi="Times New Roman"/>
                <w:color w:val="auto"/>
                <w:kern w:val="2"/>
                <w:sz w:val="18"/>
                <w:szCs w:val="18"/>
              </w:rPr>
              <w:t>—</w:t>
            </w:r>
          </w:p>
        </w:tc>
        <w:tc>
          <w:tcPr>
            <w:tcW w:w="23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E956C0E">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auto"/>
                <w:kern w:val="2"/>
                <w:sz w:val="18"/>
                <w:szCs w:val="18"/>
              </w:rPr>
            </w:pPr>
            <w:r>
              <w:rPr>
                <w:rFonts w:ascii="Times New Roman" w:hAnsi="Times New Roman"/>
                <w:color w:val="auto"/>
                <w:sz w:val="18"/>
                <w:u w:color="auto"/>
              </w:rPr>
              <w:t xml:space="preserve"> </w:t>
            </w:r>
          </w:p>
        </w:tc>
        <w:tc>
          <w:tcPr>
            <w:tcW w:w="360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EB75DC5">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auto"/>
                <w:kern w:val="2"/>
                <w:sz w:val="16"/>
                <w:szCs w:val="16"/>
              </w:rPr>
            </w:pPr>
            <w:r>
              <w:rPr>
                <w:rFonts w:cs="宋体"/>
                <w:b/>
                <w:bCs/>
                <w:color w:val="auto"/>
                <w:kern w:val="2"/>
                <w:sz w:val="16"/>
                <w:szCs w:val="16"/>
              </w:rPr>
              <w:t xml:space="preserve">     5．执法执勤用车</w:t>
            </w:r>
          </w:p>
        </w:tc>
        <w:tc>
          <w:tcPr>
            <w:tcW w:w="24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22E2F41">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auto"/>
                <w:sz w:val="18"/>
                <w:szCs w:val="18"/>
              </w:rPr>
            </w:pPr>
            <w:r>
              <w:rPr>
                <w:rFonts w:ascii="Times New Roman" w:hAnsi="Times New Roman"/>
                <w:color w:val="auto"/>
                <w:sz w:val="18"/>
                <w:u w:color="auto"/>
              </w:rPr>
              <w:t xml:space="preserve"> </w:t>
            </w:r>
          </w:p>
        </w:tc>
      </w:tr>
      <w:tr w14:paraId="25F4FCF7">
        <w:tblPrEx>
          <w:tblCellMar>
            <w:top w:w="0" w:type="dxa"/>
            <w:left w:w="170" w:type="dxa"/>
            <w:bottom w:w="0" w:type="dxa"/>
            <w:right w:w="170" w:type="dxa"/>
          </w:tblCellMar>
        </w:tblPrEx>
        <w:trPr>
          <w:trHeight w:val="292" w:hRule="atLeast"/>
        </w:trPr>
        <w:tc>
          <w:tcPr>
            <w:tcW w:w="31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2532799">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auto"/>
                <w:kern w:val="2"/>
                <w:sz w:val="16"/>
                <w:szCs w:val="16"/>
              </w:rPr>
            </w:pPr>
            <w:r>
              <w:rPr>
                <w:rFonts w:cs="宋体"/>
                <w:b/>
                <w:bCs/>
                <w:color w:val="auto"/>
                <w:kern w:val="2"/>
                <w:sz w:val="16"/>
                <w:szCs w:val="16"/>
              </w:rPr>
              <w:t xml:space="preserve">  （二）相关统计数</w:t>
            </w:r>
          </w:p>
        </w:tc>
        <w:tc>
          <w:tcPr>
            <w:tcW w:w="237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0F8ED79">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auto"/>
                <w:kern w:val="2"/>
                <w:sz w:val="18"/>
                <w:szCs w:val="18"/>
              </w:rPr>
            </w:pPr>
            <w:r>
              <w:rPr>
                <w:rFonts w:hint="default" w:ascii="Times New Roman" w:hAnsi="Times New Roman"/>
                <w:color w:val="auto"/>
                <w:kern w:val="2"/>
                <w:sz w:val="18"/>
                <w:szCs w:val="18"/>
              </w:rPr>
              <w:t>—</w:t>
            </w:r>
          </w:p>
        </w:tc>
        <w:tc>
          <w:tcPr>
            <w:tcW w:w="23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88AF993">
            <w:pPr>
              <w:keepNext w:val="0"/>
              <w:keepLines w:val="0"/>
              <w:pageBreakBefore w:val="0"/>
              <w:widowControl/>
              <w:kinsoku/>
              <w:wordWrap/>
              <w:overflowPunct/>
              <w:topLinePunct w:val="0"/>
              <w:autoSpaceDE/>
              <w:autoSpaceDN/>
              <w:bidi w:val="0"/>
              <w:adjustRightInd/>
              <w:snapToGrid/>
              <w:spacing w:line="280" w:lineRule="exact"/>
              <w:ind w:right="120" w:rightChars="50"/>
              <w:jc w:val="center"/>
              <w:textAlignment w:val="center"/>
              <w:rPr>
                <w:rFonts w:hint="default" w:ascii="Times New Roman" w:hAnsi="Times New Roman"/>
                <w:color w:val="auto"/>
                <w:kern w:val="2"/>
                <w:sz w:val="18"/>
                <w:szCs w:val="18"/>
              </w:rPr>
            </w:pPr>
            <w:r>
              <w:rPr>
                <w:rFonts w:hint="default" w:ascii="Times New Roman" w:hAnsi="Times New Roman"/>
                <w:color w:val="auto"/>
                <w:kern w:val="2"/>
                <w:sz w:val="18"/>
                <w:szCs w:val="18"/>
              </w:rPr>
              <w:t>—</w:t>
            </w:r>
          </w:p>
        </w:tc>
        <w:tc>
          <w:tcPr>
            <w:tcW w:w="360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51E06C6">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auto"/>
                <w:kern w:val="2"/>
                <w:sz w:val="16"/>
                <w:szCs w:val="16"/>
              </w:rPr>
            </w:pPr>
            <w:r>
              <w:rPr>
                <w:rFonts w:cs="宋体"/>
                <w:b/>
                <w:bCs/>
                <w:color w:val="auto"/>
                <w:kern w:val="2"/>
                <w:sz w:val="16"/>
                <w:szCs w:val="16"/>
              </w:rPr>
              <w:t xml:space="preserve">     6．特种专业技术用车</w:t>
            </w:r>
          </w:p>
        </w:tc>
        <w:tc>
          <w:tcPr>
            <w:tcW w:w="24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9C35D99">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auto"/>
                <w:sz w:val="18"/>
                <w:szCs w:val="18"/>
              </w:rPr>
            </w:pPr>
            <w:r>
              <w:rPr>
                <w:rFonts w:hint="default" w:ascii="Times New Roman" w:hAnsi="Times New Roman"/>
                <w:color w:val="auto"/>
                <w:sz w:val="18"/>
                <w:szCs w:val="18"/>
              </w:rPr>
              <w:t>5</w:t>
            </w:r>
            <w:r>
              <w:rPr>
                <w:rFonts w:ascii="Times New Roman" w:hAnsi="Times New Roman"/>
                <w:color w:val="auto"/>
                <w:sz w:val="18"/>
                <w:u w:color="auto"/>
              </w:rPr>
              <w:t xml:space="preserve"> </w:t>
            </w:r>
          </w:p>
        </w:tc>
      </w:tr>
      <w:tr w14:paraId="3297EE70">
        <w:tblPrEx>
          <w:tblCellMar>
            <w:top w:w="0" w:type="dxa"/>
            <w:left w:w="170" w:type="dxa"/>
            <w:bottom w:w="0" w:type="dxa"/>
            <w:right w:w="170" w:type="dxa"/>
          </w:tblCellMar>
        </w:tblPrEx>
        <w:trPr>
          <w:trHeight w:val="292" w:hRule="atLeast"/>
        </w:trPr>
        <w:tc>
          <w:tcPr>
            <w:tcW w:w="31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B617250">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auto"/>
                <w:kern w:val="2"/>
                <w:sz w:val="16"/>
                <w:szCs w:val="16"/>
              </w:rPr>
            </w:pPr>
            <w:r>
              <w:rPr>
                <w:rFonts w:cs="宋体"/>
                <w:b/>
                <w:bCs/>
                <w:color w:val="auto"/>
                <w:kern w:val="2"/>
                <w:sz w:val="16"/>
                <w:szCs w:val="16"/>
              </w:rPr>
              <w:t xml:space="preserve">     1．因公出国（境）团组数（个）</w:t>
            </w:r>
          </w:p>
        </w:tc>
        <w:tc>
          <w:tcPr>
            <w:tcW w:w="237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0F5F339">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auto"/>
                <w:kern w:val="2"/>
                <w:sz w:val="18"/>
                <w:szCs w:val="18"/>
              </w:rPr>
            </w:pPr>
            <w:r>
              <w:rPr>
                <w:rFonts w:hint="default" w:ascii="Times New Roman" w:hAnsi="Times New Roman"/>
                <w:color w:val="auto"/>
                <w:kern w:val="2"/>
                <w:sz w:val="18"/>
                <w:szCs w:val="18"/>
              </w:rPr>
              <w:t>—</w:t>
            </w:r>
          </w:p>
        </w:tc>
        <w:tc>
          <w:tcPr>
            <w:tcW w:w="23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A28B9FB">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auto"/>
                <w:kern w:val="2"/>
                <w:sz w:val="18"/>
                <w:szCs w:val="18"/>
              </w:rPr>
            </w:pPr>
            <w:r>
              <w:rPr>
                <w:rFonts w:ascii="Times New Roman" w:hAnsi="Times New Roman"/>
                <w:color w:val="auto"/>
                <w:sz w:val="18"/>
                <w:u w:color="auto"/>
              </w:rPr>
              <w:t xml:space="preserve"> </w:t>
            </w:r>
          </w:p>
        </w:tc>
        <w:tc>
          <w:tcPr>
            <w:tcW w:w="360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57ED5D1">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auto"/>
                <w:kern w:val="2"/>
                <w:sz w:val="16"/>
                <w:szCs w:val="16"/>
              </w:rPr>
            </w:pPr>
            <w:r>
              <w:rPr>
                <w:rFonts w:cs="宋体"/>
                <w:b/>
                <w:bCs/>
                <w:color w:val="auto"/>
                <w:kern w:val="2"/>
                <w:sz w:val="16"/>
                <w:szCs w:val="16"/>
              </w:rPr>
              <w:t xml:space="preserve">     7．离退休干部用车</w:t>
            </w:r>
          </w:p>
        </w:tc>
        <w:tc>
          <w:tcPr>
            <w:tcW w:w="24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C68003F">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auto"/>
                <w:sz w:val="18"/>
                <w:szCs w:val="18"/>
              </w:rPr>
            </w:pPr>
            <w:r>
              <w:rPr>
                <w:rFonts w:ascii="Times New Roman" w:hAnsi="Times New Roman"/>
                <w:color w:val="auto"/>
                <w:sz w:val="18"/>
                <w:u w:color="auto"/>
              </w:rPr>
              <w:t xml:space="preserve"> </w:t>
            </w:r>
          </w:p>
        </w:tc>
      </w:tr>
      <w:tr w14:paraId="5AF9A6D3">
        <w:tblPrEx>
          <w:tblCellMar>
            <w:top w:w="0" w:type="dxa"/>
            <w:left w:w="170" w:type="dxa"/>
            <w:bottom w:w="0" w:type="dxa"/>
            <w:right w:w="170" w:type="dxa"/>
          </w:tblCellMar>
        </w:tblPrEx>
        <w:trPr>
          <w:trHeight w:val="292" w:hRule="atLeast"/>
        </w:trPr>
        <w:tc>
          <w:tcPr>
            <w:tcW w:w="31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030E2A2">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auto"/>
                <w:kern w:val="2"/>
                <w:sz w:val="16"/>
                <w:szCs w:val="16"/>
              </w:rPr>
            </w:pPr>
            <w:r>
              <w:rPr>
                <w:rFonts w:cs="宋体"/>
                <w:b/>
                <w:bCs/>
                <w:color w:val="auto"/>
                <w:kern w:val="2"/>
                <w:sz w:val="16"/>
                <w:szCs w:val="16"/>
              </w:rPr>
              <w:t xml:space="preserve">     2．因公出国（境）人次数（人）</w:t>
            </w:r>
          </w:p>
        </w:tc>
        <w:tc>
          <w:tcPr>
            <w:tcW w:w="237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D3CB5C6">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auto"/>
                <w:kern w:val="2"/>
                <w:sz w:val="18"/>
                <w:szCs w:val="18"/>
              </w:rPr>
            </w:pPr>
            <w:r>
              <w:rPr>
                <w:rFonts w:hint="default" w:ascii="Times New Roman" w:hAnsi="Times New Roman"/>
                <w:color w:val="auto"/>
                <w:kern w:val="2"/>
                <w:sz w:val="18"/>
                <w:szCs w:val="18"/>
              </w:rPr>
              <w:t>—</w:t>
            </w:r>
          </w:p>
        </w:tc>
        <w:tc>
          <w:tcPr>
            <w:tcW w:w="23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EDDB298">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auto"/>
                <w:kern w:val="2"/>
                <w:sz w:val="18"/>
                <w:szCs w:val="18"/>
              </w:rPr>
            </w:pPr>
            <w:r>
              <w:rPr>
                <w:rFonts w:ascii="Times New Roman" w:hAnsi="Times New Roman"/>
                <w:color w:val="auto"/>
                <w:sz w:val="18"/>
                <w:u w:color="auto"/>
              </w:rPr>
              <w:t xml:space="preserve"> </w:t>
            </w:r>
          </w:p>
        </w:tc>
        <w:tc>
          <w:tcPr>
            <w:tcW w:w="360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BDFC779">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auto"/>
                <w:kern w:val="2"/>
                <w:sz w:val="16"/>
                <w:szCs w:val="16"/>
              </w:rPr>
            </w:pPr>
            <w:r>
              <w:rPr>
                <w:rFonts w:cs="宋体"/>
                <w:b/>
                <w:bCs/>
                <w:color w:val="auto"/>
                <w:kern w:val="2"/>
                <w:sz w:val="16"/>
                <w:szCs w:val="16"/>
              </w:rPr>
              <w:t xml:space="preserve">     8．其他用车</w:t>
            </w:r>
          </w:p>
        </w:tc>
        <w:tc>
          <w:tcPr>
            <w:tcW w:w="24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93D76A5">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auto"/>
                <w:sz w:val="18"/>
                <w:szCs w:val="18"/>
              </w:rPr>
            </w:pPr>
            <w:r>
              <w:rPr>
                <w:rFonts w:ascii="Times New Roman" w:hAnsi="Times New Roman"/>
                <w:color w:val="auto"/>
                <w:sz w:val="18"/>
                <w:u w:color="auto"/>
              </w:rPr>
              <w:t xml:space="preserve"> </w:t>
            </w:r>
          </w:p>
        </w:tc>
      </w:tr>
      <w:tr w14:paraId="4F3868F3">
        <w:tblPrEx>
          <w:tblCellMar>
            <w:top w:w="0" w:type="dxa"/>
            <w:left w:w="170" w:type="dxa"/>
            <w:bottom w:w="0" w:type="dxa"/>
            <w:right w:w="170" w:type="dxa"/>
          </w:tblCellMar>
        </w:tblPrEx>
        <w:trPr>
          <w:trHeight w:val="292" w:hRule="atLeast"/>
        </w:trPr>
        <w:tc>
          <w:tcPr>
            <w:tcW w:w="31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B2C88F0">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auto"/>
                <w:kern w:val="2"/>
                <w:sz w:val="16"/>
                <w:szCs w:val="16"/>
              </w:rPr>
            </w:pPr>
            <w:r>
              <w:rPr>
                <w:rFonts w:cs="宋体"/>
                <w:b/>
                <w:bCs/>
                <w:color w:val="auto"/>
                <w:kern w:val="2"/>
                <w:sz w:val="16"/>
                <w:szCs w:val="16"/>
              </w:rPr>
              <w:t xml:space="preserve">     3．公务用车购置数（辆）</w:t>
            </w:r>
          </w:p>
        </w:tc>
        <w:tc>
          <w:tcPr>
            <w:tcW w:w="237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13F1FC2">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auto"/>
                <w:kern w:val="2"/>
                <w:sz w:val="18"/>
                <w:szCs w:val="18"/>
              </w:rPr>
            </w:pPr>
            <w:r>
              <w:rPr>
                <w:rFonts w:hint="default" w:ascii="Times New Roman" w:hAnsi="Times New Roman"/>
                <w:color w:val="auto"/>
                <w:kern w:val="2"/>
                <w:sz w:val="18"/>
                <w:szCs w:val="18"/>
              </w:rPr>
              <w:t>—</w:t>
            </w:r>
          </w:p>
        </w:tc>
        <w:tc>
          <w:tcPr>
            <w:tcW w:w="23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36CA059">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auto"/>
                <w:kern w:val="2"/>
                <w:sz w:val="18"/>
                <w:szCs w:val="18"/>
              </w:rPr>
            </w:pPr>
            <w:r>
              <w:rPr>
                <w:rFonts w:ascii="Times New Roman" w:hAnsi="Times New Roman"/>
                <w:color w:val="auto"/>
                <w:sz w:val="18"/>
                <w:u w:color="auto"/>
              </w:rPr>
              <w:t xml:space="preserve"> </w:t>
            </w:r>
          </w:p>
        </w:tc>
        <w:tc>
          <w:tcPr>
            <w:tcW w:w="360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E124EA7">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auto"/>
                <w:kern w:val="2"/>
                <w:sz w:val="16"/>
                <w:szCs w:val="16"/>
              </w:rPr>
            </w:pPr>
            <w:r>
              <w:rPr>
                <w:rFonts w:cs="宋体"/>
                <w:b/>
                <w:bCs/>
                <w:color w:val="auto"/>
                <w:kern w:val="2"/>
                <w:sz w:val="16"/>
                <w:szCs w:val="16"/>
              </w:rPr>
              <w:t xml:space="preserve">  （二）单价100万元（含）以上设备（不含车辆）</w:t>
            </w:r>
          </w:p>
        </w:tc>
        <w:tc>
          <w:tcPr>
            <w:tcW w:w="24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5C72E80">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auto"/>
                <w:sz w:val="18"/>
                <w:szCs w:val="18"/>
              </w:rPr>
            </w:pPr>
            <w:r>
              <w:rPr>
                <w:rFonts w:ascii="Times New Roman" w:hAnsi="Times New Roman"/>
                <w:color w:val="auto"/>
                <w:sz w:val="18"/>
                <w:u w:color="auto"/>
              </w:rPr>
              <w:t xml:space="preserve"> </w:t>
            </w:r>
          </w:p>
        </w:tc>
      </w:tr>
      <w:tr w14:paraId="60324948">
        <w:tblPrEx>
          <w:tblCellMar>
            <w:top w:w="0" w:type="dxa"/>
            <w:left w:w="170" w:type="dxa"/>
            <w:bottom w:w="0" w:type="dxa"/>
            <w:right w:w="170" w:type="dxa"/>
          </w:tblCellMar>
        </w:tblPrEx>
        <w:trPr>
          <w:trHeight w:val="292" w:hRule="atLeast"/>
        </w:trPr>
        <w:tc>
          <w:tcPr>
            <w:tcW w:w="31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E4188B9">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auto"/>
                <w:kern w:val="2"/>
                <w:sz w:val="16"/>
                <w:szCs w:val="16"/>
              </w:rPr>
            </w:pPr>
            <w:r>
              <w:rPr>
                <w:rFonts w:cs="宋体"/>
                <w:b/>
                <w:bCs/>
                <w:color w:val="auto"/>
                <w:kern w:val="2"/>
                <w:sz w:val="16"/>
                <w:szCs w:val="16"/>
              </w:rPr>
              <w:t xml:space="preserve">     4．公务用车保有量（辆）</w:t>
            </w:r>
          </w:p>
        </w:tc>
        <w:tc>
          <w:tcPr>
            <w:tcW w:w="237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D619C60">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auto"/>
                <w:kern w:val="2"/>
                <w:sz w:val="18"/>
                <w:szCs w:val="18"/>
              </w:rPr>
            </w:pPr>
            <w:r>
              <w:rPr>
                <w:rFonts w:hint="default" w:ascii="Times New Roman" w:hAnsi="Times New Roman"/>
                <w:color w:val="auto"/>
                <w:kern w:val="2"/>
                <w:sz w:val="18"/>
                <w:szCs w:val="18"/>
              </w:rPr>
              <w:t>—</w:t>
            </w:r>
          </w:p>
        </w:tc>
        <w:tc>
          <w:tcPr>
            <w:tcW w:w="23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73608DC">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auto"/>
                <w:kern w:val="2"/>
                <w:sz w:val="18"/>
                <w:szCs w:val="18"/>
              </w:rPr>
            </w:pPr>
            <w:r>
              <w:rPr>
                <w:rFonts w:hint="default" w:ascii="Times New Roman" w:hAnsi="Times New Roman"/>
                <w:color w:val="auto"/>
                <w:kern w:val="2"/>
                <w:sz w:val="18"/>
                <w:szCs w:val="18"/>
              </w:rPr>
              <w:t>11</w:t>
            </w:r>
            <w:r>
              <w:rPr>
                <w:rFonts w:ascii="Times New Roman" w:hAnsi="Times New Roman"/>
                <w:color w:val="auto"/>
                <w:sz w:val="18"/>
                <w:u w:color="auto"/>
              </w:rPr>
              <w:t xml:space="preserve"> </w:t>
            </w:r>
          </w:p>
        </w:tc>
        <w:tc>
          <w:tcPr>
            <w:tcW w:w="360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8A5C387">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auto"/>
                <w:kern w:val="2"/>
                <w:sz w:val="16"/>
                <w:szCs w:val="16"/>
              </w:rPr>
            </w:pPr>
            <w:r>
              <w:rPr>
                <w:rFonts w:cs="宋体"/>
                <w:b/>
                <w:bCs/>
                <w:color w:val="auto"/>
                <w:kern w:val="2"/>
                <w:sz w:val="16"/>
                <w:szCs w:val="16"/>
              </w:rPr>
              <w:t>七、政府采购支出信息</w:t>
            </w:r>
          </w:p>
        </w:tc>
        <w:tc>
          <w:tcPr>
            <w:tcW w:w="24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0A80B31">
            <w:pPr>
              <w:keepNext w:val="0"/>
              <w:keepLines w:val="0"/>
              <w:pageBreakBefore w:val="0"/>
              <w:widowControl/>
              <w:kinsoku/>
              <w:wordWrap/>
              <w:overflowPunct/>
              <w:topLinePunct w:val="0"/>
              <w:autoSpaceDE/>
              <w:autoSpaceDN/>
              <w:bidi w:val="0"/>
              <w:adjustRightInd/>
              <w:snapToGrid/>
              <w:spacing w:line="280" w:lineRule="exact"/>
              <w:ind w:right="120" w:rightChars="50"/>
              <w:jc w:val="center"/>
              <w:textAlignment w:val="center"/>
              <w:rPr>
                <w:rFonts w:hint="default" w:ascii="Times New Roman" w:hAnsi="Times New Roman"/>
                <w:color w:val="auto"/>
                <w:sz w:val="18"/>
                <w:szCs w:val="18"/>
              </w:rPr>
            </w:pPr>
            <w:r>
              <w:rPr>
                <w:rFonts w:hint="default" w:ascii="Times New Roman" w:hAnsi="Times New Roman"/>
                <w:color w:val="auto"/>
                <w:sz w:val="18"/>
                <w:szCs w:val="18"/>
              </w:rPr>
              <w:t>—</w:t>
            </w:r>
          </w:p>
        </w:tc>
      </w:tr>
      <w:tr w14:paraId="39F53292">
        <w:tblPrEx>
          <w:tblCellMar>
            <w:top w:w="0" w:type="dxa"/>
            <w:left w:w="170" w:type="dxa"/>
            <w:bottom w:w="0" w:type="dxa"/>
            <w:right w:w="170" w:type="dxa"/>
          </w:tblCellMar>
        </w:tblPrEx>
        <w:trPr>
          <w:trHeight w:val="292" w:hRule="atLeast"/>
        </w:trPr>
        <w:tc>
          <w:tcPr>
            <w:tcW w:w="31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9E81E09">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auto"/>
                <w:kern w:val="2"/>
                <w:sz w:val="16"/>
                <w:szCs w:val="16"/>
              </w:rPr>
            </w:pPr>
            <w:r>
              <w:rPr>
                <w:rFonts w:cs="宋体"/>
                <w:b/>
                <w:bCs/>
                <w:color w:val="auto"/>
                <w:kern w:val="2"/>
                <w:sz w:val="16"/>
                <w:szCs w:val="16"/>
              </w:rPr>
              <w:t xml:space="preserve">     5．国内公务接待批次（个）</w:t>
            </w:r>
          </w:p>
        </w:tc>
        <w:tc>
          <w:tcPr>
            <w:tcW w:w="237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6EDD046">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auto"/>
                <w:kern w:val="2"/>
                <w:sz w:val="18"/>
                <w:szCs w:val="18"/>
              </w:rPr>
            </w:pPr>
            <w:r>
              <w:rPr>
                <w:rFonts w:hint="default" w:ascii="Times New Roman" w:hAnsi="Times New Roman"/>
                <w:color w:val="auto"/>
                <w:kern w:val="2"/>
                <w:sz w:val="18"/>
                <w:szCs w:val="18"/>
              </w:rPr>
              <w:t>—</w:t>
            </w:r>
          </w:p>
        </w:tc>
        <w:tc>
          <w:tcPr>
            <w:tcW w:w="23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BF26589">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auto"/>
                <w:kern w:val="2"/>
                <w:sz w:val="18"/>
                <w:szCs w:val="18"/>
              </w:rPr>
            </w:pPr>
            <w:r>
              <w:rPr>
                <w:rFonts w:hint="default" w:ascii="Times New Roman" w:hAnsi="Times New Roman"/>
                <w:color w:val="auto"/>
                <w:kern w:val="2"/>
                <w:sz w:val="18"/>
                <w:szCs w:val="18"/>
              </w:rPr>
              <w:t>18</w:t>
            </w:r>
            <w:r>
              <w:rPr>
                <w:rFonts w:ascii="Times New Roman" w:hAnsi="Times New Roman"/>
                <w:color w:val="auto"/>
                <w:sz w:val="18"/>
                <w:u w:color="auto"/>
              </w:rPr>
              <w:t xml:space="preserve"> </w:t>
            </w:r>
          </w:p>
        </w:tc>
        <w:tc>
          <w:tcPr>
            <w:tcW w:w="360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306E795">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auto"/>
                <w:kern w:val="2"/>
                <w:sz w:val="16"/>
                <w:szCs w:val="16"/>
              </w:rPr>
            </w:pPr>
            <w:r>
              <w:rPr>
                <w:rFonts w:cs="宋体"/>
                <w:b/>
                <w:bCs/>
                <w:color w:val="auto"/>
                <w:kern w:val="2"/>
                <w:sz w:val="16"/>
                <w:szCs w:val="16"/>
              </w:rPr>
              <w:t xml:space="preserve">  （一）政府采购支出合计</w:t>
            </w:r>
          </w:p>
        </w:tc>
        <w:tc>
          <w:tcPr>
            <w:tcW w:w="24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A89E49D">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auto"/>
                <w:sz w:val="18"/>
                <w:szCs w:val="18"/>
              </w:rPr>
            </w:pPr>
            <w:r>
              <w:rPr>
                <w:rFonts w:hint="default" w:ascii="Times New Roman" w:hAnsi="Times New Roman"/>
                <w:color w:val="auto"/>
                <w:sz w:val="18"/>
                <w:szCs w:val="18"/>
              </w:rPr>
              <w:t>0.23</w:t>
            </w:r>
            <w:r>
              <w:rPr>
                <w:rFonts w:ascii="Times New Roman" w:hAnsi="Times New Roman"/>
                <w:color w:val="auto"/>
                <w:sz w:val="18"/>
                <w:u w:color="auto"/>
              </w:rPr>
              <w:t xml:space="preserve"> </w:t>
            </w:r>
          </w:p>
        </w:tc>
      </w:tr>
      <w:tr w14:paraId="32DD7BF0">
        <w:tblPrEx>
          <w:tblCellMar>
            <w:top w:w="0" w:type="dxa"/>
            <w:left w:w="170" w:type="dxa"/>
            <w:bottom w:w="0" w:type="dxa"/>
            <w:right w:w="170" w:type="dxa"/>
          </w:tblCellMar>
        </w:tblPrEx>
        <w:trPr>
          <w:trHeight w:val="292" w:hRule="atLeast"/>
        </w:trPr>
        <w:tc>
          <w:tcPr>
            <w:tcW w:w="31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92272E7">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auto"/>
                <w:kern w:val="2"/>
                <w:sz w:val="16"/>
                <w:szCs w:val="16"/>
              </w:rPr>
            </w:pPr>
            <w:r>
              <w:rPr>
                <w:rFonts w:cs="宋体"/>
                <w:b/>
                <w:bCs/>
                <w:color w:val="auto"/>
                <w:kern w:val="2"/>
                <w:sz w:val="16"/>
                <w:szCs w:val="16"/>
              </w:rPr>
              <w:t xml:space="preserve">        其中：外事接待批次（个）</w:t>
            </w:r>
          </w:p>
        </w:tc>
        <w:tc>
          <w:tcPr>
            <w:tcW w:w="237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5CC3B34">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auto"/>
                <w:kern w:val="2"/>
                <w:sz w:val="18"/>
                <w:szCs w:val="18"/>
              </w:rPr>
            </w:pPr>
            <w:r>
              <w:rPr>
                <w:rFonts w:hint="default" w:ascii="Times New Roman" w:hAnsi="Times New Roman"/>
                <w:color w:val="auto"/>
                <w:kern w:val="2"/>
                <w:sz w:val="18"/>
                <w:szCs w:val="18"/>
              </w:rPr>
              <w:t>—</w:t>
            </w:r>
          </w:p>
        </w:tc>
        <w:tc>
          <w:tcPr>
            <w:tcW w:w="23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11854D1">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auto"/>
                <w:kern w:val="2"/>
                <w:sz w:val="18"/>
                <w:szCs w:val="18"/>
              </w:rPr>
            </w:pPr>
            <w:r>
              <w:rPr>
                <w:rFonts w:ascii="Times New Roman" w:hAnsi="Times New Roman"/>
                <w:color w:val="auto"/>
                <w:sz w:val="18"/>
                <w:u w:color="auto"/>
              </w:rPr>
              <w:t xml:space="preserve"> </w:t>
            </w:r>
          </w:p>
        </w:tc>
        <w:tc>
          <w:tcPr>
            <w:tcW w:w="360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F7A4EC4">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auto"/>
                <w:kern w:val="2"/>
                <w:sz w:val="16"/>
                <w:szCs w:val="16"/>
              </w:rPr>
            </w:pPr>
            <w:r>
              <w:rPr>
                <w:rFonts w:cs="宋体"/>
                <w:b/>
                <w:bCs/>
                <w:color w:val="auto"/>
                <w:kern w:val="2"/>
                <w:sz w:val="16"/>
                <w:szCs w:val="16"/>
              </w:rPr>
              <w:t xml:space="preserve">     1．政府采购货物支出</w:t>
            </w:r>
          </w:p>
        </w:tc>
        <w:tc>
          <w:tcPr>
            <w:tcW w:w="24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9017907">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auto"/>
                <w:sz w:val="18"/>
                <w:szCs w:val="18"/>
              </w:rPr>
            </w:pPr>
            <w:r>
              <w:rPr>
                <w:rFonts w:hint="default" w:ascii="Times New Roman" w:hAnsi="Times New Roman"/>
                <w:color w:val="auto"/>
                <w:sz w:val="18"/>
                <w:szCs w:val="18"/>
              </w:rPr>
              <w:t>0.23</w:t>
            </w:r>
            <w:r>
              <w:rPr>
                <w:rFonts w:ascii="Times New Roman" w:hAnsi="Times New Roman"/>
                <w:color w:val="auto"/>
                <w:sz w:val="18"/>
                <w:u w:color="auto"/>
              </w:rPr>
              <w:t xml:space="preserve"> </w:t>
            </w:r>
          </w:p>
        </w:tc>
      </w:tr>
      <w:tr w14:paraId="550BDF33">
        <w:tblPrEx>
          <w:tblCellMar>
            <w:top w:w="0" w:type="dxa"/>
            <w:left w:w="170" w:type="dxa"/>
            <w:bottom w:w="0" w:type="dxa"/>
            <w:right w:w="170" w:type="dxa"/>
          </w:tblCellMar>
        </w:tblPrEx>
        <w:trPr>
          <w:trHeight w:val="292" w:hRule="atLeast"/>
        </w:trPr>
        <w:tc>
          <w:tcPr>
            <w:tcW w:w="31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5B68E52">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auto"/>
                <w:kern w:val="2"/>
                <w:sz w:val="16"/>
                <w:szCs w:val="16"/>
              </w:rPr>
            </w:pPr>
            <w:r>
              <w:rPr>
                <w:rFonts w:cs="宋体"/>
                <w:b/>
                <w:bCs/>
                <w:color w:val="auto"/>
                <w:kern w:val="2"/>
                <w:sz w:val="16"/>
                <w:szCs w:val="16"/>
              </w:rPr>
              <w:t xml:space="preserve">     6．国内公务接待人次（人）</w:t>
            </w:r>
          </w:p>
        </w:tc>
        <w:tc>
          <w:tcPr>
            <w:tcW w:w="237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9C9F993">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auto"/>
                <w:kern w:val="2"/>
                <w:sz w:val="18"/>
                <w:szCs w:val="18"/>
              </w:rPr>
            </w:pPr>
            <w:r>
              <w:rPr>
                <w:rFonts w:hint="default" w:ascii="Times New Roman" w:hAnsi="Times New Roman"/>
                <w:color w:val="auto"/>
                <w:kern w:val="2"/>
                <w:sz w:val="18"/>
                <w:szCs w:val="18"/>
              </w:rPr>
              <w:t>—</w:t>
            </w:r>
          </w:p>
        </w:tc>
        <w:tc>
          <w:tcPr>
            <w:tcW w:w="23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3773DFB">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auto"/>
                <w:kern w:val="2"/>
                <w:sz w:val="18"/>
                <w:szCs w:val="18"/>
              </w:rPr>
            </w:pPr>
            <w:r>
              <w:rPr>
                <w:rFonts w:hint="default" w:ascii="Times New Roman" w:hAnsi="Times New Roman"/>
                <w:color w:val="auto"/>
                <w:kern w:val="2"/>
                <w:sz w:val="18"/>
                <w:szCs w:val="18"/>
              </w:rPr>
              <w:t>125</w:t>
            </w:r>
            <w:r>
              <w:rPr>
                <w:rFonts w:ascii="Times New Roman" w:hAnsi="Times New Roman"/>
                <w:color w:val="auto"/>
                <w:sz w:val="18"/>
                <w:u w:color="auto"/>
              </w:rPr>
              <w:t xml:space="preserve"> </w:t>
            </w:r>
          </w:p>
        </w:tc>
        <w:tc>
          <w:tcPr>
            <w:tcW w:w="360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44CC1C6">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auto"/>
                <w:kern w:val="2"/>
                <w:sz w:val="16"/>
                <w:szCs w:val="16"/>
              </w:rPr>
            </w:pPr>
            <w:r>
              <w:rPr>
                <w:rFonts w:cs="宋体"/>
                <w:b/>
                <w:bCs/>
                <w:color w:val="auto"/>
                <w:kern w:val="2"/>
                <w:sz w:val="16"/>
                <w:szCs w:val="16"/>
              </w:rPr>
              <w:t xml:space="preserve">     2．政府采购工程支出</w:t>
            </w:r>
          </w:p>
        </w:tc>
        <w:tc>
          <w:tcPr>
            <w:tcW w:w="24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A08CC6D">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auto"/>
                <w:sz w:val="18"/>
                <w:szCs w:val="18"/>
              </w:rPr>
            </w:pPr>
            <w:r>
              <w:rPr>
                <w:rFonts w:ascii="Times New Roman" w:hAnsi="Times New Roman"/>
                <w:color w:val="auto"/>
                <w:sz w:val="18"/>
                <w:u w:color="auto"/>
              </w:rPr>
              <w:t xml:space="preserve"> </w:t>
            </w:r>
          </w:p>
        </w:tc>
      </w:tr>
      <w:tr w14:paraId="17D6EC9A">
        <w:tblPrEx>
          <w:tblCellMar>
            <w:top w:w="0" w:type="dxa"/>
            <w:left w:w="170" w:type="dxa"/>
            <w:bottom w:w="0" w:type="dxa"/>
            <w:right w:w="170" w:type="dxa"/>
          </w:tblCellMar>
        </w:tblPrEx>
        <w:trPr>
          <w:trHeight w:val="292" w:hRule="atLeast"/>
        </w:trPr>
        <w:tc>
          <w:tcPr>
            <w:tcW w:w="31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09F2ACD">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auto"/>
                <w:kern w:val="2"/>
                <w:sz w:val="16"/>
                <w:szCs w:val="16"/>
              </w:rPr>
            </w:pPr>
            <w:r>
              <w:rPr>
                <w:rFonts w:cs="宋体"/>
                <w:b/>
                <w:bCs/>
                <w:color w:val="auto"/>
                <w:kern w:val="2"/>
                <w:sz w:val="16"/>
                <w:szCs w:val="16"/>
              </w:rPr>
              <w:t xml:space="preserve">        其中：外事接待人次（人）</w:t>
            </w:r>
          </w:p>
        </w:tc>
        <w:tc>
          <w:tcPr>
            <w:tcW w:w="237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93CCBF6">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auto"/>
                <w:kern w:val="2"/>
                <w:sz w:val="18"/>
                <w:szCs w:val="18"/>
              </w:rPr>
            </w:pPr>
            <w:r>
              <w:rPr>
                <w:rFonts w:hint="default" w:ascii="Times New Roman" w:hAnsi="Times New Roman"/>
                <w:color w:val="auto"/>
                <w:kern w:val="2"/>
                <w:sz w:val="18"/>
                <w:szCs w:val="18"/>
              </w:rPr>
              <w:t>—</w:t>
            </w:r>
          </w:p>
        </w:tc>
        <w:tc>
          <w:tcPr>
            <w:tcW w:w="23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DD23245">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auto"/>
                <w:kern w:val="2"/>
                <w:sz w:val="18"/>
                <w:szCs w:val="18"/>
              </w:rPr>
            </w:pPr>
            <w:r>
              <w:rPr>
                <w:rFonts w:ascii="Times New Roman" w:hAnsi="Times New Roman"/>
                <w:color w:val="auto"/>
                <w:sz w:val="18"/>
                <w:u w:color="auto"/>
              </w:rPr>
              <w:t xml:space="preserve"> </w:t>
            </w:r>
          </w:p>
        </w:tc>
        <w:tc>
          <w:tcPr>
            <w:tcW w:w="360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1431C49">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auto"/>
                <w:kern w:val="2"/>
                <w:sz w:val="16"/>
                <w:szCs w:val="16"/>
              </w:rPr>
            </w:pPr>
            <w:r>
              <w:rPr>
                <w:rFonts w:cs="宋体"/>
                <w:b/>
                <w:bCs/>
                <w:color w:val="auto"/>
                <w:kern w:val="2"/>
                <w:sz w:val="16"/>
                <w:szCs w:val="16"/>
              </w:rPr>
              <w:t xml:space="preserve">     3．政府采购服务支出</w:t>
            </w:r>
          </w:p>
        </w:tc>
        <w:tc>
          <w:tcPr>
            <w:tcW w:w="24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B903C89">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auto"/>
                <w:sz w:val="18"/>
                <w:szCs w:val="18"/>
              </w:rPr>
            </w:pPr>
            <w:r>
              <w:rPr>
                <w:rFonts w:ascii="Times New Roman" w:hAnsi="Times New Roman"/>
                <w:color w:val="auto"/>
                <w:sz w:val="18"/>
                <w:u w:color="auto"/>
              </w:rPr>
              <w:t xml:space="preserve"> </w:t>
            </w:r>
          </w:p>
        </w:tc>
      </w:tr>
      <w:tr w14:paraId="4CFE8BCD">
        <w:tblPrEx>
          <w:tblCellMar>
            <w:top w:w="0" w:type="dxa"/>
            <w:left w:w="170" w:type="dxa"/>
            <w:bottom w:w="0" w:type="dxa"/>
            <w:right w:w="170" w:type="dxa"/>
          </w:tblCellMar>
        </w:tblPrEx>
        <w:trPr>
          <w:trHeight w:val="292" w:hRule="atLeast"/>
        </w:trPr>
        <w:tc>
          <w:tcPr>
            <w:tcW w:w="31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1FFA563">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auto"/>
                <w:kern w:val="2"/>
                <w:sz w:val="16"/>
                <w:szCs w:val="16"/>
              </w:rPr>
            </w:pPr>
            <w:r>
              <w:rPr>
                <w:rFonts w:cs="宋体"/>
                <w:b/>
                <w:bCs/>
                <w:color w:val="auto"/>
                <w:kern w:val="2"/>
                <w:sz w:val="16"/>
                <w:szCs w:val="16"/>
              </w:rPr>
              <w:t xml:space="preserve">     7．国（境）外公务接待批次（个）</w:t>
            </w:r>
          </w:p>
        </w:tc>
        <w:tc>
          <w:tcPr>
            <w:tcW w:w="237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DD85931">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auto"/>
                <w:kern w:val="2"/>
                <w:sz w:val="18"/>
                <w:szCs w:val="18"/>
              </w:rPr>
            </w:pPr>
            <w:r>
              <w:rPr>
                <w:rFonts w:hint="default" w:ascii="Times New Roman" w:hAnsi="Times New Roman"/>
                <w:color w:val="auto"/>
                <w:kern w:val="2"/>
                <w:sz w:val="18"/>
                <w:szCs w:val="18"/>
              </w:rPr>
              <w:t>—</w:t>
            </w:r>
          </w:p>
        </w:tc>
        <w:tc>
          <w:tcPr>
            <w:tcW w:w="23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24FD66F">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auto"/>
                <w:kern w:val="2"/>
                <w:sz w:val="18"/>
                <w:szCs w:val="18"/>
              </w:rPr>
            </w:pPr>
            <w:r>
              <w:rPr>
                <w:rFonts w:ascii="Times New Roman" w:hAnsi="Times New Roman"/>
                <w:color w:val="auto"/>
                <w:sz w:val="18"/>
                <w:u w:color="auto"/>
              </w:rPr>
              <w:t xml:space="preserve"> </w:t>
            </w:r>
          </w:p>
        </w:tc>
        <w:tc>
          <w:tcPr>
            <w:tcW w:w="360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0F0A719">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auto"/>
                <w:kern w:val="2"/>
                <w:sz w:val="16"/>
                <w:szCs w:val="16"/>
              </w:rPr>
            </w:pPr>
            <w:r>
              <w:rPr>
                <w:rFonts w:cs="宋体"/>
                <w:b/>
                <w:bCs/>
                <w:color w:val="auto"/>
                <w:kern w:val="2"/>
                <w:sz w:val="16"/>
                <w:szCs w:val="16"/>
              </w:rPr>
              <w:t xml:space="preserve">  （二）政府采购授予中小企业合同金额</w:t>
            </w:r>
          </w:p>
        </w:tc>
        <w:tc>
          <w:tcPr>
            <w:tcW w:w="24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CD9BCEB">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auto"/>
                <w:sz w:val="18"/>
                <w:szCs w:val="18"/>
              </w:rPr>
            </w:pPr>
            <w:r>
              <w:rPr>
                <w:rFonts w:hint="default" w:ascii="Times New Roman" w:hAnsi="Times New Roman"/>
                <w:color w:val="auto"/>
                <w:sz w:val="18"/>
                <w:szCs w:val="18"/>
              </w:rPr>
              <w:t>0.23</w:t>
            </w:r>
            <w:r>
              <w:rPr>
                <w:rFonts w:ascii="Times New Roman" w:hAnsi="Times New Roman"/>
                <w:color w:val="auto"/>
                <w:sz w:val="18"/>
                <w:u w:color="auto"/>
              </w:rPr>
              <w:t xml:space="preserve"> </w:t>
            </w:r>
          </w:p>
        </w:tc>
      </w:tr>
      <w:tr w14:paraId="67396A67">
        <w:tblPrEx>
          <w:tblCellMar>
            <w:top w:w="0" w:type="dxa"/>
            <w:left w:w="170" w:type="dxa"/>
            <w:bottom w:w="0" w:type="dxa"/>
            <w:right w:w="170" w:type="dxa"/>
          </w:tblCellMar>
        </w:tblPrEx>
        <w:trPr>
          <w:trHeight w:val="292" w:hRule="atLeast"/>
        </w:trPr>
        <w:tc>
          <w:tcPr>
            <w:tcW w:w="31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689F6D0">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auto"/>
                <w:kern w:val="2"/>
                <w:sz w:val="16"/>
                <w:szCs w:val="16"/>
              </w:rPr>
            </w:pPr>
            <w:r>
              <w:rPr>
                <w:rFonts w:cs="宋体"/>
                <w:b/>
                <w:bCs/>
                <w:color w:val="auto"/>
                <w:kern w:val="2"/>
                <w:sz w:val="16"/>
                <w:szCs w:val="16"/>
              </w:rPr>
              <w:t xml:space="preserve">     8．国（境）外公务接待人次（人）</w:t>
            </w:r>
          </w:p>
        </w:tc>
        <w:tc>
          <w:tcPr>
            <w:tcW w:w="237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9C40EC3">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auto"/>
                <w:kern w:val="2"/>
                <w:sz w:val="18"/>
                <w:szCs w:val="18"/>
              </w:rPr>
            </w:pPr>
            <w:r>
              <w:rPr>
                <w:rFonts w:hint="default" w:ascii="Times New Roman" w:hAnsi="Times New Roman"/>
                <w:color w:val="auto"/>
                <w:kern w:val="2"/>
                <w:sz w:val="18"/>
                <w:szCs w:val="18"/>
              </w:rPr>
              <w:t>—</w:t>
            </w:r>
          </w:p>
        </w:tc>
        <w:tc>
          <w:tcPr>
            <w:tcW w:w="23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9E73C0E">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auto"/>
                <w:kern w:val="2"/>
                <w:sz w:val="18"/>
                <w:szCs w:val="18"/>
              </w:rPr>
            </w:pPr>
            <w:r>
              <w:rPr>
                <w:rFonts w:ascii="Times New Roman" w:hAnsi="Times New Roman"/>
                <w:color w:val="auto"/>
                <w:sz w:val="18"/>
                <w:u w:color="auto"/>
              </w:rPr>
              <w:t xml:space="preserve"> </w:t>
            </w:r>
          </w:p>
        </w:tc>
        <w:tc>
          <w:tcPr>
            <w:tcW w:w="360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14950FE">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auto"/>
                <w:kern w:val="2"/>
                <w:sz w:val="16"/>
                <w:szCs w:val="16"/>
              </w:rPr>
            </w:pPr>
            <w:r>
              <w:rPr>
                <w:rFonts w:cs="宋体"/>
                <w:b/>
                <w:bCs/>
                <w:color w:val="auto"/>
                <w:kern w:val="2"/>
                <w:sz w:val="16"/>
                <w:szCs w:val="16"/>
              </w:rPr>
              <w:t xml:space="preserve">        其中：授予小微企业合同金额</w:t>
            </w:r>
          </w:p>
        </w:tc>
        <w:tc>
          <w:tcPr>
            <w:tcW w:w="24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8241860">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auto"/>
                <w:sz w:val="18"/>
                <w:szCs w:val="18"/>
              </w:rPr>
            </w:pPr>
            <w:r>
              <w:rPr>
                <w:rFonts w:hint="default" w:ascii="Times New Roman" w:hAnsi="Times New Roman"/>
                <w:color w:val="auto"/>
                <w:sz w:val="18"/>
                <w:szCs w:val="18"/>
              </w:rPr>
              <w:t>0.23</w:t>
            </w:r>
            <w:r>
              <w:rPr>
                <w:rFonts w:ascii="Times New Roman" w:hAnsi="Times New Roman"/>
                <w:color w:val="auto"/>
                <w:sz w:val="18"/>
                <w:u w:color="auto"/>
              </w:rPr>
              <w:t xml:space="preserve"> </w:t>
            </w:r>
          </w:p>
        </w:tc>
      </w:tr>
      <w:tr w14:paraId="2A1D9B51">
        <w:tblPrEx>
          <w:tblCellMar>
            <w:top w:w="0" w:type="dxa"/>
            <w:left w:w="170" w:type="dxa"/>
            <w:bottom w:w="0" w:type="dxa"/>
            <w:right w:w="170" w:type="dxa"/>
          </w:tblCellMar>
        </w:tblPrEx>
        <w:trPr>
          <w:trHeight w:val="286" w:hRule="atLeast"/>
        </w:trPr>
        <w:tc>
          <w:tcPr>
            <w:tcW w:w="31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B618ABB">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auto"/>
                <w:kern w:val="2"/>
                <w:sz w:val="16"/>
                <w:szCs w:val="16"/>
              </w:rPr>
            </w:pPr>
            <w:r>
              <w:rPr>
                <w:rFonts w:cs="宋体"/>
                <w:b/>
                <w:color w:val="auto"/>
                <w:kern w:val="2"/>
                <w:sz w:val="16"/>
                <w:szCs w:val="16"/>
              </w:rPr>
              <w:t>二、会议费</w:t>
            </w:r>
          </w:p>
        </w:tc>
        <w:tc>
          <w:tcPr>
            <w:tcW w:w="237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8F008C1">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auto"/>
                <w:kern w:val="2"/>
                <w:sz w:val="18"/>
                <w:szCs w:val="18"/>
              </w:rPr>
            </w:pPr>
            <w:r>
              <w:rPr>
                <w:rFonts w:hint="default" w:ascii="Times New Roman" w:hAnsi="Times New Roman"/>
                <w:color w:val="auto"/>
                <w:kern w:val="2"/>
                <w:sz w:val="18"/>
                <w:szCs w:val="18"/>
              </w:rPr>
              <w:t>—</w:t>
            </w:r>
          </w:p>
        </w:tc>
        <w:tc>
          <w:tcPr>
            <w:tcW w:w="23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6BED975">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auto"/>
                <w:kern w:val="2"/>
                <w:sz w:val="18"/>
                <w:szCs w:val="18"/>
              </w:rPr>
            </w:pPr>
            <w:r>
              <w:rPr>
                <w:rFonts w:hint="default" w:ascii="Times New Roman" w:hAnsi="Times New Roman"/>
                <w:color w:val="auto"/>
                <w:kern w:val="2"/>
                <w:sz w:val="18"/>
                <w:szCs w:val="18"/>
              </w:rPr>
              <w:t>2.36</w:t>
            </w:r>
            <w:r>
              <w:rPr>
                <w:rFonts w:ascii="Times New Roman" w:hAnsi="Times New Roman"/>
                <w:color w:val="auto"/>
                <w:sz w:val="18"/>
                <w:u w:color="auto"/>
              </w:rPr>
              <w:t xml:space="preserve"> </w:t>
            </w:r>
          </w:p>
        </w:tc>
        <w:tc>
          <w:tcPr>
            <w:tcW w:w="360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5634229">
            <w:pPr>
              <w:keepNext w:val="0"/>
              <w:keepLines w:val="0"/>
              <w:pageBreakBefore w:val="0"/>
              <w:widowControl/>
              <w:kinsoku/>
              <w:wordWrap/>
              <w:overflowPunct/>
              <w:topLinePunct w:val="0"/>
              <w:autoSpaceDE/>
              <w:autoSpaceDN/>
              <w:bidi w:val="0"/>
              <w:adjustRightInd/>
              <w:snapToGrid/>
              <w:spacing w:line="280" w:lineRule="exact"/>
              <w:rPr>
                <w:rFonts w:hint="default" w:cs="宋体"/>
                <w:color w:val="auto"/>
                <w:kern w:val="2"/>
                <w:sz w:val="16"/>
                <w:szCs w:val="16"/>
              </w:rPr>
            </w:pPr>
          </w:p>
        </w:tc>
        <w:tc>
          <w:tcPr>
            <w:tcW w:w="24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CA83D1E">
            <w:pPr>
              <w:keepNext w:val="0"/>
              <w:keepLines w:val="0"/>
              <w:pageBreakBefore w:val="0"/>
              <w:widowControl/>
              <w:kinsoku/>
              <w:wordWrap/>
              <w:overflowPunct/>
              <w:topLinePunct w:val="0"/>
              <w:autoSpaceDE/>
              <w:autoSpaceDN/>
              <w:bidi w:val="0"/>
              <w:adjustRightInd/>
              <w:snapToGrid/>
              <w:spacing w:line="280" w:lineRule="exact"/>
              <w:jc w:val="right"/>
              <w:rPr>
                <w:rFonts w:hint="default" w:cs="宋体"/>
                <w:color w:val="auto"/>
                <w:kern w:val="2"/>
                <w:sz w:val="16"/>
                <w:szCs w:val="16"/>
              </w:rPr>
            </w:pPr>
          </w:p>
        </w:tc>
      </w:tr>
      <w:tr w14:paraId="3901390C">
        <w:tblPrEx>
          <w:tblCellMar>
            <w:top w:w="0" w:type="dxa"/>
            <w:left w:w="170" w:type="dxa"/>
            <w:bottom w:w="0" w:type="dxa"/>
            <w:right w:w="170" w:type="dxa"/>
          </w:tblCellMar>
        </w:tblPrEx>
        <w:trPr>
          <w:trHeight w:val="389" w:hRule="atLeast"/>
        </w:trPr>
        <w:tc>
          <w:tcPr>
            <w:tcW w:w="31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E288A7E">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auto"/>
                <w:kern w:val="2"/>
                <w:sz w:val="16"/>
                <w:szCs w:val="16"/>
              </w:rPr>
            </w:pPr>
            <w:r>
              <w:rPr>
                <w:rFonts w:cs="宋体"/>
                <w:b/>
                <w:color w:val="auto"/>
                <w:kern w:val="2"/>
                <w:sz w:val="16"/>
                <w:szCs w:val="16"/>
              </w:rPr>
              <w:t>三、培训费</w:t>
            </w:r>
          </w:p>
        </w:tc>
        <w:tc>
          <w:tcPr>
            <w:tcW w:w="237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CC29120">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auto"/>
                <w:kern w:val="2"/>
                <w:sz w:val="18"/>
                <w:szCs w:val="18"/>
              </w:rPr>
            </w:pPr>
            <w:r>
              <w:rPr>
                <w:rFonts w:hint="default" w:ascii="Times New Roman" w:hAnsi="Times New Roman"/>
                <w:color w:val="auto"/>
                <w:kern w:val="2"/>
                <w:sz w:val="18"/>
                <w:szCs w:val="18"/>
              </w:rPr>
              <w:t>—</w:t>
            </w:r>
          </w:p>
        </w:tc>
        <w:tc>
          <w:tcPr>
            <w:tcW w:w="23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A4C7EA4">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auto"/>
                <w:kern w:val="2"/>
                <w:sz w:val="18"/>
                <w:szCs w:val="18"/>
              </w:rPr>
            </w:pPr>
            <w:r>
              <w:rPr>
                <w:rFonts w:hint="default" w:ascii="Times New Roman" w:hAnsi="Times New Roman"/>
                <w:color w:val="auto"/>
                <w:kern w:val="2"/>
                <w:sz w:val="18"/>
                <w:szCs w:val="18"/>
              </w:rPr>
              <w:t>4.08</w:t>
            </w:r>
            <w:r>
              <w:rPr>
                <w:rFonts w:ascii="Times New Roman" w:hAnsi="Times New Roman"/>
                <w:color w:val="auto"/>
                <w:sz w:val="18"/>
                <w:u w:color="auto"/>
              </w:rPr>
              <w:t xml:space="preserve"> </w:t>
            </w:r>
          </w:p>
        </w:tc>
        <w:tc>
          <w:tcPr>
            <w:tcW w:w="360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BE6931B">
            <w:pPr>
              <w:keepNext w:val="0"/>
              <w:keepLines w:val="0"/>
              <w:pageBreakBefore w:val="0"/>
              <w:widowControl/>
              <w:kinsoku/>
              <w:wordWrap/>
              <w:overflowPunct/>
              <w:topLinePunct w:val="0"/>
              <w:autoSpaceDE/>
              <w:autoSpaceDN/>
              <w:bidi w:val="0"/>
              <w:adjustRightInd/>
              <w:snapToGrid/>
              <w:spacing w:line="280" w:lineRule="exact"/>
              <w:rPr>
                <w:rFonts w:hint="default" w:cs="宋体"/>
                <w:color w:val="auto"/>
                <w:kern w:val="2"/>
                <w:sz w:val="16"/>
                <w:szCs w:val="16"/>
              </w:rPr>
            </w:pPr>
          </w:p>
        </w:tc>
        <w:tc>
          <w:tcPr>
            <w:tcW w:w="24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547478D">
            <w:pPr>
              <w:keepNext w:val="0"/>
              <w:keepLines w:val="0"/>
              <w:pageBreakBefore w:val="0"/>
              <w:widowControl/>
              <w:kinsoku/>
              <w:wordWrap/>
              <w:overflowPunct/>
              <w:topLinePunct w:val="0"/>
              <w:autoSpaceDE/>
              <w:autoSpaceDN/>
              <w:bidi w:val="0"/>
              <w:adjustRightInd/>
              <w:snapToGrid/>
              <w:spacing w:line="280" w:lineRule="exact"/>
              <w:jc w:val="right"/>
              <w:rPr>
                <w:rFonts w:hint="default" w:cs="宋体"/>
                <w:color w:val="auto"/>
                <w:kern w:val="2"/>
                <w:sz w:val="16"/>
                <w:szCs w:val="16"/>
              </w:rPr>
            </w:pPr>
          </w:p>
        </w:tc>
      </w:tr>
      <w:tr w14:paraId="722E67F6">
        <w:tblPrEx>
          <w:tblCellMar>
            <w:top w:w="0" w:type="dxa"/>
            <w:left w:w="170" w:type="dxa"/>
            <w:bottom w:w="0" w:type="dxa"/>
            <w:right w:w="170" w:type="dxa"/>
          </w:tblCellMar>
        </w:tblPrEx>
        <w:trPr>
          <w:trHeight w:val="389" w:hRule="atLeast"/>
        </w:trPr>
        <w:tc>
          <w:tcPr>
            <w:tcW w:w="31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9E44ECC">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auto"/>
                <w:sz w:val="16"/>
                <w:szCs w:val="16"/>
              </w:rPr>
            </w:pPr>
            <w:r>
              <w:rPr>
                <w:rFonts w:cs="宋体"/>
                <w:b/>
                <w:bCs/>
                <w:color w:val="auto"/>
                <w:sz w:val="16"/>
                <w:szCs w:val="16"/>
              </w:rPr>
              <w:t>四、差旅费</w:t>
            </w:r>
          </w:p>
        </w:tc>
        <w:tc>
          <w:tcPr>
            <w:tcW w:w="237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91BE45F">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auto"/>
                <w:sz w:val="18"/>
                <w:szCs w:val="18"/>
              </w:rPr>
            </w:pPr>
            <w:r>
              <w:rPr>
                <w:rFonts w:hint="default" w:ascii="Times New Roman" w:hAnsi="Times New Roman"/>
                <w:color w:val="auto"/>
                <w:sz w:val="18"/>
                <w:szCs w:val="18"/>
              </w:rPr>
              <w:t>—</w:t>
            </w:r>
          </w:p>
        </w:tc>
        <w:tc>
          <w:tcPr>
            <w:tcW w:w="23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C970DF1">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auto"/>
                <w:sz w:val="18"/>
                <w:szCs w:val="18"/>
              </w:rPr>
            </w:pPr>
            <w:r>
              <w:rPr>
                <w:rFonts w:hint="default" w:ascii="Times New Roman" w:hAnsi="Times New Roman"/>
                <w:color w:val="auto"/>
                <w:sz w:val="18"/>
                <w:szCs w:val="18"/>
              </w:rPr>
              <w:t>1.92</w:t>
            </w:r>
            <w:r>
              <w:rPr>
                <w:rFonts w:ascii="Times New Roman" w:hAnsi="Times New Roman"/>
                <w:color w:val="auto"/>
                <w:sz w:val="18"/>
                <w:u w:color="auto"/>
              </w:rPr>
              <w:t xml:space="preserve"> </w:t>
            </w:r>
          </w:p>
        </w:tc>
        <w:tc>
          <w:tcPr>
            <w:tcW w:w="360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A8D1620">
            <w:pPr>
              <w:keepNext w:val="0"/>
              <w:keepLines w:val="0"/>
              <w:pageBreakBefore w:val="0"/>
              <w:widowControl/>
              <w:kinsoku/>
              <w:wordWrap/>
              <w:overflowPunct/>
              <w:topLinePunct w:val="0"/>
              <w:autoSpaceDE/>
              <w:autoSpaceDN/>
              <w:bidi w:val="0"/>
              <w:adjustRightInd/>
              <w:snapToGrid/>
              <w:spacing w:line="280" w:lineRule="exact"/>
              <w:rPr>
                <w:rFonts w:hint="default" w:cs="宋体"/>
                <w:color w:val="auto"/>
                <w:sz w:val="16"/>
                <w:szCs w:val="16"/>
              </w:rPr>
            </w:pPr>
          </w:p>
        </w:tc>
        <w:tc>
          <w:tcPr>
            <w:tcW w:w="24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73AFCAE">
            <w:pPr>
              <w:keepNext w:val="0"/>
              <w:keepLines w:val="0"/>
              <w:pageBreakBefore w:val="0"/>
              <w:widowControl/>
              <w:kinsoku/>
              <w:wordWrap/>
              <w:overflowPunct/>
              <w:topLinePunct w:val="0"/>
              <w:autoSpaceDE/>
              <w:autoSpaceDN/>
              <w:bidi w:val="0"/>
              <w:adjustRightInd/>
              <w:snapToGrid/>
              <w:spacing w:line="280" w:lineRule="exact"/>
              <w:jc w:val="right"/>
              <w:rPr>
                <w:rFonts w:hint="default" w:cs="宋体"/>
                <w:color w:val="auto"/>
                <w:sz w:val="16"/>
                <w:szCs w:val="16"/>
              </w:rPr>
            </w:pPr>
          </w:p>
        </w:tc>
      </w:tr>
    </w:tbl>
    <w:p w14:paraId="4BA0B6E8">
      <w:pPr>
        <w:rPr>
          <w:rFonts w:cs="宋体"/>
          <w:color w:val="auto"/>
          <w:sz w:val="18"/>
          <w:szCs w:val="18"/>
        </w:rPr>
      </w:pPr>
      <w:r>
        <w:rPr>
          <w:rFonts w:cs="宋体"/>
          <w:color w:val="auto"/>
          <w:sz w:val="18"/>
          <w:szCs w:val="18"/>
        </w:rPr>
        <w:t>备注：1.本表反映单位本年度财政拨款“三公”经费支出预决算情况。其中，预算数为“三公”经费全年预算数，反映按规定程序调整后的预算数；决算数为包括本年度财政拨款和以前年度结转资金安排的实际支出。</w:t>
      </w:r>
      <w:r>
        <w:rPr>
          <w:rFonts w:cs="宋体"/>
          <w:color w:val="auto"/>
          <w:sz w:val="18"/>
          <w:szCs w:val="18"/>
        </w:rPr>
        <w:br w:type="textWrapping"/>
      </w:r>
      <w:r>
        <w:rPr>
          <w:rFonts w:cs="宋体"/>
          <w:color w:val="auto"/>
          <w:sz w:val="18"/>
          <w:szCs w:val="18"/>
        </w:rPr>
        <w:t xml:space="preserve">      2.本套报表金额单位转换时可能存在尾数误差。</w:t>
      </w:r>
      <w:r>
        <w:rPr>
          <w:rFonts w:cs="宋体"/>
          <w:color w:val="auto"/>
          <w:sz w:val="18"/>
          <w:szCs w:val="18"/>
        </w:rPr>
        <w:br w:type="textWrapping"/>
      </w:r>
    </w:p>
    <w:p w14:paraId="1D9D26F7">
      <w:pPr>
        <w:rPr>
          <w:rFonts w:cs="宋体"/>
          <w:color w:val="auto"/>
          <w:sz w:val="18"/>
          <w:szCs w:val="18"/>
        </w:rPr>
      </w:pPr>
    </w:p>
    <w:p w14:paraId="33E641FC">
      <w:pPr>
        <w:rPr>
          <w:rFonts w:cs="宋体"/>
          <w:color w:val="auto"/>
          <w:sz w:val="18"/>
          <w:szCs w:val="18"/>
        </w:rPr>
      </w:pPr>
    </w:p>
    <w:p w14:paraId="5815216B">
      <w:pPr>
        <w:rPr>
          <w:rFonts w:cs="宋体"/>
          <w:color w:val="auto"/>
          <w:sz w:val="18"/>
          <w:szCs w:val="18"/>
        </w:rPr>
      </w:pPr>
    </w:p>
    <w:p w14:paraId="53CD3B5E">
      <w:pPr>
        <w:rPr>
          <w:rFonts w:cs="宋体"/>
          <w:color w:val="auto"/>
          <w:sz w:val="18"/>
          <w:szCs w:val="18"/>
        </w:rPr>
      </w:pPr>
    </w:p>
    <w:p w14:paraId="6D76AC6E">
      <w:pPr>
        <w:rPr>
          <w:rFonts w:cs="宋体"/>
          <w:color w:val="auto"/>
          <w:sz w:val="18"/>
          <w:szCs w:val="18"/>
        </w:rPr>
      </w:pPr>
    </w:p>
    <w:p w14:paraId="4B085494">
      <w:pPr>
        <w:rPr>
          <w:rFonts w:cs="宋体"/>
          <w:color w:val="auto"/>
          <w:sz w:val="18"/>
          <w:szCs w:val="18"/>
        </w:rPr>
      </w:pPr>
    </w:p>
    <w:p w14:paraId="04CCDF6C">
      <w:pPr>
        <w:rPr>
          <w:rFonts w:cs="宋体"/>
          <w:color w:val="auto"/>
          <w:sz w:val="18"/>
          <w:szCs w:val="18"/>
        </w:rPr>
      </w:pPr>
    </w:p>
    <w:p w14:paraId="3481F0FE">
      <w:pPr>
        <w:rPr>
          <w:rFonts w:cs="宋体"/>
          <w:color w:val="auto"/>
          <w:sz w:val="18"/>
          <w:szCs w:val="18"/>
        </w:rPr>
      </w:pPr>
    </w:p>
    <w:p w14:paraId="54DB3D37">
      <w:pPr>
        <w:rPr>
          <w:rFonts w:cs="宋体"/>
          <w:color w:val="auto"/>
          <w:sz w:val="18"/>
          <w:szCs w:val="18"/>
        </w:rPr>
      </w:pPr>
    </w:p>
    <w:p w14:paraId="5070A3F8">
      <w:pPr>
        <w:rPr>
          <w:rFonts w:cs="宋体"/>
          <w:color w:val="auto"/>
          <w:sz w:val="18"/>
          <w:szCs w:val="18"/>
        </w:rPr>
      </w:pPr>
    </w:p>
    <w:p w14:paraId="5A3CEA7E">
      <w:pPr>
        <w:rPr>
          <w:rFonts w:cs="宋体"/>
          <w:color w:val="auto"/>
          <w:sz w:val="18"/>
          <w:szCs w:val="18"/>
        </w:rPr>
      </w:pPr>
    </w:p>
    <w:p w14:paraId="1225670C">
      <w:pPr>
        <w:rPr>
          <w:rFonts w:cs="宋体"/>
          <w:color w:val="auto"/>
          <w:sz w:val="18"/>
          <w:szCs w:val="18"/>
        </w:rPr>
      </w:pPr>
    </w:p>
    <w:p w14:paraId="4120FBEB">
      <w:pPr>
        <w:rPr>
          <w:rFonts w:cs="宋体"/>
          <w:color w:val="auto"/>
          <w:sz w:val="18"/>
          <w:szCs w:val="18"/>
        </w:rPr>
      </w:pPr>
    </w:p>
    <w:p w14:paraId="38CAE180">
      <w:pPr>
        <w:rPr>
          <w:rFonts w:cs="宋体"/>
          <w:color w:val="auto"/>
          <w:sz w:val="18"/>
          <w:szCs w:val="18"/>
        </w:rPr>
      </w:pPr>
      <w:r>
        <w:rPr>
          <w:rFonts w:cs="宋体"/>
          <w:color w:val="auto"/>
          <w:sz w:val="18"/>
          <w:szCs w:val="18"/>
        </w:rPr>
        <w:br w:type="textWrapping"/>
      </w:r>
    </w:p>
    <w:p w14:paraId="4F0CA336">
      <w:pPr>
        <w:keepNext w:val="0"/>
        <w:keepLines w:val="0"/>
        <w:pageBreakBefore w:val="0"/>
        <w:widowControl/>
        <w:kinsoku/>
        <w:wordWrap/>
        <w:overflowPunct/>
        <w:topLinePunct w:val="0"/>
        <w:autoSpaceDE/>
        <w:autoSpaceDN/>
        <w:bidi w:val="0"/>
        <w:adjustRightInd/>
        <w:snapToGrid/>
        <w:spacing w:line="560" w:lineRule="exact"/>
        <w:textAlignment w:val="auto"/>
        <w:rPr>
          <w:rFonts w:hint="default" w:cs="宋体"/>
          <w:color w:val="auto"/>
          <w:sz w:val="24"/>
          <w:szCs w:val="24"/>
          <w:lang w:val="en-US" w:eastAsia="zh-CN"/>
        </w:rPr>
      </w:pPr>
      <w:r>
        <w:rPr>
          <w:rFonts w:hint="eastAsia" w:cs="宋体"/>
          <w:color w:val="auto"/>
          <w:sz w:val="24"/>
          <w:szCs w:val="24"/>
          <w:lang w:val="en-US" w:eastAsia="zh-CN"/>
        </w:rPr>
        <w:t>附件2：重庆市荣昌区人民政府广顺街道办事处本级2024年度单位整体绩效自评表</w:t>
      </w:r>
    </w:p>
    <w:tbl>
      <w:tblPr>
        <w:tblStyle w:val="8"/>
        <w:tblW w:w="1386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743"/>
        <w:gridCol w:w="300"/>
        <w:gridCol w:w="994"/>
        <w:gridCol w:w="356"/>
        <w:gridCol w:w="1475"/>
        <w:gridCol w:w="445"/>
        <w:gridCol w:w="225"/>
        <w:gridCol w:w="225"/>
        <w:gridCol w:w="937"/>
        <w:gridCol w:w="548"/>
        <w:gridCol w:w="450"/>
        <w:gridCol w:w="90"/>
        <w:gridCol w:w="786"/>
        <w:gridCol w:w="159"/>
        <w:gridCol w:w="703"/>
        <w:gridCol w:w="677"/>
        <w:gridCol w:w="336"/>
        <w:gridCol w:w="635"/>
        <w:gridCol w:w="64"/>
        <w:gridCol w:w="571"/>
        <w:gridCol w:w="584"/>
        <w:gridCol w:w="353"/>
        <w:gridCol w:w="1209"/>
      </w:tblGrid>
      <w:tr w14:paraId="51A25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800" w:hRule="atLeast"/>
        </w:trPr>
        <w:tc>
          <w:tcPr>
            <w:tcW w:w="13865" w:type="dxa"/>
            <w:gridSpan w:val="2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B3B7C1">
            <w:pPr>
              <w:keepNext w:val="0"/>
              <w:keepLines w:val="0"/>
              <w:widowControl/>
              <w:suppressLineNumbers w:val="0"/>
              <w:jc w:val="center"/>
              <w:textAlignment w:val="center"/>
              <w:rPr>
                <w:rFonts w:ascii="微软雅黑" w:hAnsi="微软雅黑" w:eastAsia="微软雅黑" w:cs="微软雅黑"/>
                <w:i w:val="0"/>
                <w:color w:val="auto"/>
                <w:sz w:val="36"/>
                <w:szCs w:val="36"/>
                <w:u w:val="none"/>
              </w:rPr>
            </w:pPr>
            <w:r>
              <w:rPr>
                <w:rFonts w:hint="eastAsia" w:ascii="微软雅黑" w:hAnsi="微软雅黑" w:eastAsia="微软雅黑" w:cs="微软雅黑"/>
                <w:b/>
                <w:i w:val="0"/>
                <w:color w:val="auto"/>
                <w:sz w:val="40"/>
                <w:szCs w:val="40"/>
                <w:u w:val="none"/>
                <w:lang w:val="en-US" w:eastAsia="zh-CN"/>
              </w:rPr>
              <w:t>2024年度单位整体绩效自评表</w:t>
            </w:r>
          </w:p>
        </w:tc>
      </w:tr>
      <w:tr w14:paraId="0EC88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00" w:hRule="atLeast"/>
        </w:trPr>
        <w:tc>
          <w:tcPr>
            <w:tcW w:w="1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B13EDE">
            <w:pPr>
              <w:keepNext w:val="0"/>
              <w:keepLines w:val="0"/>
              <w:widowControl/>
              <w:suppressLineNumbers w:val="0"/>
              <w:jc w:val="both"/>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项目名称：</w:t>
            </w:r>
          </w:p>
        </w:tc>
        <w:tc>
          <w:tcPr>
            <w:tcW w:w="3795"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F39B85">
            <w:pPr>
              <w:keepNext w:val="0"/>
              <w:keepLines w:val="0"/>
              <w:widowControl/>
              <w:suppressLineNumbers w:val="0"/>
              <w:jc w:val="both"/>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重庆市荣昌区人民政府广顺街道办事处本级整体自评</w:t>
            </w:r>
          </w:p>
        </w:tc>
        <w:tc>
          <w:tcPr>
            <w:tcW w:w="171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EA35D7">
            <w:pPr>
              <w:keepNext w:val="0"/>
              <w:keepLines w:val="0"/>
              <w:widowControl/>
              <w:suppressLineNumbers w:val="0"/>
              <w:jc w:val="both"/>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项目编码：</w:t>
            </w:r>
          </w:p>
        </w:tc>
        <w:tc>
          <w:tcPr>
            <w:tcW w:w="1485"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0117AD">
            <w:pPr>
              <w:jc w:val="both"/>
              <w:rPr>
                <w:rFonts w:hint="eastAsia" w:ascii="宋体" w:hAnsi="宋体" w:eastAsia="宋体" w:cs="宋体"/>
                <w:i w:val="0"/>
                <w:color w:val="auto"/>
                <w:sz w:val="22"/>
                <w:szCs w:val="22"/>
                <w:u w:val="none"/>
              </w:rPr>
            </w:pPr>
          </w:p>
        </w:tc>
        <w:tc>
          <w:tcPr>
            <w:tcW w:w="138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A3C21B">
            <w:pPr>
              <w:keepNext w:val="0"/>
              <w:keepLines w:val="0"/>
              <w:widowControl/>
              <w:suppressLineNumbers w:val="0"/>
              <w:jc w:val="both"/>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自评总分：</w:t>
            </w:r>
          </w:p>
        </w:tc>
        <w:tc>
          <w:tcPr>
            <w:tcW w:w="103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0650E3">
            <w:pPr>
              <w:keepNext w:val="0"/>
              <w:keepLines w:val="0"/>
              <w:widowControl/>
              <w:suppressLineNumbers w:val="0"/>
              <w:ind w:firstLineChars="100"/>
              <w:jc w:val="both"/>
              <w:textAlignment w:val="center"/>
              <w:rPr>
                <w:rFonts w:hint="default" w:ascii="宋体" w:hAnsi="宋体" w:eastAsia="宋体" w:cs="宋体"/>
                <w:i w:val="0"/>
                <w:color w:val="auto"/>
                <w:sz w:val="22"/>
                <w:szCs w:val="22"/>
                <w:u w:val="none"/>
                <w:lang w:val="en-US"/>
              </w:rPr>
            </w:pPr>
            <w:r>
              <w:rPr>
                <w:rFonts w:hint="eastAsia" w:cs="宋体"/>
                <w:i w:val="0"/>
                <w:color w:val="auto"/>
                <w:kern w:val="0"/>
                <w:sz w:val="22"/>
                <w:szCs w:val="22"/>
                <w:u w:val="none"/>
                <w:lang w:val="en-US" w:eastAsia="zh-CN" w:bidi="ar"/>
              </w:rPr>
              <w:t>100</w:t>
            </w:r>
          </w:p>
        </w:tc>
        <w:tc>
          <w:tcPr>
            <w:tcW w:w="115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63891E">
            <w:pPr>
              <w:jc w:val="both"/>
              <w:rPr>
                <w:rFonts w:hint="eastAsia" w:ascii="宋体" w:hAnsi="宋体" w:eastAsia="宋体" w:cs="宋体"/>
                <w:b/>
                <w:i w:val="0"/>
                <w:color w:val="auto"/>
                <w:sz w:val="22"/>
                <w:szCs w:val="22"/>
                <w:u w:val="none"/>
              </w:rPr>
            </w:pPr>
          </w:p>
        </w:tc>
        <w:tc>
          <w:tcPr>
            <w:tcW w:w="15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EE6FCC">
            <w:pPr>
              <w:jc w:val="both"/>
              <w:rPr>
                <w:rFonts w:hint="eastAsia" w:ascii="宋体" w:hAnsi="宋体" w:eastAsia="宋体" w:cs="宋体"/>
                <w:i w:val="0"/>
                <w:color w:val="auto"/>
                <w:sz w:val="22"/>
                <w:szCs w:val="22"/>
                <w:u w:val="none"/>
              </w:rPr>
            </w:pPr>
          </w:p>
        </w:tc>
      </w:tr>
      <w:tr w14:paraId="0FF3A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00" w:hRule="atLeast"/>
        </w:trPr>
        <w:tc>
          <w:tcPr>
            <w:tcW w:w="1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57D853">
            <w:pPr>
              <w:keepNext w:val="0"/>
              <w:keepLines w:val="0"/>
              <w:widowControl/>
              <w:suppressLineNumbers w:val="0"/>
              <w:jc w:val="both"/>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项目主管单位：</w:t>
            </w:r>
          </w:p>
        </w:tc>
        <w:tc>
          <w:tcPr>
            <w:tcW w:w="3795"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DFA16B">
            <w:pPr>
              <w:keepNext w:val="0"/>
              <w:keepLines w:val="0"/>
              <w:widowControl/>
              <w:suppressLineNumbers w:val="0"/>
              <w:jc w:val="both"/>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903001-重庆市荣昌区人民政府广顺街道办事处本级</w:t>
            </w:r>
          </w:p>
        </w:tc>
        <w:tc>
          <w:tcPr>
            <w:tcW w:w="171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B02ACA">
            <w:pPr>
              <w:keepNext w:val="0"/>
              <w:keepLines w:val="0"/>
              <w:widowControl/>
              <w:suppressLineNumbers w:val="0"/>
              <w:jc w:val="both"/>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财政归口处室：</w:t>
            </w:r>
          </w:p>
        </w:tc>
        <w:tc>
          <w:tcPr>
            <w:tcW w:w="1485"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B2DFCF">
            <w:pPr>
              <w:keepNext w:val="0"/>
              <w:keepLines w:val="0"/>
              <w:widowControl/>
              <w:suppressLineNumbers w:val="0"/>
              <w:ind w:firstLineChars="100"/>
              <w:jc w:val="both"/>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002-预算科</w:t>
            </w:r>
          </w:p>
        </w:tc>
        <w:tc>
          <w:tcPr>
            <w:tcW w:w="138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4F89AD">
            <w:pPr>
              <w:keepNext w:val="0"/>
              <w:keepLines w:val="0"/>
              <w:widowControl/>
              <w:suppressLineNumbers w:val="0"/>
              <w:jc w:val="both"/>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单位联系人：</w:t>
            </w:r>
          </w:p>
        </w:tc>
        <w:tc>
          <w:tcPr>
            <w:tcW w:w="103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9935F3">
            <w:pPr>
              <w:keepNext w:val="0"/>
              <w:keepLines w:val="0"/>
              <w:widowControl/>
              <w:suppressLineNumbers w:val="0"/>
              <w:ind w:firstLineChars="100"/>
              <w:jc w:val="both"/>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董平</w:t>
            </w:r>
          </w:p>
        </w:tc>
        <w:tc>
          <w:tcPr>
            <w:tcW w:w="115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0ED469">
            <w:pPr>
              <w:keepNext w:val="0"/>
              <w:keepLines w:val="0"/>
              <w:widowControl/>
              <w:suppressLineNumbers w:val="0"/>
              <w:jc w:val="both"/>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联系电话：</w:t>
            </w:r>
          </w:p>
        </w:tc>
        <w:tc>
          <w:tcPr>
            <w:tcW w:w="15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3EAC0A">
            <w:pPr>
              <w:keepNext w:val="0"/>
              <w:keepLines w:val="0"/>
              <w:widowControl/>
              <w:suppressLineNumbers w:val="0"/>
              <w:jc w:val="both"/>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13508370173</w:t>
            </w:r>
          </w:p>
        </w:tc>
      </w:tr>
      <w:tr w14:paraId="3A010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0" w:hRule="atLeast"/>
        </w:trPr>
        <w:tc>
          <w:tcPr>
            <w:tcW w:w="13865" w:type="dxa"/>
            <w:gridSpan w:val="2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67FCFE">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kern w:val="0"/>
                <w:sz w:val="28"/>
                <w:szCs w:val="28"/>
                <w:u w:val="none"/>
                <w:lang w:val="en-US" w:eastAsia="zh-CN" w:bidi="ar"/>
              </w:rPr>
              <w:t>资金情况</w:t>
            </w:r>
          </w:p>
        </w:tc>
      </w:tr>
      <w:tr w14:paraId="52C7A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00" w:hRule="atLeast"/>
        </w:trPr>
        <w:tc>
          <w:tcPr>
            <w:tcW w:w="204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92148F">
            <w:pPr>
              <w:jc w:val="center"/>
              <w:rPr>
                <w:rFonts w:hint="eastAsia" w:ascii="宋体" w:hAnsi="宋体" w:eastAsia="宋体" w:cs="宋体"/>
                <w:i w:val="0"/>
                <w:color w:val="auto"/>
                <w:sz w:val="22"/>
                <w:szCs w:val="22"/>
                <w:u w:val="none"/>
              </w:rPr>
            </w:pPr>
          </w:p>
        </w:tc>
        <w:tc>
          <w:tcPr>
            <w:tcW w:w="3270"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51AD82">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年初预算数</w:t>
            </w:r>
          </w:p>
        </w:tc>
        <w:tc>
          <w:tcPr>
            <w:tcW w:w="2385"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731D04">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全年（调整）预算数</w:t>
            </w:r>
          </w:p>
        </w:tc>
        <w:tc>
          <w:tcPr>
            <w:tcW w:w="2415"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9453C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全年执行数</w:t>
            </w:r>
          </w:p>
        </w:tc>
        <w:tc>
          <w:tcPr>
            <w:tcW w:w="103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91BC0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执行率</w:t>
            </w:r>
          </w:p>
        </w:tc>
        <w:tc>
          <w:tcPr>
            <w:tcW w:w="1508"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C94888">
            <w:pPr>
              <w:keepNext w:val="0"/>
              <w:keepLines w:val="0"/>
              <w:widowControl/>
              <w:suppressLineNumbers w:val="0"/>
              <w:jc w:val="lef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执行率权重</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7FA27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执行率得分</w:t>
            </w:r>
          </w:p>
        </w:tc>
      </w:tr>
      <w:tr w14:paraId="05A87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00" w:hRule="atLeast"/>
        </w:trPr>
        <w:tc>
          <w:tcPr>
            <w:tcW w:w="204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0663C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年度总金额</w:t>
            </w:r>
          </w:p>
        </w:tc>
        <w:tc>
          <w:tcPr>
            <w:tcW w:w="3270"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C3BAFE">
            <w:pPr>
              <w:rPr>
                <w:rFonts w:hint="eastAsia" w:ascii="宋体" w:hAnsi="宋体" w:eastAsia="宋体" w:cs="宋体"/>
                <w:i w:val="0"/>
                <w:color w:val="auto"/>
                <w:sz w:val="22"/>
                <w:szCs w:val="22"/>
                <w:u w:val="none"/>
              </w:rPr>
            </w:pPr>
            <w:r>
              <w:rPr>
                <w:rFonts w:ascii="宋体" w:hAnsi="宋体" w:eastAsia="宋体" w:cs="宋体"/>
                <w:sz w:val="24"/>
                <w:szCs w:val="24"/>
              </w:rPr>
              <w:t>78,918,582.05</w:t>
            </w:r>
          </w:p>
        </w:tc>
        <w:tc>
          <w:tcPr>
            <w:tcW w:w="2385"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38802C">
            <w:pPr>
              <w:rPr>
                <w:rFonts w:hint="eastAsia" w:ascii="宋体" w:hAnsi="宋体" w:eastAsia="宋体" w:cs="宋体"/>
                <w:i w:val="0"/>
                <w:color w:val="auto"/>
                <w:sz w:val="22"/>
                <w:szCs w:val="22"/>
                <w:u w:val="none"/>
              </w:rPr>
            </w:pPr>
            <w:r>
              <w:rPr>
                <w:rFonts w:ascii="宋体" w:hAnsi="宋体" w:eastAsia="宋体" w:cs="宋体"/>
                <w:sz w:val="24"/>
                <w:szCs w:val="24"/>
              </w:rPr>
              <w:t>86,681,002.25</w:t>
            </w:r>
          </w:p>
        </w:tc>
        <w:tc>
          <w:tcPr>
            <w:tcW w:w="2415"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C5BEEA">
            <w:pPr>
              <w:rPr>
                <w:rFonts w:hint="eastAsia" w:ascii="宋体" w:hAnsi="宋体" w:eastAsia="宋体" w:cs="宋体"/>
                <w:i w:val="0"/>
                <w:color w:val="auto"/>
                <w:sz w:val="22"/>
                <w:szCs w:val="22"/>
                <w:u w:val="none"/>
              </w:rPr>
            </w:pPr>
            <w:r>
              <w:rPr>
                <w:rFonts w:ascii="宋体" w:hAnsi="宋体" w:eastAsia="宋体" w:cs="宋体"/>
                <w:sz w:val="24"/>
                <w:szCs w:val="24"/>
              </w:rPr>
              <w:t>86,681,002.25</w:t>
            </w:r>
          </w:p>
        </w:tc>
        <w:tc>
          <w:tcPr>
            <w:tcW w:w="103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E4C3D1">
            <w:pPr>
              <w:rPr>
                <w:rFonts w:hint="eastAsia" w:ascii="宋体" w:hAnsi="宋体" w:eastAsia="宋体" w:cs="宋体"/>
                <w:i w:val="0"/>
                <w:color w:val="auto"/>
                <w:sz w:val="22"/>
                <w:szCs w:val="22"/>
                <w:u w:val="none"/>
              </w:rPr>
            </w:pPr>
          </w:p>
        </w:tc>
        <w:tc>
          <w:tcPr>
            <w:tcW w:w="1508"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426CF6">
            <w:pPr>
              <w:rPr>
                <w:rFonts w:hint="eastAsia" w:ascii="宋体" w:hAnsi="宋体" w:eastAsia="宋体" w:cs="宋体"/>
                <w:i w:val="0"/>
                <w:color w:val="auto"/>
                <w:sz w:val="22"/>
                <w:szCs w:val="22"/>
                <w:u w:val="none"/>
              </w:rPr>
            </w:pP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11358D">
            <w:pPr>
              <w:jc w:val="right"/>
              <w:rPr>
                <w:rFonts w:hint="eastAsia" w:ascii="宋体" w:hAnsi="宋体" w:eastAsia="宋体" w:cs="宋体"/>
                <w:i w:val="0"/>
                <w:color w:val="auto"/>
                <w:sz w:val="22"/>
                <w:szCs w:val="22"/>
                <w:u w:val="none"/>
              </w:rPr>
            </w:pPr>
          </w:p>
        </w:tc>
      </w:tr>
      <w:tr w14:paraId="31F73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00" w:hRule="atLeast"/>
        </w:trPr>
        <w:tc>
          <w:tcPr>
            <w:tcW w:w="204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554F3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其中：财政拨款</w:t>
            </w:r>
          </w:p>
        </w:tc>
        <w:tc>
          <w:tcPr>
            <w:tcW w:w="3270"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FF666A">
            <w:pPr>
              <w:rPr>
                <w:rFonts w:hint="default" w:ascii="宋体" w:hAnsi="宋体" w:eastAsia="宋体" w:cs="宋体"/>
                <w:i w:val="0"/>
                <w:color w:val="auto"/>
                <w:sz w:val="22"/>
                <w:szCs w:val="22"/>
                <w:u w:val="none"/>
                <w:lang w:val="en-US" w:eastAsia="zh-CN"/>
              </w:rPr>
            </w:pPr>
            <w:r>
              <w:rPr>
                <w:rFonts w:ascii="宋体" w:hAnsi="宋体" w:eastAsia="宋体" w:cs="宋体"/>
                <w:sz w:val="24"/>
                <w:szCs w:val="24"/>
              </w:rPr>
              <w:t>78,918,582.05</w:t>
            </w:r>
          </w:p>
        </w:tc>
        <w:tc>
          <w:tcPr>
            <w:tcW w:w="2385"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5FA845">
            <w:pPr>
              <w:rPr>
                <w:rFonts w:hint="eastAsia" w:ascii="宋体" w:hAnsi="宋体" w:eastAsia="宋体" w:cs="宋体"/>
                <w:i w:val="0"/>
                <w:color w:val="auto"/>
                <w:sz w:val="22"/>
                <w:szCs w:val="22"/>
                <w:u w:val="none"/>
              </w:rPr>
            </w:pPr>
            <w:r>
              <w:rPr>
                <w:rFonts w:hint="eastAsia" w:ascii="宋体" w:hAnsi="宋体" w:eastAsia="宋体" w:cs="宋体"/>
                <w:sz w:val="24"/>
                <w:szCs w:val="24"/>
                <w:lang w:val="en-US" w:eastAsia="zh-CN" w:bidi="ar-SA"/>
              </w:rPr>
              <w:t>85,982,805.10</w:t>
            </w:r>
          </w:p>
        </w:tc>
        <w:tc>
          <w:tcPr>
            <w:tcW w:w="2415"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B7E12A">
            <w:pPr>
              <w:rPr>
                <w:rFonts w:hint="eastAsia" w:ascii="宋体" w:hAnsi="宋体" w:eastAsia="宋体" w:cs="宋体"/>
                <w:i w:val="0"/>
                <w:color w:val="auto"/>
                <w:sz w:val="22"/>
                <w:szCs w:val="22"/>
                <w:u w:val="none"/>
              </w:rPr>
            </w:pPr>
            <w:r>
              <w:rPr>
                <w:rFonts w:hint="eastAsia" w:ascii="宋体" w:hAnsi="宋体" w:eastAsia="宋体" w:cs="宋体"/>
                <w:sz w:val="24"/>
                <w:szCs w:val="24"/>
                <w:lang w:val="en-US" w:eastAsia="zh-CN" w:bidi="ar-SA"/>
              </w:rPr>
              <w:t>85,982,805.10</w:t>
            </w:r>
          </w:p>
        </w:tc>
        <w:tc>
          <w:tcPr>
            <w:tcW w:w="103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744FE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100</w:t>
            </w:r>
          </w:p>
        </w:tc>
        <w:tc>
          <w:tcPr>
            <w:tcW w:w="1508"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F6D3E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10.00</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EA7803">
            <w:pPr>
              <w:keepNext w:val="0"/>
              <w:keepLines w:val="0"/>
              <w:widowControl/>
              <w:suppressLineNumbers w:val="0"/>
              <w:ind w:firstLineChars="10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10.00 </w:t>
            </w:r>
          </w:p>
        </w:tc>
      </w:tr>
      <w:tr w14:paraId="19FE0F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00" w:hRule="atLeast"/>
        </w:trPr>
        <w:tc>
          <w:tcPr>
            <w:tcW w:w="204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ACD1F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一般公共预算</w:t>
            </w:r>
          </w:p>
        </w:tc>
        <w:tc>
          <w:tcPr>
            <w:tcW w:w="3270"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B6BF11">
            <w:pPr>
              <w:rPr>
                <w:rFonts w:hint="eastAsia" w:ascii="宋体" w:hAnsi="宋体" w:eastAsia="宋体" w:cs="宋体"/>
                <w:i w:val="0"/>
                <w:color w:val="auto"/>
                <w:sz w:val="22"/>
                <w:szCs w:val="22"/>
                <w:u w:val="none"/>
              </w:rPr>
            </w:pPr>
            <w:r>
              <w:rPr>
                <w:rFonts w:ascii="宋体" w:hAnsi="宋体" w:eastAsia="宋体" w:cs="宋体"/>
                <w:sz w:val="24"/>
                <w:szCs w:val="24"/>
              </w:rPr>
              <w:t>75,855,723.52</w:t>
            </w:r>
          </w:p>
        </w:tc>
        <w:tc>
          <w:tcPr>
            <w:tcW w:w="2385"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E040AE">
            <w:pPr>
              <w:rPr>
                <w:rFonts w:hint="eastAsia" w:ascii="宋体" w:hAnsi="宋体" w:eastAsia="宋体" w:cs="宋体"/>
                <w:i w:val="0"/>
                <w:color w:val="auto"/>
                <w:sz w:val="22"/>
                <w:szCs w:val="22"/>
                <w:u w:val="none"/>
              </w:rPr>
            </w:pPr>
            <w:r>
              <w:rPr>
                <w:rFonts w:ascii="宋体" w:hAnsi="宋体" w:eastAsia="宋体" w:cs="宋体"/>
                <w:sz w:val="24"/>
                <w:szCs w:val="24"/>
              </w:rPr>
              <w:t>83,982,063.56</w:t>
            </w:r>
          </w:p>
        </w:tc>
        <w:tc>
          <w:tcPr>
            <w:tcW w:w="2415"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5E12BA">
            <w:pPr>
              <w:rPr>
                <w:rFonts w:hint="eastAsia" w:ascii="宋体" w:hAnsi="宋体" w:eastAsia="宋体" w:cs="宋体"/>
                <w:i w:val="0"/>
                <w:color w:val="auto"/>
                <w:sz w:val="22"/>
                <w:szCs w:val="22"/>
                <w:u w:val="none"/>
              </w:rPr>
            </w:pPr>
            <w:r>
              <w:rPr>
                <w:rFonts w:ascii="宋体" w:hAnsi="宋体" w:eastAsia="宋体" w:cs="宋体"/>
                <w:sz w:val="24"/>
                <w:szCs w:val="24"/>
              </w:rPr>
              <w:t>83,982,063.56</w:t>
            </w:r>
          </w:p>
        </w:tc>
        <w:tc>
          <w:tcPr>
            <w:tcW w:w="103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996BF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100</w:t>
            </w:r>
          </w:p>
        </w:tc>
        <w:tc>
          <w:tcPr>
            <w:tcW w:w="1508"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ED971E">
            <w:pPr>
              <w:rPr>
                <w:rFonts w:hint="eastAsia" w:ascii="宋体" w:hAnsi="宋体" w:eastAsia="宋体" w:cs="宋体"/>
                <w:i w:val="0"/>
                <w:color w:val="auto"/>
                <w:sz w:val="22"/>
                <w:szCs w:val="22"/>
                <w:u w:val="none"/>
              </w:rPr>
            </w:pP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2DEBE5">
            <w:pPr>
              <w:jc w:val="right"/>
              <w:rPr>
                <w:rFonts w:hint="eastAsia" w:ascii="宋体" w:hAnsi="宋体" w:eastAsia="宋体" w:cs="宋体"/>
                <w:i w:val="0"/>
                <w:color w:val="auto"/>
                <w:sz w:val="22"/>
                <w:szCs w:val="22"/>
                <w:u w:val="none"/>
              </w:rPr>
            </w:pPr>
          </w:p>
        </w:tc>
      </w:tr>
      <w:tr w14:paraId="6F4E1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0" w:hRule="atLeast"/>
        </w:trPr>
        <w:tc>
          <w:tcPr>
            <w:tcW w:w="13865" w:type="dxa"/>
            <w:gridSpan w:val="2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569855">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kern w:val="0"/>
                <w:sz w:val="28"/>
                <w:szCs w:val="28"/>
                <w:u w:val="none"/>
                <w:lang w:val="en-US" w:eastAsia="zh-CN" w:bidi="ar"/>
              </w:rPr>
              <w:t>绩效目标</w:t>
            </w:r>
          </w:p>
        </w:tc>
      </w:tr>
      <w:tr w14:paraId="454CC3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00" w:hRule="atLeast"/>
        </w:trPr>
        <w:tc>
          <w:tcPr>
            <w:tcW w:w="3393"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C9472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年初绩效目标</w:t>
            </w:r>
          </w:p>
        </w:tc>
        <w:tc>
          <w:tcPr>
            <w:tcW w:w="2370"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7A5FD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全年（调整）绩效目标</w:t>
            </w:r>
          </w:p>
        </w:tc>
        <w:tc>
          <w:tcPr>
            <w:tcW w:w="8102" w:type="dxa"/>
            <w:gridSpan w:val="1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0F15B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全年目标实际完成情况</w:t>
            </w:r>
          </w:p>
        </w:tc>
      </w:tr>
      <w:tr w14:paraId="46121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600" w:hRule="atLeast"/>
        </w:trPr>
        <w:tc>
          <w:tcPr>
            <w:tcW w:w="339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2C9626E0">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在本年的收支预算内，广顺街道办事处本级将认真履行街道办事处的党建工作、城市管理工作职责、公共服务工作、服务经济发展工作职责、社会治理工作、安全稳定工作及承办区委、区政府交办的其他有关事项。</w:t>
            </w:r>
          </w:p>
        </w:tc>
        <w:tc>
          <w:tcPr>
            <w:tcW w:w="237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1C6B567A">
            <w:pPr>
              <w:jc w:val="left"/>
              <w:rPr>
                <w:rFonts w:hint="eastAsia" w:ascii="宋体" w:hAnsi="宋体" w:eastAsia="宋体" w:cs="宋体"/>
                <w:i w:val="0"/>
                <w:color w:val="auto"/>
                <w:sz w:val="22"/>
                <w:szCs w:val="22"/>
                <w:u w:val="none"/>
              </w:rPr>
            </w:pPr>
          </w:p>
        </w:tc>
        <w:tc>
          <w:tcPr>
            <w:tcW w:w="8102" w:type="dxa"/>
            <w:gridSpan w:val="1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135C9984">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 xml:space="preserve">  2024年，在区委、区政府</w:t>
            </w:r>
            <w:r>
              <w:rPr>
                <w:rFonts w:hint="eastAsia" w:cs="宋体"/>
                <w:i w:val="0"/>
                <w:color w:val="auto"/>
                <w:kern w:val="0"/>
                <w:sz w:val="22"/>
                <w:szCs w:val="22"/>
                <w:u w:val="none"/>
                <w:lang w:val="en-US" w:eastAsia="zh-CN" w:bidi="ar"/>
              </w:rPr>
              <w:t>、街道办事处</w:t>
            </w:r>
            <w:r>
              <w:rPr>
                <w:rFonts w:hint="eastAsia" w:ascii="宋体" w:hAnsi="宋体" w:eastAsia="宋体" w:cs="宋体"/>
                <w:i w:val="0"/>
                <w:color w:val="auto"/>
                <w:kern w:val="0"/>
                <w:sz w:val="22"/>
                <w:szCs w:val="22"/>
                <w:u w:val="none"/>
                <w:lang w:val="en-US" w:eastAsia="zh-CN" w:bidi="ar"/>
              </w:rPr>
              <w:t>的坚强领导下，深入学习贯彻党的二十届三中全会精神和习近平总书记视察重庆重要讲话重要指示批示精神，紧密围绕市委、市政府决策部署，全面落实区委、区政府工作安排，在推动高质量发展、高品质生活、高效能治理上实现新突破、取得新成效，各项主要经济指标走在镇街前列。基层智治体系实战实效，要素业务场景、基本能力建设持续完善，推动“141”智治平台高效解决群众纠纷矛盾等任务事件870件，全量办理“愉悦·就业”“根治欠薪”需求36件，制定数字应急等预案10个。有序推动原15个办（站、中心、大队）职能整合重组，重新核定岗位职数，完成8名二级班子领导成员调配和109名机关干部设岗定责，“五办四中心一大队”实现顺利挂牌运转。</w:t>
            </w:r>
          </w:p>
        </w:tc>
      </w:tr>
      <w:tr w14:paraId="4C4DA3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0" w:hRule="atLeast"/>
        </w:trPr>
        <w:tc>
          <w:tcPr>
            <w:tcW w:w="13865" w:type="dxa"/>
            <w:gridSpan w:val="2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B3AB18">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kern w:val="0"/>
                <w:sz w:val="28"/>
                <w:szCs w:val="28"/>
                <w:u w:val="none"/>
                <w:lang w:val="en-US" w:eastAsia="zh-CN" w:bidi="ar"/>
              </w:rPr>
              <w:t>绩效指标</w:t>
            </w:r>
          </w:p>
        </w:tc>
      </w:tr>
      <w:tr w14:paraId="769E6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00" w:hRule="atLeast"/>
        </w:trPr>
        <w:tc>
          <w:tcPr>
            <w:tcW w:w="303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AA332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指标名称</w:t>
            </w:r>
          </w:p>
        </w:tc>
        <w:tc>
          <w:tcPr>
            <w:tcW w:w="183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94E20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计量单位</w:t>
            </w:r>
          </w:p>
        </w:tc>
        <w:tc>
          <w:tcPr>
            <w:tcW w:w="1832"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546B62">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指标性质</w:t>
            </w:r>
          </w:p>
        </w:tc>
        <w:tc>
          <w:tcPr>
            <w:tcW w:w="1088"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674EB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指标值</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5553C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全年完成值</w:t>
            </w:r>
          </w:p>
        </w:tc>
        <w:tc>
          <w:tcPr>
            <w:tcW w:w="86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E41940">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偏离度（%）</w:t>
            </w:r>
          </w:p>
        </w:tc>
        <w:tc>
          <w:tcPr>
            <w:tcW w:w="101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F5353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得分系数（%）</w:t>
            </w:r>
          </w:p>
        </w:tc>
        <w:tc>
          <w:tcPr>
            <w:tcW w:w="6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2FF234">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指标权重</w:t>
            </w:r>
          </w:p>
        </w:tc>
        <w:tc>
          <w:tcPr>
            <w:tcW w:w="6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345BA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指标得分</w:t>
            </w:r>
          </w:p>
        </w:tc>
        <w:tc>
          <w:tcPr>
            <w:tcW w:w="93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24B25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是否核心指标</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39ABF8">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说明</w:t>
            </w:r>
          </w:p>
        </w:tc>
      </w:tr>
      <w:tr w14:paraId="07F87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00" w:hRule="atLeast"/>
        </w:trPr>
        <w:tc>
          <w:tcPr>
            <w:tcW w:w="303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600C30">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党建工作覆盖村（社区）个数</w:t>
            </w:r>
          </w:p>
        </w:tc>
        <w:tc>
          <w:tcPr>
            <w:tcW w:w="183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8D5ADE">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个</w:t>
            </w:r>
          </w:p>
        </w:tc>
        <w:tc>
          <w:tcPr>
            <w:tcW w:w="1832"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86DBF9">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等于</w:t>
            </w:r>
          </w:p>
        </w:tc>
        <w:tc>
          <w:tcPr>
            <w:tcW w:w="1088"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15528F">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9</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CFEBEE">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9</w:t>
            </w:r>
          </w:p>
        </w:tc>
        <w:tc>
          <w:tcPr>
            <w:tcW w:w="86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8BA081">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w:t>
            </w:r>
          </w:p>
        </w:tc>
        <w:tc>
          <w:tcPr>
            <w:tcW w:w="101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C23396">
            <w:pPr>
              <w:keepNext w:val="0"/>
              <w:keepLines w:val="0"/>
              <w:widowControl/>
              <w:suppressLineNumbers w:val="0"/>
              <w:ind w:firstLineChars="10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100</w:t>
            </w:r>
          </w:p>
        </w:tc>
        <w:tc>
          <w:tcPr>
            <w:tcW w:w="6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DED738">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10</w:t>
            </w:r>
          </w:p>
        </w:tc>
        <w:tc>
          <w:tcPr>
            <w:tcW w:w="6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597D29">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10</w:t>
            </w:r>
          </w:p>
        </w:tc>
        <w:tc>
          <w:tcPr>
            <w:tcW w:w="93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A522DF">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cs="宋体"/>
                <w:i w:val="0"/>
                <w:color w:val="auto"/>
                <w:kern w:val="0"/>
                <w:sz w:val="22"/>
                <w:szCs w:val="22"/>
                <w:u w:val="none"/>
                <w:lang w:val="en-US" w:eastAsia="zh-CN" w:bidi="ar"/>
              </w:rPr>
              <w:t>是</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3198AB">
            <w:pPr>
              <w:jc w:val="left"/>
              <w:rPr>
                <w:rFonts w:hint="eastAsia" w:ascii="宋体" w:hAnsi="宋体" w:eastAsia="宋体" w:cs="宋体"/>
                <w:i w:val="0"/>
                <w:color w:val="auto"/>
                <w:sz w:val="22"/>
                <w:szCs w:val="22"/>
                <w:u w:val="none"/>
              </w:rPr>
            </w:pPr>
          </w:p>
        </w:tc>
      </w:tr>
      <w:tr w14:paraId="6D2C96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00" w:hRule="atLeast"/>
        </w:trPr>
        <w:tc>
          <w:tcPr>
            <w:tcW w:w="303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3CEAEC">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安全维稳综合治理等社会事务应急处理及时率</w:t>
            </w:r>
          </w:p>
        </w:tc>
        <w:tc>
          <w:tcPr>
            <w:tcW w:w="183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FE626C">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w:t>
            </w:r>
          </w:p>
        </w:tc>
        <w:tc>
          <w:tcPr>
            <w:tcW w:w="1832"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E8F2BA">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w:t>
            </w:r>
          </w:p>
        </w:tc>
        <w:tc>
          <w:tcPr>
            <w:tcW w:w="1088"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AC0D53">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95</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F21F77">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95</w:t>
            </w:r>
          </w:p>
        </w:tc>
        <w:tc>
          <w:tcPr>
            <w:tcW w:w="86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76E7CE">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w:t>
            </w:r>
          </w:p>
        </w:tc>
        <w:tc>
          <w:tcPr>
            <w:tcW w:w="101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21F75D">
            <w:pPr>
              <w:keepNext w:val="0"/>
              <w:keepLines w:val="0"/>
              <w:widowControl/>
              <w:suppressLineNumbers w:val="0"/>
              <w:ind w:firstLineChars="10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100</w:t>
            </w:r>
          </w:p>
        </w:tc>
        <w:tc>
          <w:tcPr>
            <w:tcW w:w="6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708783">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20</w:t>
            </w:r>
          </w:p>
        </w:tc>
        <w:tc>
          <w:tcPr>
            <w:tcW w:w="6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9A6A3E">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20</w:t>
            </w:r>
          </w:p>
        </w:tc>
        <w:tc>
          <w:tcPr>
            <w:tcW w:w="93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977BCC">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是</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D7C5DD">
            <w:pPr>
              <w:jc w:val="left"/>
              <w:rPr>
                <w:rFonts w:hint="eastAsia" w:ascii="宋体" w:hAnsi="宋体" w:eastAsia="宋体" w:cs="宋体"/>
                <w:i w:val="0"/>
                <w:color w:val="auto"/>
                <w:sz w:val="22"/>
                <w:szCs w:val="22"/>
                <w:u w:val="none"/>
              </w:rPr>
            </w:pPr>
          </w:p>
        </w:tc>
      </w:tr>
      <w:tr w14:paraId="348BE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00" w:hRule="atLeast"/>
        </w:trPr>
        <w:tc>
          <w:tcPr>
            <w:tcW w:w="303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C05B0F">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基层党建覆盖率</w:t>
            </w:r>
          </w:p>
        </w:tc>
        <w:tc>
          <w:tcPr>
            <w:tcW w:w="183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DB5AB1">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w:t>
            </w:r>
          </w:p>
        </w:tc>
        <w:tc>
          <w:tcPr>
            <w:tcW w:w="1832"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FB667D">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w:t>
            </w:r>
          </w:p>
        </w:tc>
        <w:tc>
          <w:tcPr>
            <w:tcW w:w="1088"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DD4F57">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100</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2CB0D9">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100</w:t>
            </w:r>
          </w:p>
        </w:tc>
        <w:tc>
          <w:tcPr>
            <w:tcW w:w="86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01D200">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w:t>
            </w:r>
          </w:p>
        </w:tc>
        <w:tc>
          <w:tcPr>
            <w:tcW w:w="101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EF769D">
            <w:pPr>
              <w:keepNext w:val="0"/>
              <w:keepLines w:val="0"/>
              <w:widowControl/>
              <w:suppressLineNumbers w:val="0"/>
              <w:ind w:firstLineChars="10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100</w:t>
            </w:r>
          </w:p>
        </w:tc>
        <w:tc>
          <w:tcPr>
            <w:tcW w:w="6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1601DE">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15</w:t>
            </w:r>
          </w:p>
        </w:tc>
        <w:tc>
          <w:tcPr>
            <w:tcW w:w="6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32E671">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15</w:t>
            </w:r>
          </w:p>
        </w:tc>
        <w:tc>
          <w:tcPr>
            <w:tcW w:w="93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C501D0">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是</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8D6AD0">
            <w:pPr>
              <w:jc w:val="left"/>
              <w:rPr>
                <w:rFonts w:hint="eastAsia" w:ascii="宋体" w:hAnsi="宋体" w:eastAsia="宋体" w:cs="宋体"/>
                <w:i w:val="0"/>
                <w:color w:val="auto"/>
                <w:sz w:val="22"/>
                <w:szCs w:val="22"/>
                <w:u w:val="none"/>
              </w:rPr>
            </w:pPr>
          </w:p>
        </w:tc>
      </w:tr>
      <w:tr w14:paraId="7BFF3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00" w:hRule="atLeast"/>
        </w:trPr>
        <w:tc>
          <w:tcPr>
            <w:tcW w:w="303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43930E">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基本公共服务保障率</w:t>
            </w:r>
          </w:p>
        </w:tc>
        <w:tc>
          <w:tcPr>
            <w:tcW w:w="183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6224C2">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w:t>
            </w:r>
          </w:p>
        </w:tc>
        <w:tc>
          <w:tcPr>
            <w:tcW w:w="1832"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ACEA9D">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w:t>
            </w:r>
          </w:p>
        </w:tc>
        <w:tc>
          <w:tcPr>
            <w:tcW w:w="1088"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88FCD7">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95</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CCEEB2">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95</w:t>
            </w:r>
          </w:p>
        </w:tc>
        <w:tc>
          <w:tcPr>
            <w:tcW w:w="86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AF8B35">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w:t>
            </w:r>
          </w:p>
        </w:tc>
        <w:tc>
          <w:tcPr>
            <w:tcW w:w="101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057298">
            <w:pPr>
              <w:keepNext w:val="0"/>
              <w:keepLines w:val="0"/>
              <w:widowControl/>
              <w:suppressLineNumbers w:val="0"/>
              <w:ind w:firstLineChars="10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100</w:t>
            </w:r>
          </w:p>
        </w:tc>
        <w:tc>
          <w:tcPr>
            <w:tcW w:w="6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4176D1">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15</w:t>
            </w:r>
          </w:p>
        </w:tc>
        <w:tc>
          <w:tcPr>
            <w:tcW w:w="6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3213AC">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15</w:t>
            </w:r>
          </w:p>
        </w:tc>
        <w:tc>
          <w:tcPr>
            <w:tcW w:w="93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6D6A75">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是</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C4C5A3">
            <w:pPr>
              <w:jc w:val="left"/>
              <w:rPr>
                <w:rFonts w:hint="eastAsia" w:ascii="宋体" w:hAnsi="宋体" w:eastAsia="宋体" w:cs="宋体"/>
                <w:i w:val="0"/>
                <w:color w:val="auto"/>
                <w:sz w:val="22"/>
                <w:szCs w:val="22"/>
                <w:u w:val="none"/>
              </w:rPr>
            </w:pPr>
          </w:p>
        </w:tc>
      </w:tr>
      <w:tr w14:paraId="0A80A3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00" w:hRule="atLeast"/>
        </w:trPr>
        <w:tc>
          <w:tcPr>
            <w:tcW w:w="303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FD5217">
            <w:pPr>
              <w:keepNext w:val="0"/>
              <w:keepLines w:val="0"/>
              <w:widowControl/>
              <w:suppressLineNumbers w:val="0"/>
              <w:jc w:val="center"/>
              <w:textAlignment w:val="center"/>
              <w:rPr>
                <w:rFonts w:hint="default" w:ascii="宋体" w:hAnsi="宋体" w:eastAsia="宋体" w:cs="宋体"/>
                <w:i w:val="0"/>
                <w:color w:val="auto"/>
                <w:sz w:val="22"/>
                <w:szCs w:val="22"/>
                <w:u w:val="none"/>
                <w:lang w:val="en-US"/>
              </w:rPr>
            </w:pPr>
            <w:r>
              <w:rPr>
                <w:rFonts w:hint="eastAsia" w:cs="宋体"/>
                <w:i w:val="0"/>
                <w:color w:val="auto"/>
                <w:kern w:val="0"/>
                <w:sz w:val="22"/>
                <w:szCs w:val="22"/>
                <w:u w:val="none"/>
                <w:lang w:val="en-US" w:eastAsia="zh-CN" w:bidi="ar"/>
              </w:rPr>
              <w:t>发放及时率</w:t>
            </w:r>
          </w:p>
        </w:tc>
        <w:tc>
          <w:tcPr>
            <w:tcW w:w="183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D8DB94">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cs="宋体"/>
                <w:i w:val="0"/>
                <w:color w:val="auto"/>
                <w:kern w:val="0"/>
                <w:sz w:val="22"/>
                <w:szCs w:val="22"/>
                <w:u w:val="none"/>
                <w:lang w:val="en-US" w:eastAsia="zh-CN" w:bidi="ar"/>
              </w:rPr>
              <w:t>%</w:t>
            </w:r>
          </w:p>
        </w:tc>
        <w:tc>
          <w:tcPr>
            <w:tcW w:w="1832"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3BF396">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cs="宋体"/>
                <w:i w:val="0"/>
                <w:color w:val="auto"/>
                <w:kern w:val="0"/>
                <w:sz w:val="22"/>
                <w:szCs w:val="22"/>
                <w:u w:val="none"/>
                <w:lang w:val="en-US" w:eastAsia="zh-CN" w:bidi="ar"/>
              </w:rPr>
              <w:t>=</w:t>
            </w:r>
          </w:p>
        </w:tc>
        <w:tc>
          <w:tcPr>
            <w:tcW w:w="1088"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AAFB6D">
            <w:pPr>
              <w:keepNext w:val="0"/>
              <w:keepLines w:val="0"/>
              <w:widowControl/>
              <w:suppressLineNumbers w:val="0"/>
              <w:jc w:val="center"/>
              <w:textAlignment w:val="center"/>
              <w:rPr>
                <w:rFonts w:hint="default" w:ascii="宋体" w:hAnsi="宋体" w:eastAsia="宋体" w:cs="宋体"/>
                <w:i w:val="0"/>
                <w:color w:val="auto"/>
                <w:sz w:val="22"/>
                <w:szCs w:val="22"/>
                <w:u w:val="none"/>
                <w:lang w:val="en-US"/>
              </w:rPr>
            </w:pPr>
            <w:r>
              <w:rPr>
                <w:rFonts w:hint="eastAsia" w:cs="宋体"/>
                <w:i w:val="0"/>
                <w:color w:val="auto"/>
                <w:kern w:val="0"/>
                <w:sz w:val="22"/>
                <w:szCs w:val="22"/>
                <w:u w:val="none"/>
                <w:lang w:val="en-US" w:eastAsia="zh-CN" w:bidi="ar"/>
              </w:rPr>
              <w:t>100</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F8233D">
            <w:pPr>
              <w:keepNext w:val="0"/>
              <w:keepLines w:val="0"/>
              <w:widowControl/>
              <w:suppressLineNumbers w:val="0"/>
              <w:jc w:val="center"/>
              <w:textAlignment w:val="center"/>
              <w:rPr>
                <w:rFonts w:hint="default" w:ascii="宋体" w:hAnsi="宋体" w:eastAsia="宋体" w:cs="宋体"/>
                <w:i w:val="0"/>
                <w:color w:val="auto"/>
                <w:sz w:val="22"/>
                <w:szCs w:val="22"/>
                <w:u w:val="none"/>
                <w:lang w:val="en-US"/>
              </w:rPr>
            </w:pPr>
            <w:r>
              <w:rPr>
                <w:rFonts w:hint="eastAsia" w:cs="宋体"/>
                <w:i w:val="0"/>
                <w:color w:val="auto"/>
                <w:kern w:val="0"/>
                <w:sz w:val="22"/>
                <w:szCs w:val="22"/>
                <w:u w:val="none"/>
                <w:lang w:val="en-US" w:eastAsia="zh-CN" w:bidi="ar"/>
              </w:rPr>
              <w:t>100</w:t>
            </w:r>
          </w:p>
        </w:tc>
        <w:tc>
          <w:tcPr>
            <w:tcW w:w="86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10CA01">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w:t>
            </w:r>
          </w:p>
        </w:tc>
        <w:tc>
          <w:tcPr>
            <w:tcW w:w="101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3B14CE">
            <w:pPr>
              <w:keepNext w:val="0"/>
              <w:keepLines w:val="0"/>
              <w:widowControl/>
              <w:suppressLineNumbers w:val="0"/>
              <w:ind w:firstLineChars="10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100</w:t>
            </w:r>
          </w:p>
        </w:tc>
        <w:tc>
          <w:tcPr>
            <w:tcW w:w="6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8260AE">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10</w:t>
            </w:r>
          </w:p>
        </w:tc>
        <w:tc>
          <w:tcPr>
            <w:tcW w:w="6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F9EDEA">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10</w:t>
            </w:r>
          </w:p>
        </w:tc>
        <w:tc>
          <w:tcPr>
            <w:tcW w:w="93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87BE6F">
            <w:pPr>
              <w:keepNext w:val="0"/>
              <w:keepLines w:val="0"/>
              <w:widowControl/>
              <w:suppressLineNumbers w:val="0"/>
              <w:jc w:val="center"/>
              <w:textAlignment w:val="center"/>
              <w:rPr>
                <w:rFonts w:hint="eastAsia" w:ascii="宋体" w:hAnsi="宋体" w:eastAsia="宋体" w:cs="宋体"/>
                <w:i w:val="0"/>
                <w:color w:val="auto"/>
                <w:sz w:val="22"/>
                <w:szCs w:val="22"/>
                <w:u w:val="none"/>
                <w:lang w:eastAsia="zh-CN"/>
              </w:rPr>
            </w:pPr>
            <w:r>
              <w:rPr>
                <w:rFonts w:hint="eastAsia" w:cs="宋体"/>
                <w:i w:val="0"/>
                <w:color w:val="auto"/>
                <w:sz w:val="22"/>
                <w:szCs w:val="22"/>
                <w:u w:val="none"/>
                <w:lang w:eastAsia="zh-CN"/>
              </w:rPr>
              <w:t>是</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E4B71D">
            <w:pPr>
              <w:jc w:val="left"/>
              <w:rPr>
                <w:rFonts w:hint="eastAsia" w:ascii="宋体" w:hAnsi="宋体" w:eastAsia="宋体" w:cs="宋体"/>
                <w:i w:val="0"/>
                <w:color w:val="auto"/>
                <w:sz w:val="22"/>
                <w:szCs w:val="22"/>
                <w:u w:val="none"/>
              </w:rPr>
            </w:pPr>
          </w:p>
        </w:tc>
      </w:tr>
      <w:tr w14:paraId="65BDC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00" w:hRule="atLeast"/>
        </w:trPr>
        <w:tc>
          <w:tcPr>
            <w:tcW w:w="303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D3C373">
            <w:pPr>
              <w:keepNext w:val="0"/>
              <w:keepLines w:val="0"/>
              <w:widowControl/>
              <w:suppressLineNumbers w:val="0"/>
              <w:jc w:val="center"/>
              <w:textAlignment w:val="center"/>
              <w:rPr>
                <w:rFonts w:hint="default" w:ascii="宋体" w:hAnsi="宋体" w:eastAsia="宋体" w:cs="宋体"/>
                <w:i w:val="0"/>
                <w:color w:val="auto"/>
                <w:sz w:val="22"/>
                <w:szCs w:val="22"/>
                <w:u w:val="none"/>
                <w:lang w:val="en-US"/>
              </w:rPr>
            </w:pPr>
            <w:r>
              <w:rPr>
                <w:rFonts w:hint="eastAsia" w:cs="宋体"/>
                <w:i w:val="0"/>
                <w:color w:val="auto"/>
                <w:kern w:val="0"/>
                <w:sz w:val="22"/>
                <w:szCs w:val="22"/>
                <w:u w:val="none"/>
                <w:lang w:val="en-US" w:eastAsia="zh-CN" w:bidi="ar"/>
              </w:rPr>
              <w:t>足额保障率</w:t>
            </w:r>
          </w:p>
        </w:tc>
        <w:tc>
          <w:tcPr>
            <w:tcW w:w="183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A12A9D">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w:t>
            </w:r>
          </w:p>
        </w:tc>
        <w:tc>
          <w:tcPr>
            <w:tcW w:w="1832"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CC47C7">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cs="宋体"/>
                <w:i w:val="0"/>
                <w:color w:val="auto"/>
                <w:kern w:val="0"/>
                <w:sz w:val="22"/>
                <w:szCs w:val="22"/>
                <w:u w:val="none"/>
                <w:lang w:val="en-US" w:eastAsia="zh-CN" w:bidi="ar"/>
              </w:rPr>
              <w:t>=</w:t>
            </w:r>
          </w:p>
        </w:tc>
        <w:tc>
          <w:tcPr>
            <w:tcW w:w="1088"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C10D7C">
            <w:pPr>
              <w:keepNext w:val="0"/>
              <w:keepLines w:val="0"/>
              <w:widowControl/>
              <w:suppressLineNumbers w:val="0"/>
              <w:jc w:val="center"/>
              <w:textAlignment w:val="center"/>
              <w:rPr>
                <w:rFonts w:hint="default" w:ascii="宋体" w:hAnsi="宋体" w:eastAsia="宋体" w:cs="宋体"/>
                <w:i w:val="0"/>
                <w:color w:val="auto"/>
                <w:sz w:val="22"/>
                <w:szCs w:val="22"/>
                <w:u w:val="none"/>
                <w:lang w:val="en-US"/>
              </w:rPr>
            </w:pPr>
            <w:r>
              <w:rPr>
                <w:rFonts w:hint="eastAsia" w:ascii="宋体" w:hAnsi="宋体" w:eastAsia="宋体" w:cs="宋体"/>
                <w:i w:val="0"/>
                <w:color w:val="auto"/>
                <w:kern w:val="0"/>
                <w:sz w:val="22"/>
                <w:szCs w:val="22"/>
                <w:u w:val="none"/>
                <w:lang w:val="en-US" w:eastAsia="zh-CN" w:bidi="ar"/>
              </w:rPr>
              <w:t>10</w:t>
            </w:r>
            <w:r>
              <w:rPr>
                <w:rFonts w:hint="eastAsia" w:cs="宋体"/>
                <w:i w:val="0"/>
                <w:color w:val="auto"/>
                <w:kern w:val="0"/>
                <w:sz w:val="22"/>
                <w:szCs w:val="22"/>
                <w:u w:val="none"/>
                <w:lang w:val="en-US" w:eastAsia="zh-CN" w:bidi="ar"/>
              </w:rPr>
              <w:t>0</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6A577F">
            <w:pPr>
              <w:keepNext w:val="0"/>
              <w:keepLines w:val="0"/>
              <w:widowControl/>
              <w:suppressLineNumbers w:val="0"/>
              <w:jc w:val="center"/>
              <w:textAlignment w:val="center"/>
              <w:rPr>
                <w:rFonts w:hint="default" w:ascii="宋体" w:hAnsi="宋体" w:eastAsia="宋体" w:cs="宋体"/>
                <w:i w:val="0"/>
                <w:color w:val="auto"/>
                <w:sz w:val="22"/>
                <w:szCs w:val="22"/>
                <w:u w:val="none"/>
                <w:lang w:val="en-US"/>
              </w:rPr>
            </w:pPr>
            <w:r>
              <w:rPr>
                <w:rFonts w:hint="eastAsia" w:ascii="宋体" w:hAnsi="宋体" w:eastAsia="宋体" w:cs="宋体"/>
                <w:i w:val="0"/>
                <w:color w:val="auto"/>
                <w:kern w:val="0"/>
                <w:sz w:val="22"/>
                <w:szCs w:val="22"/>
                <w:u w:val="none"/>
                <w:lang w:val="en-US" w:eastAsia="zh-CN" w:bidi="ar"/>
              </w:rPr>
              <w:t>10</w:t>
            </w:r>
            <w:r>
              <w:rPr>
                <w:rFonts w:hint="eastAsia" w:cs="宋体"/>
                <w:i w:val="0"/>
                <w:color w:val="auto"/>
                <w:kern w:val="0"/>
                <w:sz w:val="22"/>
                <w:szCs w:val="22"/>
                <w:u w:val="none"/>
                <w:lang w:val="en-US" w:eastAsia="zh-CN" w:bidi="ar"/>
              </w:rPr>
              <w:t>0</w:t>
            </w:r>
          </w:p>
        </w:tc>
        <w:tc>
          <w:tcPr>
            <w:tcW w:w="86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947D82">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w:t>
            </w:r>
          </w:p>
        </w:tc>
        <w:tc>
          <w:tcPr>
            <w:tcW w:w="101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784D81">
            <w:pPr>
              <w:keepNext w:val="0"/>
              <w:keepLines w:val="0"/>
              <w:widowControl/>
              <w:suppressLineNumbers w:val="0"/>
              <w:ind w:firstLineChars="10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100</w:t>
            </w:r>
          </w:p>
        </w:tc>
        <w:tc>
          <w:tcPr>
            <w:tcW w:w="6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0565B7">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10</w:t>
            </w:r>
          </w:p>
        </w:tc>
        <w:tc>
          <w:tcPr>
            <w:tcW w:w="6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D55EAA">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10</w:t>
            </w:r>
          </w:p>
        </w:tc>
        <w:tc>
          <w:tcPr>
            <w:tcW w:w="93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38396A">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否</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365677">
            <w:pPr>
              <w:jc w:val="left"/>
              <w:rPr>
                <w:rFonts w:hint="eastAsia" w:ascii="宋体" w:hAnsi="宋体" w:eastAsia="宋体" w:cs="宋体"/>
                <w:i w:val="0"/>
                <w:color w:val="auto"/>
                <w:sz w:val="22"/>
                <w:szCs w:val="22"/>
                <w:u w:val="none"/>
              </w:rPr>
            </w:pPr>
          </w:p>
        </w:tc>
      </w:tr>
      <w:tr w14:paraId="3E84A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70" w:hRule="atLeast"/>
        </w:trPr>
        <w:tc>
          <w:tcPr>
            <w:tcW w:w="303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1A665C">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预算执行率</w:t>
            </w:r>
          </w:p>
        </w:tc>
        <w:tc>
          <w:tcPr>
            <w:tcW w:w="183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7CA182">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w:t>
            </w:r>
          </w:p>
        </w:tc>
        <w:tc>
          <w:tcPr>
            <w:tcW w:w="1832"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2DF04B">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w:t>
            </w:r>
          </w:p>
        </w:tc>
        <w:tc>
          <w:tcPr>
            <w:tcW w:w="1088"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2844E5">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100</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5E5655">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100</w:t>
            </w:r>
          </w:p>
        </w:tc>
        <w:tc>
          <w:tcPr>
            <w:tcW w:w="86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B24A51">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w:t>
            </w:r>
          </w:p>
        </w:tc>
        <w:tc>
          <w:tcPr>
            <w:tcW w:w="101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70FF66">
            <w:pPr>
              <w:keepNext w:val="0"/>
              <w:keepLines w:val="0"/>
              <w:widowControl/>
              <w:suppressLineNumbers w:val="0"/>
              <w:ind w:firstLineChars="10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100</w:t>
            </w:r>
          </w:p>
        </w:tc>
        <w:tc>
          <w:tcPr>
            <w:tcW w:w="6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1E0946">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10</w:t>
            </w:r>
          </w:p>
        </w:tc>
        <w:tc>
          <w:tcPr>
            <w:tcW w:w="6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AF9109">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10</w:t>
            </w:r>
          </w:p>
        </w:tc>
        <w:tc>
          <w:tcPr>
            <w:tcW w:w="93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97F859">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否</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0B30A5">
            <w:pPr>
              <w:jc w:val="left"/>
              <w:rPr>
                <w:rFonts w:hint="eastAsia" w:ascii="宋体" w:hAnsi="宋体" w:eastAsia="宋体" w:cs="宋体"/>
                <w:i w:val="0"/>
                <w:color w:val="auto"/>
                <w:sz w:val="22"/>
                <w:szCs w:val="22"/>
                <w:u w:val="none"/>
              </w:rPr>
            </w:pPr>
          </w:p>
        </w:tc>
      </w:tr>
      <w:tr w14:paraId="5CC86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70" w:hRule="atLeast"/>
        </w:trPr>
        <w:tc>
          <w:tcPr>
            <w:tcW w:w="303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0EFFC4">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辖区群众满意度</w:t>
            </w:r>
          </w:p>
        </w:tc>
        <w:tc>
          <w:tcPr>
            <w:tcW w:w="183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E7520B">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w:t>
            </w:r>
          </w:p>
        </w:tc>
        <w:tc>
          <w:tcPr>
            <w:tcW w:w="1832"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C98E28">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w:t>
            </w:r>
          </w:p>
        </w:tc>
        <w:tc>
          <w:tcPr>
            <w:tcW w:w="1088"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A31446">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90</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5189F4">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90</w:t>
            </w:r>
          </w:p>
        </w:tc>
        <w:tc>
          <w:tcPr>
            <w:tcW w:w="86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80D93E">
            <w:pPr>
              <w:keepNext w:val="0"/>
              <w:keepLines w:val="0"/>
              <w:widowControl/>
              <w:suppressLineNumbers w:val="0"/>
              <w:ind w:firstLineChars="10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0</w:t>
            </w:r>
          </w:p>
        </w:tc>
        <w:tc>
          <w:tcPr>
            <w:tcW w:w="101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9550AE">
            <w:pPr>
              <w:keepNext w:val="0"/>
              <w:keepLines w:val="0"/>
              <w:widowControl/>
              <w:suppressLineNumbers w:val="0"/>
              <w:ind w:firstLineChars="10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100</w:t>
            </w:r>
          </w:p>
        </w:tc>
        <w:tc>
          <w:tcPr>
            <w:tcW w:w="6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D69FE2">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10</w:t>
            </w:r>
          </w:p>
        </w:tc>
        <w:tc>
          <w:tcPr>
            <w:tcW w:w="6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886BB6">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10</w:t>
            </w:r>
          </w:p>
        </w:tc>
        <w:tc>
          <w:tcPr>
            <w:tcW w:w="93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509C6A">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否</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04E569">
            <w:pPr>
              <w:jc w:val="left"/>
              <w:rPr>
                <w:rFonts w:hint="eastAsia" w:ascii="宋体" w:hAnsi="宋体" w:eastAsia="宋体" w:cs="宋体"/>
                <w:i w:val="0"/>
                <w:color w:val="auto"/>
                <w:sz w:val="22"/>
                <w:szCs w:val="22"/>
                <w:u w:val="none"/>
              </w:rPr>
            </w:pPr>
          </w:p>
        </w:tc>
      </w:tr>
    </w:tbl>
    <w:p w14:paraId="67493C76">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cs="宋体"/>
          <w:color w:val="auto"/>
          <w:sz w:val="24"/>
          <w:szCs w:val="24"/>
          <w:lang w:val="en-US" w:eastAsia="zh-CN"/>
        </w:rPr>
      </w:pPr>
    </w:p>
    <w:p w14:paraId="4EFB3DF3">
      <w:pPr>
        <w:pStyle w:val="2"/>
        <w:rPr>
          <w:rFonts w:hint="eastAsia" w:cs="宋体"/>
          <w:color w:val="auto"/>
          <w:sz w:val="24"/>
          <w:szCs w:val="24"/>
          <w:lang w:val="en-US" w:eastAsia="zh-CN"/>
        </w:rPr>
      </w:pPr>
    </w:p>
    <w:p w14:paraId="4A12D6EB">
      <w:pPr>
        <w:rPr>
          <w:rFonts w:hint="eastAsia" w:cs="宋体"/>
          <w:color w:val="auto"/>
          <w:sz w:val="24"/>
          <w:szCs w:val="24"/>
          <w:lang w:val="en-US" w:eastAsia="zh-CN"/>
        </w:rPr>
      </w:pPr>
    </w:p>
    <w:p w14:paraId="669EC706">
      <w:pPr>
        <w:pStyle w:val="2"/>
        <w:rPr>
          <w:rFonts w:hint="eastAsia" w:cs="宋体"/>
          <w:color w:val="auto"/>
          <w:sz w:val="24"/>
          <w:szCs w:val="24"/>
          <w:lang w:val="en-US" w:eastAsia="zh-CN"/>
        </w:rPr>
      </w:pPr>
    </w:p>
    <w:p w14:paraId="447C14D1">
      <w:pPr>
        <w:rPr>
          <w:rFonts w:hint="eastAsia" w:cs="宋体"/>
          <w:color w:val="auto"/>
          <w:sz w:val="24"/>
          <w:szCs w:val="24"/>
          <w:lang w:val="en-US" w:eastAsia="zh-CN"/>
        </w:rPr>
      </w:pPr>
    </w:p>
    <w:p w14:paraId="28AA1702">
      <w:pPr>
        <w:pStyle w:val="2"/>
        <w:rPr>
          <w:rFonts w:hint="eastAsia" w:cs="宋体"/>
          <w:color w:val="auto"/>
          <w:sz w:val="24"/>
          <w:szCs w:val="24"/>
          <w:lang w:val="en-US" w:eastAsia="zh-CN"/>
        </w:rPr>
      </w:pPr>
    </w:p>
    <w:p w14:paraId="35C52D49">
      <w:pPr>
        <w:rPr>
          <w:rFonts w:hint="eastAsia" w:cs="宋体"/>
          <w:color w:val="auto"/>
          <w:sz w:val="24"/>
          <w:szCs w:val="24"/>
          <w:lang w:val="en-US" w:eastAsia="zh-CN"/>
        </w:rPr>
      </w:pPr>
    </w:p>
    <w:p w14:paraId="5D208430">
      <w:pPr>
        <w:pStyle w:val="2"/>
        <w:rPr>
          <w:rFonts w:hint="eastAsia" w:cs="宋体"/>
          <w:color w:val="auto"/>
          <w:sz w:val="24"/>
          <w:szCs w:val="24"/>
          <w:lang w:val="en-US" w:eastAsia="zh-CN"/>
        </w:rPr>
      </w:pPr>
    </w:p>
    <w:p w14:paraId="4C2A6F1E">
      <w:pPr>
        <w:rPr>
          <w:rFonts w:hint="eastAsia"/>
          <w:lang w:val="en-US" w:eastAsia="zh-CN"/>
        </w:rPr>
      </w:pPr>
    </w:p>
    <w:p w14:paraId="2189C5B6">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cs="宋体"/>
          <w:color w:val="auto"/>
          <w:sz w:val="24"/>
          <w:szCs w:val="24"/>
          <w:lang w:val="en-US" w:eastAsia="zh-CN"/>
        </w:rPr>
      </w:pPr>
    </w:p>
    <w:p w14:paraId="07B81237">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cs="宋体"/>
          <w:color w:val="auto"/>
          <w:sz w:val="24"/>
          <w:szCs w:val="24"/>
          <w:lang w:val="en-US" w:eastAsia="zh-CN"/>
        </w:rPr>
      </w:pPr>
    </w:p>
    <w:p w14:paraId="51AE51A9">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cs="宋体"/>
          <w:color w:val="auto"/>
          <w:sz w:val="24"/>
          <w:szCs w:val="24"/>
          <w:lang w:val="en-US" w:eastAsia="zh-CN"/>
        </w:rPr>
      </w:pPr>
    </w:p>
    <w:p w14:paraId="49E838D4">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cs="宋体"/>
          <w:color w:val="auto"/>
          <w:sz w:val="24"/>
          <w:szCs w:val="24"/>
          <w:lang w:val="en-US" w:eastAsia="zh-CN"/>
        </w:rPr>
      </w:pPr>
      <w:r>
        <w:rPr>
          <w:rFonts w:hint="eastAsia" w:cs="宋体"/>
          <w:color w:val="auto"/>
          <w:sz w:val="24"/>
          <w:szCs w:val="24"/>
          <w:lang w:val="en-US" w:eastAsia="zh-CN"/>
        </w:rPr>
        <w:t>附件3：重庆市荣昌区人民政府广顺街道办事处本级2024年度项目绩效自评表</w:t>
      </w:r>
    </w:p>
    <w:tbl>
      <w:tblPr>
        <w:tblStyle w:val="8"/>
        <w:tblW w:w="137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803"/>
        <w:gridCol w:w="761"/>
        <w:gridCol w:w="679"/>
        <w:gridCol w:w="1772"/>
        <w:gridCol w:w="1274"/>
        <w:gridCol w:w="1666"/>
        <w:gridCol w:w="1036"/>
        <w:gridCol w:w="1601"/>
        <w:gridCol w:w="623"/>
        <w:gridCol w:w="789"/>
        <w:gridCol w:w="1736"/>
      </w:tblGrid>
      <w:tr w14:paraId="404B6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68" w:hRule="atLeast"/>
        </w:trPr>
        <w:tc>
          <w:tcPr>
            <w:tcW w:w="13740" w:type="dxa"/>
            <w:gridSpan w:val="11"/>
            <w:tcBorders>
              <w:top w:val="nil"/>
              <w:left w:val="nil"/>
              <w:bottom w:val="single" w:color="000000" w:sz="4" w:space="0"/>
              <w:right w:val="nil"/>
            </w:tcBorders>
            <w:shd w:val="clear" w:color="auto" w:fill="auto"/>
            <w:tcMar>
              <w:top w:w="15" w:type="dxa"/>
              <w:left w:w="15" w:type="dxa"/>
              <w:right w:w="15" w:type="dxa"/>
            </w:tcMar>
            <w:vAlign w:val="center"/>
          </w:tcPr>
          <w:p w14:paraId="5E6891F7">
            <w:pPr>
              <w:keepNext w:val="0"/>
              <w:keepLines w:val="0"/>
              <w:widowControl/>
              <w:suppressLineNumbers w:val="0"/>
              <w:jc w:val="center"/>
              <w:textAlignment w:val="center"/>
              <w:rPr>
                <w:rFonts w:hint="eastAsia" w:ascii="微软雅黑" w:hAnsi="微软雅黑" w:eastAsia="微软雅黑" w:cs="微软雅黑"/>
                <w:b/>
                <w:i w:val="0"/>
                <w:color w:val="auto"/>
                <w:sz w:val="40"/>
                <w:szCs w:val="40"/>
                <w:u w:val="none"/>
              </w:rPr>
            </w:pPr>
            <w:r>
              <w:rPr>
                <w:rFonts w:hint="eastAsia" w:ascii="微软雅黑" w:hAnsi="微软雅黑" w:eastAsia="微软雅黑" w:cs="微软雅黑"/>
                <w:b/>
                <w:i w:val="0"/>
                <w:color w:val="auto"/>
                <w:sz w:val="40"/>
                <w:szCs w:val="40"/>
                <w:u w:val="none"/>
              </w:rPr>
              <w:t>2024年度项目绩效自评表</w:t>
            </w:r>
          </w:p>
        </w:tc>
      </w:tr>
      <w:tr w14:paraId="14ED7B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18" w:hRule="atLeast"/>
        </w:trPr>
        <w:tc>
          <w:tcPr>
            <w:tcW w:w="1803" w:type="dxa"/>
            <w:tcBorders>
              <w:top w:val="single" w:color="000000"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C3E98C">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项目名称：</w:t>
            </w:r>
          </w:p>
        </w:tc>
        <w:tc>
          <w:tcPr>
            <w:tcW w:w="1440" w:type="dxa"/>
            <w:gridSpan w:val="2"/>
            <w:tcBorders>
              <w:top w:val="single" w:color="000000"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3A809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荣昌区广顺街道免开中央补助（下达镇街）</w:t>
            </w:r>
          </w:p>
        </w:tc>
        <w:tc>
          <w:tcPr>
            <w:tcW w:w="1772" w:type="dxa"/>
            <w:tcBorders>
              <w:top w:val="single" w:color="000000"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BDC01A">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项目编码：</w:t>
            </w:r>
          </w:p>
        </w:tc>
        <w:tc>
          <w:tcPr>
            <w:tcW w:w="2940" w:type="dxa"/>
            <w:gridSpan w:val="2"/>
            <w:tcBorders>
              <w:top w:val="single" w:color="000000"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5DA4F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50015322T000002071974</w:t>
            </w:r>
          </w:p>
        </w:tc>
        <w:tc>
          <w:tcPr>
            <w:tcW w:w="1036" w:type="dxa"/>
            <w:tcBorders>
              <w:top w:val="single" w:color="000000"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55248D">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自评总分：</w:t>
            </w:r>
          </w:p>
        </w:tc>
        <w:tc>
          <w:tcPr>
            <w:tcW w:w="2224" w:type="dxa"/>
            <w:gridSpan w:val="2"/>
            <w:tcBorders>
              <w:top w:val="single" w:color="000000"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A5F7D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100.00</w:t>
            </w:r>
          </w:p>
        </w:tc>
        <w:tc>
          <w:tcPr>
            <w:tcW w:w="789" w:type="dxa"/>
            <w:tcBorders>
              <w:top w:val="single" w:color="000000"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BDA685B">
            <w:pPr>
              <w:jc w:val="right"/>
              <w:rPr>
                <w:rFonts w:hint="eastAsia" w:ascii="宋体" w:hAnsi="宋体" w:eastAsia="宋体" w:cs="宋体"/>
                <w:b/>
                <w:i w:val="0"/>
                <w:color w:val="auto"/>
                <w:sz w:val="22"/>
                <w:szCs w:val="22"/>
                <w:u w:val="none"/>
              </w:rPr>
            </w:pPr>
          </w:p>
        </w:tc>
        <w:tc>
          <w:tcPr>
            <w:tcW w:w="1736" w:type="dxa"/>
            <w:tcBorders>
              <w:top w:val="single" w:color="000000"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9B4286">
            <w:pPr>
              <w:rPr>
                <w:rFonts w:hint="eastAsia" w:ascii="宋体" w:hAnsi="宋体" w:eastAsia="宋体" w:cs="宋体"/>
                <w:i w:val="0"/>
                <w:color w:val="auto"/>
                <w:sz w:val="22"/>
                <w:szCs w:val="22"/>
                <w:u w:val="none"/>
              </w:rPr>
            </w:pPr>
          </w:p>
        </w:tc>
      </w:tr>
      <w:tr w14:paraId="23BBE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16"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FA1152">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项目主管部门：</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E004B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903-重庆市荣昌区人民政府广顺街道办事处</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805CA7">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财政归口处室：</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33148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002-预算科</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6E97D3">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部门联系人：</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F90C6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邹双丽</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4332BE">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联系电话：</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4557D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17772370413</w:t>
            </w:r>
          </w:p>
        </w:tc>
      </w:tr>
      <w:tr w14:paraId="50EDC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00730A">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资金情况</w:t>
            </w:r>
          </w:p>
        </w:tc>
      </w:tr>
      <w:tr w14:paraId="200DE2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256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43EEAA">
            <w:pPr>
              <w:jc w:val="center"/>
              <w:rPr>
                <w:rFonts w:hint="eastAsia" w:ascii="宋体" w:hAnsi="宋体" w:eastAsia="宋体" w:cs="宋体"/>
                <w:i w:val="0"/>
                <w:color w:val="auto"/>
                <w:sz w:val="22"/>
                <w:szCs w:val="22"/>
                <w:u w:val="none"/>
              </w:rPr>
            </w:pPr>
          </w:p>
        </w:tc>
        <w:tc>
          <w:tcPr>
            <w:tcW w:w="245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166B1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年初预算数</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B5B0D4">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全年（调整）预算数</w:t>
            </w:r>
          </w:p>
        </w:tc>
        <w:tc>
          <w:tcPr>
            <w:tcW w:w="263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C9ACFE">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全年执行数</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008264">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D6CFD1">
            <w:pPr>
              <w:keepNext w:val="0"/>
              <w:keepLines w:val="0"/>
              <w:widowControl/>
              <w:suppressLineNumbers w:val="0"/>
              <w:jc w:val="lef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执行率权重</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E94132">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执行率得分</w:t>
            </w:r>
          </w:p>
        </w:tc>
      </w:tr>
      <w:tr w14:paraId="59C99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CC73B5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年度总金额</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4C7AFB2">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A2C36D2">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CD8FA0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35,183.27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BDD4115">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D29A6A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35,183.27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0144AC9">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9D45D9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35,183.27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E47B9F">
            <w:pPr>
              <w:rPr>
                <w:rFonts w:hint="eastAsia" w:ascii="宋体" w:hAnsi="宋体" w:eastAsia="宋体" w:cs="宋体"/>
                <w:i w:val="0"/>
                <w:color w:val="auto"/>
                <w:sz w:val="22"/>
                <w:szCs w:val="22"/>
                <w:u w:val="none"/>
              </w:rPr>
            </w:pP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408EC5">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7E8EDD">
            <w:pPr>
              <w:jc w:val="right"/>
              <w:rPr>
                <w:rFonts w:hint="eastAsia" w:ascii="宋体" w:hAnsi="宋体" w:eastAsia="宋体" w:cs="宋体"/>
                <w:i w:val="0"/>
                <w:color w:val="auto"/>
                <w:sz w:val="22"/>
                <w:szCs w:val="22"/>
                <w:u w:val="none"/>
              </w:rPr>
            </w:pPr>
          </w:p>
        </w:tc>
      </w:tr>
      <w:tr w14:paraId="009C4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CDA641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其中：财政拨款</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AC3A000">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086BE0C">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A6CCF8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35,183.27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F416F2D">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9F2E42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35,183.27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59EB02E">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78568F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35,183.27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06AEC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52DD6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79E76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 </w:t>
            </w:r>
          </w:p>
        </w:tc>
      </w:tr>
      <w:tr w14:paraId="1E31D2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227639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一般公共预算</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0F1CA87">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6DC3057">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430254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35,183.27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7575096">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BB6F18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35,183.27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8DDDD4E">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A9AD06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35,183.27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C551B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4F1D91">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481096">
            <w:pPr>
              <w:jc w:val="right"/>
              <w:rPr>
                <w:rFonts w:hint="eastAsia" w:ascii="宋体" w:hAnsi="宋体" w:eastAsia="宋体" w:cs="宋体"/>
                <w:i w:val="0"/>
                <w:color w:val="auto"/>
                <w:sz w:val="22"/>
                <w:szCs w:val="22"/>
                <w:u w:val="none"/>
              </w:rPr>
            </w:pPr>
          </w:p>
        </w:tc>
      </w:tr>
      <w:tr w14:paraId="751024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F6A17E">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绩效目标</w:t>
            </w:r>
          </w:p>
        </w:tc>
      </w:tr>
      <w:tr w14:paraId="577580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C411D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年初绩效目标</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F91592">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全年（调整）绩效目标</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BCCBD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全年目标实际完成情况</w:t>
            </w:r>
          </w:p>
        </w:tc>
      </w:tr>
      <w:tr w14:paraId="5E452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918"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1AE2CA7D">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街道文化中心免费开放工作顺利进行</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0B0DFE0B">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街道文化中心免费开放工作顺利进行</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0E95D894">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用于保障街道文化中心免费开放工作的开展，共计开展文化活动2次，文化宣传3次，文化活动开展群众知晓率哒95%。</w:t>
            </w:r>
          </w:p>
        </w:tc>
      </w:tr>
      <w:tr w14:paraId="2A2FA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D102F9">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绩效指标</w:t>
            </w:r>
          </w:p>
        </w:tc>
      </w:tr>
      <w:tr w14:paraId="1A7F22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8A6DB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指标名称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C3691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计量单位</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3BFC22">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指标性质</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D2007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指标值</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C62F7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全年完成值</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EFEC0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偏离度（%）</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39CB8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得分系数（%）</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58D7B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指标权重</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27908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指标得分</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BE8059E">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是否核心指标</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6F62B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说明</w:t>
            </w:r>
          </w:p>
        </w:tc>
      </w:tr>
      <w:tr w14:paraId="52006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74D56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文化活动开展</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2D176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次</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EC07A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EACB3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180AF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5FA71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4F0FA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373A7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7F441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92464A">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D09A12">
            <w:pPr>
              <w:jc w:val="left"/>
              <w:rPr>
                <w:rFonts w:hint="eastAsia" w:ascii="宋体" w:hAnsi="宋体" w:eastAsia="宋体" w:cs="宋体"/>
                <w:i w:val="0"/>
                <w:color w:val="auto"/>
                <w:sz w:val="22"/>
                <w:szCs w:val="22"/>
                <w:u w:val="none"/>
              </w:rPr>
            </w:pPr>
          </w:p>
        </w:tc>
      </w:tr>
      <w:tr w14:paraId="3C4BC7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B1C1B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文化设备购置维护</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5785C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套</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A2486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2FD4B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D8440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FBA07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950C5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097ED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D41F9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5622BA">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519BD9">
            <w:pPr>
              <w:jc w:val="left"/>
              <w:rPr>
                <w:rFonts w:hint="eastAsia" w:ascii="宋体" w:hAnsi="宋体" w:eastAsia="宋体" w:cs="宋体"/>
                <w:i w:val="0"/>
                <w:color w:val="auto"/>
                <w:sz w:val="22"/>
                <w:szCs w:val="22"/>
                <w:u w:val="none"/>
              </w:rPr>
            </w:pPr>
          </w:p>
        </w:tc>
      </w:tr>
      <w:tr w14:paraId="1C0E9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071E8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文化宣传</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C091A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次</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FDB73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7AF7D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8C4AA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94D51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CCADE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A04F3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E120F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5AE6BE">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5FCAEC">
            <w:pPr>
              <w:jc w:val="left"/>
              <w:rPr>
                <w:rFonts w:hint="eastAsia" w:ascii="宋体" w:hAnsi="宋体" w:eastAsia="宋体" w:cs="宋体"/>
                <w:i w:val="0"/>
                <w:color w:val="auto"/>
                <w:sz w:val="22"/>
                <w:szCs w:val="22"/>
                <w:u w:val="none"/>
              </w:rPr>
            </w:pPr>
          </w:p>
        </w:tc>
      </w:tr>
      <w:tr w14:paraId="5A1D2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F2446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文化活动开展群众知晓率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4B35E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59AD4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515E0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2D36A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655A5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5F180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A8C96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EA5EC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220D4B">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51495B">
            <w:pPr>
              <w:jc w:val="left"/>
              <w:rPr>
                <w:rFonts w:hint="eastAsia" w:ascii="宋体" w:hAnsi="宋体" w:eastAsia="宋体" w:cs="宋体"/>
                <w:i w:val="0"/>
                <w:color w:val="auto"/>
                <w:sz w:val="22"/>
                <w:szCs w:val="22"/>
                <w:u w:val="none"/>
              </w:rPr>
            </w:pPr>
          </w:p>
        </w:tc>
      </w:tr>
      <w:tr w14:paraId="2F837F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BEF00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群众满意度</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76BDC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D8F26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9BC75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4DED7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892B6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5.56</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70130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A3B34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E8F7A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A9B713">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D45CEA">
            <w:pPr>
              <w:jc w:val="left"/>
              <w:rPr>
                <w:rFonts w:hint="eastAsia" w:ascii="宋体" w:hAnsi="宋体" w:eastAsia="宋体" w:cs="宋体"/>
                <w:i w:val="0"/>
                <w:color w:val="auto"/>
                <w:sz w:val="22"/>
                <w:szCs w:val="22"/>
                <w:u w:val="none"/>
              </w:rPr>
            </w:pPr>
          </w:p>
        </w:tc>
      </w:tr>
      <w:tr w14:paraId="63F77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84" w:hRule="atLeast"/>
        </w:trPr>
        <w:tc>
          <w:tcPr>
            <w:tcW w:w="13740" w:type="dxa"/>
            <w:gridSpan w:val="11"/>
            <w:tcBorders>
              <w:top w:val="nil"/>
              <w:left w:val="nil"/>
              <w:bottom w:val="single" w:color="auto" w:sz="4" w:space="0"/>
              <w:right w:val="nil"/>
            </w:tcBorders>
            <w:shd w:val="clear" w:color="auto" w:fill="auto"/>
            <w:tcMar>
              <w:top w:w="15" w:type="dxa"/>
              <w:left w:w="15" w:type="dxa"/>
              <w:right w:w="15" w:type="dxa"/>
            </w:tcMar>
            <w:vAlign w:val="center"/>
          </w:tcPr>
          <w:p w14:paraId="42E81BE5">
            <w:pPr>
              <w:keepNext w:val="0"/>
              <w:keepLines w:val="0"/>
              <w:widowControl/>
              <w:suppressLineNumbers w:val="0"/>
              <w:jc w:val="center"/>
              <w:textAlignment w:val="center"/>
              <w:rPr>
                <w:rFonts w:hint="eastAsia" w:ascii="微软雅黑" w:hAnsi="微软雅黑" w:eastAsia="微软雅黑" w:cs="微软雅黑"/>
                <w:b/>
                <w:i w:val="0"/>
                <w:color w:val="auto"/>
                <w:sz w:val="40"/>
                <w:szCs w:val="40"/>
                <w:u w:val="none"/>
              </w:rPr>
            </w:pPr>
            <w:r>
              <w:rPr>
                <w:rFonts w:hint="eastAsia" w:ascii="微软雅黑" w:hAnsi="微软雅黑" w:eastAsia="微软雅黑" w:cs="微软雅黑"/>
                <w:b/>
                <w:i w:val="0"/>
                <w:color w:val="auto"/>
                <w:sz w:val="40"/>
                <w:szCs w:val="40"/>
                <w:u w:val="none"/>
              </w:rPr>
              <w:t>2024年度项目绩效自评表</w:t>
            </w:r>
          </w:p>
        </w:tc>
      </w:tr>
      <w:tr w14:paraId="6F56F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18"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616ABF">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项目名称：</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EE435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广顺街道品质提升资金（下达镇街）</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DF7991">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项目编码：</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77A24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50015322T000002075596</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D11343">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自评总分：</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E149A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FF5F0D">
            <w:pPr>
              <w:jc w:val="right"/>
              <w:rPr>
                <w:rFonts w:hint="eastAsia" w:ascii="宋体" w:hAnsi="宋体" w:eastAsia="宋体" w:cs="宋体"/>
                <w:b/>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7D6180">
            <w:pPr>
              <w:rPr>
                <w:rFonts w:hint="eastAsia" w:ascii="宋体" w:hAnsi="宋体" w:eastAsia="宋体" w:cs="宋体"/>
                <w:i w:val="0"/>
                <w:color w:val="auto"/>
                <w:sz w:val="22"/>
                <w:szCs w:val="22"/>
                <w:u w:val="none"/>
              </w:rPr>
            </w:pPr>
          </w:p>
        </w:tc>
      </w:tr>
      <w:tr w14:paraId="3BF10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18"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A69A20">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项目主管部门：</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85A3F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903-重庆市荣昌区人民政府广顺街道办事处</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6E5C9E">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财政归口处室：</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AEB5F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002-预算科</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698E8A">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部门联系人：</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F68A4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康士全</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921C24">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联系电话：</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14067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17783999339</w:t>
            </w:r>
          </w:p>
        </w:tc>
      </w:tr>
      <w:tr w14:paraId="0CE82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0163B1">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资金情况</w:t>
            </w:r>
          </w:p>
        </w:tc>
      </w:tr>
      <w:tr w14:paraId="7AE36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256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4711CA">
            <w:pPr>
              <w:jc w:val="center"/>
              <w:rPr>
                <w:rFonts w:hint="eastAsia" w:ascii="宋体" w:hAnsi="宋体" w:eastAsia="宋体" w:cs="宋体"/>
                <w:i w:val="0"/>
                <w:color w:val="auto"/>
                <w:sz w:val="22"/>
                <w:szCs w:val="22"/>
                <w:u w:val="none"/>
              </w:rPr>
            </w:pPr>
          </w:p>
        </w:tc>
        <w:tc>
          <w:tcPr>
            <w:tcW w:w="245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99D03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年初预算数</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CF470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全年（调整）预算数</w:t>
            </w:r>
          </w:p>
        </w:tc>
        <w:tc>
          <w:tcPr>
            <w:tcW w:w="263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C6C808">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全年执行数</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68505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2C109C">
            <w:pPr>
              <w:keepNext w:val="0"/>
              <w:keepLines w:val="0"/>
              <w:widowControl/>
              <w:suppressLineNumbers w:val="0"/>
              <w:jc w:val="lef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执行率权重</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3E8E4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执行率得分</w:t>
            </w:r>
          </w:p>
        </w:tc>
      </w:tr>
      <w:tr w14:paraId="1A104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80ADD2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年度总金额</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0C78C44">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C2433E2">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8CEDDC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143,935.77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9C04726">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E62D52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143,935.77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045E5FD">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FA3AF7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143,935.77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5D6D9C">
            <w:pPr>
              <w:rPr>
                <w:rFonts w:hint="eastAsia" w:ascii="宋体" w:hAnsi="宋体" w:eastAsia="宋体" w:cs="宋体"/>
                <w:i w:val="0"/>
                <w:color w:val="auto"/>
                <w:sz w:val="22"/>
                <w:szCs w:val="22"/>
                <w:u w:val="none"/>
              </w:rPr>
            </w:pP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BA9A74">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9CE3B6">
            <w:pPr>
              <w:jc w:val="right"/>
              <w:rPr>
                <w:rFonts w:hint="eastAsia" w:ascii="宋体" w:hAnsi="宋体" w:eastAsia="宋体" w:cs="宋体"/>
                <w:i w:val="0"/>
                <w:color w:val="auto"/>
                <w:sz w:val="22"/>
                <w:szCs w:val="22"/>
                <w:u w:val="none"/>
              </w:rPr>
            </w:pPr>
          </w:p>
        </w:tc>
      </w:tr>
      <w:tr w14:paraId="52699E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3FB925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其中：财政拨款</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C6FDE7B">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19A00C6">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E36D40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143,935.77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0FD9F63">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797711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143,935.77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45A7053">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5B8255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143,935.77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DBE6D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37CA0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78D7A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 </w:t>
            </w:r>
          </w:p>
        </w:tc>
      </w:tr>
      <w:tr w14:paraId="67AF57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3435BD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一般公共预算</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0AD3EE1">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813A3E9">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48D283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143,935.77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856D0CF">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F4F4E7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143,935.77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BEB629F">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530CB8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143,935.77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B1A63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92162D">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A7945A">
            <w:pPr>
              <w:jc w:val="right"/>
              <w:rPr>
                <w:rFonts w:hint="eastAsia" w:ascii="宋体" w:hAnsi="宋体" w:eastAsia="宋体" w:cs="宋体"/>
                <w:i w:val="0"/>
                <w:color w:val="auto"/>
                <w:sz w:val="22"/>
                <w:szCs w:val="22"/>
                <w:u w:val="none"/>
              </w:rPr>
            </w:pPr>
          </w:p>
        </w:tc>
      </w:tr>
      <w:tr w14:paraId="383F2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B18E1F3">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绩效目标</w:t>
            </w:r>
          </w:p>
        </w:tc>
      </w:tr>
      <w:tr w14:paraId="559F3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2CB1D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年初绩效目标</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D46FC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全年（调整）绩效目标</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2E9F3E">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全年目标实际完成情况</w:t>
            </w:r>
          </w:p>
        </w:tc>
      </w:tr>
      <w:tr w14:paraId="0A4E2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918"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06CF64EE">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绿化、人行便道铺设及护栏、更换路灯电缆线、零星地块整治等，群众满意度达到98%。</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4F7D1970">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绿化、人行便道铺设及护栏、更换路灯电缆线、零星地块整治等，群众满意度达到98%。</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33EC45BA">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完成辖区绿化、人行便道铺设及护栏、更换路灯电缆线、零星地块整治等，提升场镇品质。</w:t>
            </w:r>
          </w:p>
        </w:tc>
      </w:tr>
      <w:tr w14:paraId="53A89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E86DF1">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绩效指标</w:t>
            </w:r>
          </w:p>
        </w:tc>
      </w:tr>
      <w:tr w14:paraId="4FD1D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99447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指标名称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E6639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计量单位</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484C6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指标性质</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67BBD4">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指标值</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7DE130">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全年完成值</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6236E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偏离度（%）</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F5841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得分系数（%）</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361064">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指标权重</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B55D70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指标得分</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723DF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是否核心指标</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6EE5F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说明</w:t>
            </w:r>
          </w:p>
        </w:tc>
      </w:tr>
      <w:tr w14:paraId="28AF4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40E36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覆盖面积</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B731E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万平方公里</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E09CC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2D0FC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A8874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EC303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C9F95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D66AB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92755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49AD24">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12548B">
            <w:pPr>
              <w:jc w:val="left"/>
              <w:rPr>
                <w:rFonts w:hint="eastAsia" w:ascii="宋体" w:hAnsi="宋体" w:eastAsia="宋体" w:cs="宋体"/>
                <w:i w:val="0"/>
                <w:color w:val="auto"/>
                <w:sz w:val="22"/>
                <w:szCs w:val="22"/>
                <w:u w:val="none"/>
              </w:rPr>
            </w:pPr>
          </w:p>
        </w:tc>
      </w:tr>
      <w:tr w14:paraId="5C363A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03B4A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完成米数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57F8F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米</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14D99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AB8D9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2000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D5EFE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BBC3A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9B71F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EB96B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902C8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A404BB">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689263">
            <w:pPr>
              <w:jc w:val="left"/>
              <w:rPr>
                <w:rFonts w:hint="eastAsia" w:ascii="宋体" w:hAnsi="宋体" w:eastAsia="宋体" w:cs="宋体"/>
                <w:i w:val="0"/>
                <w:color w:val="auto"/>
                <w:sz w:val="22"/>
                <w:szCs w:val="22"/>
                <w:u w:val="none"/>
              </w:rPr>
            </w:pPr>
          </w:p>
        </w:tc>
      </w:tr>
      <w:tr w14:paraId="41CE2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220EE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场镇绿化、人行便道改善</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F3F1B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9965A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BC542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80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6A50E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80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72D9B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21327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19BB7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095D1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6C86D9">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A788E4">
            <w:pPr>
              <w:jc w:val="left"/>
              <w:rPr>
                <w:rFonts w:hint="eastAsia" w:ascii="宋体" w:hAnsi="宋体" w:eastAsia="宋体" w:cs="宋体"/>
                <w:i w:val="0"/>
                <w:color w:val="auto"/>
                <w:sz w:val="22"/>
                <w:szCs w:val="22"/>
                <w:u w:val="none"/>
              </w:rPr>
            </w:pPr>
          </w:p>
        </w:tc>
      </w:tr>
      <w:tr w14:paraId="4925EB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14:paraId="63FBF46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辖区群众满意度</w:t>
            </w:r>
          </w:p>
        </w:tc>
        <w:tc>
          <w:tcPr>
            <w:tcW w:w="761" w:type="dxa"/>
            <w:tcBorders>
              <w:top w:val="single" w:color="auto"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14:paraId="3F7DF95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14:paraId="5310D0C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14:paraId="4A5C25E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274" w:type="dxa"/>
            <w:tcBorders>
              <w:top w:val="single" w:color="auto"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14:paraId="0543DB2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666" w:type="dxa"/>
            <w:tcBorders>
              <w:top w:val="single" w:color="auto"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14:paraId="4678C84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14:paraId="594BB62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14:paraId="0F664E9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14:paraId="104CD69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14:paraId="11950463">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14:paraId="4F1DC7B7">
            <w:pPr>
              <w:jc w:val="left"/>
              <w:rPr>
                <w:rFonts w:hint="eastAsia" w:ascii="宋体" w:hAnsi="宋体" w:eastAsia="宋体" w:cs="宋体"/>
                <w:i w:val="0"/>
                <w:color w:val="auto"/>
                <w:sz w:val="22"/>
                <w:szCs w:val="22"/>
                <w:u w:val="none"/>
              </w:rPr>
            </w:pPr>
          </w:p>
        </w:tc>
      </w:tr>
      <w:tr w14:paraId="5C220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68" w:hRule="atLeast"/>
        </w:trPr>
        <w:tc>
          <w:tcPr>
            <w:tcW w:w="13740" w:type="dxa"/>
            <w:gridSpan w:val="11"/>
            <w:tcBorders>
              <w:top w:val="single" w:color="000000" w:sz="4" w:space="0"/>
              <w:left w:val="nil"/>
              <w:bottom w:val="single" w:color="auto" w:sz="4" w:space="0"/>
              <w:right w:val="nil"/>
            </w:tcBorders>
            <w:shd w:val="clear" w:color="auto" w:fill="auto"/>
            <w:tcMar>
              <w:top w:w="15" w:type="dxa"/>
              <w:left w:w="15" w:type="dxa"/>
              <w:right w:w="15" w:type="dxa"/>
            </w:tcMar>
            <w:vAlign w:val="center"/>
          </w:tcPr>
          <w:p w14:paraId="500F2908">
            <w:pPr>
              <w:keepNext w:val="0"/>
              <w:keepLines w:val="0"/>
              <w:widowControl/>
              <w:suppressLineNumbers w:val="0"/>
              <w:jc w:val="center"/>
              <w:textAlignment w:val="center"/>
              <w:rPr>
                <w:rFonts w:hint="eastAsia" w:ascii="微软雅黑" w:hAnsi="微软雅黑" w:eastAsia="微软雅黑" w:cs="微软雅黑"/>
                <w:b/>
                <w:i w:val="0"/>
                <w:color w:val="auto"/>
                <w:sz w:val="40"/>
                <w:szCs w:val="40"/>
                <w:u w:val="none"/>
              </w:rPr>
            </w:pPr>
            <w:r>
              <w:rPr>
                <w:rFonts w:hint="eastAsia" w:ascii="微软雅黑" w:hAnsi="微软雅黑" w:eastAsia="微软雅黑" w:cs="微软雅黑"/>
                <w:b/>
                <w:i w:val="0"/>
                <w:color w:val="auto"/>
                <w:sz w:val="40"/>
                <w:szCs w:val="40"/>
                <w:u w:val="none"/>
              </w:rPr>
              <w:t>2024年度项目绩效自评表</w:t>
            </w:r>
          </w:p>
        </w:tc>
      </w:tr>
      <w:tr w14:paraId="710EE3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16"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CF7C93">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项目名称：</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B45D1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荣昌区广顺街道中央公共文化资金（下达镇街）</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0B53F7">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项目编码：</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8603B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50015322T000002078622</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3C8C24">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自评总分：</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8F8E9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8F269C">
            <w:pPr>
              <w:jc w:val="right"/>
              <w:rPr>
                <w:rFonts w:hint="eastAsia" w:ascii="宋体" w:hAnsi="宋体" w:eastAsia="宋体" w:cs="宋体"/>
                <w:b/>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E2DC1C">
            <w:pPr>
              <w:rPr>
                <w:rFonts w:hint="eastAsia" w:ascii="宋体" w:hAnsi="宋体" w:eastAsia="宋体" w:cs="宋体"/>
                <w:i w:val="0"/>
                <w:color w:val="auto"/>
                <w:sz w:val="22"/>
                <w:szCs w:val="22"/>
                <w:u w:val="none"/>
              </w:rPr>
            </w:pPr>
          </w:p>
        </w:tc>
      </w:tr>
      <w:tr w14:paraId="2AC0BB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16"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CBFE8D">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项目主管部门：</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5029A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903-重庆市荣昌区人民政府广顺街道办事处</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8BF9B8">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财政归口处室：</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6B4DB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002-预算科</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3E0130">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部门联系人：</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4309B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邹双丽</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25EB63">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联系电话：</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9CC5C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17772370413</w:t>
            </w:r>
          </w:p>
        </w:tc>
      </w:tr>
      <w:tr w14:paraId="5617C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6F5E14">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资金情况</w:t>
            </w:r>
          </w:p>
        </w:tc>
      </w:tr>
      <w:tr w14:paraId="407F5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256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B440D1">
            <w:pPr>
              <w:jc w:val="center"/>
              <w:rPr>
                <w:rFonts w:hint="eastAsia" w:ascii="宋体" w:hAnsi="宋体" w:eastAsia="宋体" w:cs="宋体"/>
                <w:i w:val="0"/>
                <w:color w:val="auto"/>
                <w:sz w:val="22"/>
                <w:szCs w:val="22"/>
                <w:u w:val="none"/>
              </w:rPr>
            </w:pPr>
          </w:p>
        </w:tc>
        <w:tc>
          <w:tcPr>
            <w:tcW w:w="245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E0C7F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年初预算数</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281314">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全年（调整）预算数</w:t>
            </w:r>
          </w:p>
        </w:tc>
        <w:tc>
          <w:tcPr>
            <w:tcW w:w="263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1F01A8">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全年执行数</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FE0FE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99E97B">
            <w:pPr>
              <w:keepNext w:val="0"/>
              <w:keepLines w:val="0"/>
              <w:widowControl/>
              <w:suppressLineNumbers w:val="0"/>
              <w:jc w:val="lef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执行率权重</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F0358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执行率得分</w:t>
            </w:r>
          </w:p>
        </w:tc>
      </w:tr>
      <w:tr w14:paraId="445F2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58227B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年度总金额</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592F461">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8920C8E">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45F396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34,800.00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AB576F1">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DF1DE4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5,400.00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330E670">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FF5BA7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5,400.00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C898E8">
            <w:pPr>
              <w:rPr>
                <w:rFonts w:hint="eastAsia" w:ascii="宋体" w:hAnsi="宋体" w:eastAsia="宋体" w:cs="宋体"/>
                <w:i w:val="0"/>
                <w:color w:val="auto"/>
                <w:sz w:val="22"/>
                <w:szCs w:val="22"/>
                <w:u w:val="none"/>
              </w:rPr>
            </w:pP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367181">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782460">
            <w:pPr>
              <w:jc w:val="right"/>
              <w:rPr>
                <w:rFonts w:hint="eastAsia" w:ascii="宋体" w:hAnsi="宋体" w:eastAsia="宋体" w:cs="宋体"/>
                <w:i w:val="0"/>
                <w:color w:val="auto"/>
                <w:sz w:val="22"/>
                <w:szCs w:val="22"/>
                <w:u w:val="none"/>
              </w:rPr>
            </w:pPr>
          </w:p>
        </w:tc>
      </w:tr>
      <w:tr w14:paraId="1652A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C09049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其中：财政拨款</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BF7883C">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D2F33FD">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0A76FE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34,800.00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AEF0885">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950F89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5,400.00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F5F4453">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08A557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5,400.00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9B54A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85CAB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D999F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 </w:t>
            </w:r>
          </w:p>
        </w:tc>
      </w:tr>
      <w:tr w14:paraId="23591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F2BF89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一般公共预算</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1878510">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E6F3CBB">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EBF006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34,800.00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C2A72EA">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F0B4E4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5,400.00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19F7A23">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AE8E13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5,400.00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F015E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93E6C0">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D90EBD">
            <w:pPr>
              <w:jc w:val="right"/>
              <w:rPr>
                <w:rFonts w:hint="eastAsia" w:ascii="宋体" w:hAnsi="宋体" w:eastAsia="宋体" w:cs="宋体"/>
                <w:i w:val="0"/>
                <w:color w:val="auto"/>
                <w:sz w:val="22"/>
                <w:szCs w:val="22"/>
                <w:u w:val="none"/>
              </w:rPr>
            </w:pPr>
          </w:p>
        </w:tc>
      </w:tr>
      <w:tr w14:paraId="625AAA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1BD96D">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绩效目标</w:t>
            </w:r>
          </w:p>
        </w:tc>
      </w:tr>
      <w:tr w14:paraId="3F91D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892AC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年初绩效目标</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B399D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全年（调整）绩效目标</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2C3FB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全年目标实际完成情况</w:t>
            </w:r>
          </w:p>
        </w:tc>
      </w:tr>
      <w:tr w14:paraId="7C2FEC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22"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1F5BC22B">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完成购买公益性岗位，按时补助到位，丰富农村文化生活</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3674DE5B">
            <w:pPr>
              <w:jc w:val="left"/>
              <w:rPr>
                <w:rFonts w:hint="eastAsia" w:ascii="宋体" w:hAnsi="宋体" w:eastAsia="宋体" w:cs="宋体"/>
                <w:i w:val="0"/>
                <w:color w:val="auto"/>
                <w:sz w:val="22"/>
                <w:szCs w:val="22"/>
                <w:u w:val="none"/>
              </w:rPr>
            </w:pP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2E6E32CA">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购买2024年文化公益性岗位，丰富基层文化生活</w:t>
            </w:r>
          </w:p>
        </w:tc>
      </w:tr>
      <w:tr w14:paraId="2295D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03BB7C">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绩效指标</w:t>
            </w:r>
          </w:p>
        </w:tc>
      </w:tr>
      <w:tr w14:paraId="72C1A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41BEB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指标名称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AB786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计量单位</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416C5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指标性质</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6DA0B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指标值</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DE874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全年完成值</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829F7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偏离度（%）</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483710">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得分系数（%）</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55655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指标权重</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5DC644">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指标得分</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05997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是否核心指标</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95E98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说明</w:t>
            </w:r>
          </w:p>
        </w:tc>
      </w:tr>
      <w:tr w14:paraId="3EB0AE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F7EBF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补助村社区个数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9A966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个</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6025E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5BFF4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363D3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85650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81389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4B3A4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844F2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101F9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7B163D">
            <w:pPr>
              <w:jc w:val="left"/>
              <w:rPr>
                <w:rFonts w:hint="eastAsia" w:ascii="宋体" w:hAnsi="宋体" w:eastAsia="宋体" w:cs="宋体"/>
                <w:i w:val="0"/>
                <w:color w:val="auto"/>
                <w:sz w:val="22"/>
                <w:szCs w:val="22"/>
                <w:u w:val="none"/>
              </w:rPr>
            </w:pPr>
          </w:p>
        </w:tc>
      </w:tr>
      <w:tr w14:paraId="1F965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C0228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文化演出补助标准</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D7D44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元/个</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4E9D7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F6A09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4000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C42C8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4000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2E327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3CE49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B1DB1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1F5FE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896DB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7F8405">
            <w:pPr>
              <w:jc w:val="left"/>
              <w:rPr>
                <w:rFonts w:hint="eastAsia" w:ascii="宋体" w:hAnsi="宋体" w:eastAsia="宋体" w:cs="宋体"/>
                <w:i w:val="0"/>
                <w:color w:val="auto"/>
                <w:sz w:val="22"/>
                <w:szCs w:val="22"/>
                <w:u w:val="none"/>
              </w:rPr>
            </w:pPr>
          </w:p>
        </w:tc>
      </w:tr>
      <w:tr w14:paraId="0367C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2F1DF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公益性岗位补助标准</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17ABB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元/个</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6AE14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17FE1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1200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1321A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1200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32648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E0353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E153B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4927F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0F287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72B43D">
            <w:pPr>
              <w:jc w:val="left"/>
              <w:rPr>
                <w:rFonts w:hint="eastAsia" w:ascii="宋体" w:hAnsi="宋体" w:eastAsia="宋体" w:cs="宋体"/>
                <w:i w:val="0"/>
                <w:color w:val="auto"/>
                <w:sz w:val="22"/>
                <w:szCs w:val="22"/>
                <w:u w:val="none"/>
              </w:rPr>
            </w:pPr>
          </w:p>
        </w:tc>
      </w:tr>
      <w:tr w14:paraId="7BEE2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811BB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群众知晓率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91B28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319DA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18655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D8D5B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008B6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B8E3F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579F3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EB2B0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FB33C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F50F76">
            <w:pPr>
              <w:jc w:val="left"/>
              <w:rPr>
                <w:rFonts w:hint="eastAsia" w:ascii="宋体" w:hAnsi="宋体" w:eastAsia="宋体" w:cs="宋体"/>
                <w:i w:val="0"/>
                <w:color w:val="auto"/>
                <w:sz w:val="22"/>
                <w:szCs w:val="22"/>
                <w:u w:val="none"/>
              </w:rPr>
            </w:pPr>
          </w:p>
        </w:tc>
      </w:tr>
      <w:tr w14:paraId="35CC4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371DA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村民满意度</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EB0F2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CADD9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C4E49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AD89D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A6EFD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5A046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335AF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AA39D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E83FD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26FF23">
            <w:pPr>
              <w:jc w:val="left"/>
              <w:rPr>
                <w:rFonts w:hint="eastAsia" w:ascii="宋体" w:hAnsi="宋体" w:eastAsia="宋体" w:cs="宋体"/>
                <w:i w:val="0"/>
                <w:color w:val="auto"/>
                <w:sz w:val="22"/>
                <w:szCs w:val="22"/>
                <w:u w:val="none"/>
              </w:rPr>
            </w:pPr>
          </w:p>
        </w:tc>
      </w:tr>
      <w:tr w14:paraId="5BE9BD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68" w:hRule="atLeast"/>
        </w:trPr>
        <w:tc>
          <w:tcPr>
            <w:tcW w:w="13740" w:type="dxa"/>
            <w:gridSpan w:val="11"/>
            <w:tcBorders>
              <w:top w:val="single" w:color="auto" w:sz="4" w:space="0"/>
              <w:left w:val="nil"/>
              <w:bottom w:val="single" w:color="auto" w:sz="4" w:space="0"/>
              <w:right w:val="nil"/>
            </w:tcBorders>
            <w:shd w:val="clear" w:color="auto" w:fill="auto"/>
            <w:tcMar>
              <w:top w:w="15" w:type="dxa"/>
              <w:left w:w="15" w:type="dxa"/>
              <w:right w:w="15" w:type="dxa"/>
            </w:tcMar>
            <w:vAlign w:val="center"/>
          </w:tcPr>
          <w:p w14:paraId="019768DF">
            <w:pPr>
              <w:keepNext w:val="0"/>
              <w:keepLines w:val="0"/>
              <w:widowControl/>
              <w:suppressLineNumbers w:val="0"/>
              <w:jc w:val="center"/>
              <w:textAlignment w:val="center"/>
              <w:rPr>
                <w:rFonts w:hint="eastAsia" w:ascii="微软雅黑" w:hAnsi="微软雅黑" w:eastAsia="微软雅黑" w:cs="微软雅黑"/>
                <w:b/>
                <w:i w:val="0"/>
                <w:color w:val="auto"/>
                <w:sz w:val="40"/>
                <w:szCs w:val="40"/>
                <w:u w:val="none"/>
              </w:rPr>
            </w:pPr>
            <w:r>
              <w:rPr>
                <w:rFonts w:hint="eastAsia" w:ascii="微软雅黑" w:hAnsi="微软雅黑" w:eastAsia="微软雅黑" w:cs="微软雅黑"/>
                <w:b/>
                <w:i w:val="0"/>
                <w:color w:val="auto"/>
                <w:sz w:val="40"/>
                <w:szCs w:val="40"/>
                <w:u w:val="none"/>
              </w:rPr>
              <w:t>2024年度项目绩效自评表</w:t>
            </w:r>
          </w:p>
        </w:tc>
      </w:tr>
      <w:tr w14:paraId="205CE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81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478C9B">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项目名称：</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8935C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2021年棚户区改造补助资金（直达资金)广顺街道片区修缮加固改造190户</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34AB71">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项目编码：</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1B593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50015322T000002206627</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89FD18">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自评总分：</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71338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88F4BE">
            <w:pPr>
              <w:jc w:val="right"/>
              <w:rPr>
                <w:rFonts w:hint="eastAsia" w:ascii="宋体" w:hAnsi="宋体" w:eastAsia="宋体" w:cs="宋体"/>
                <w:b/>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5E4602">
            <w:pPr>
              <w:rPr>
                <w:rFonts w:hint="eastAsia" w:ascii="宋体" w:hAnsi="宋体" w:eastAsia="宋体" w:cs="宋体"/>
                <w:i w:val="0"/>
                <w:color w:val="auto"/>
                <w:sz w:val="22"/>
                <w:szCs w:val="22"/>
                <w:u w:val="none"/>
              </w:rPr>
            </w:pPr>
          </w:p>
        </w:tc>
      </w:tr>
      <w:tr w14:paraId="06C88E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18"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551B03">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项目主管部门：</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D2906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903-重庆市荣昌区人民政府广顺街道办事处</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4D8763">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财政归口处室：</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1F0FC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002-预算科</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162581">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部门联系人：</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CF527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康士全</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AC45F1">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联系电话：</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D6F73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17783999339</w:t>
            </w:r>
          </w:p>
        </w:tc>
      </w:tr>
      <w:tr w14:paraId="2FF2DF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BD62E4">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资金情况</w:t>
            </w:r>
          </w:p>
        </w:tc>
      </w:tr>
      <w:tr w14:paraId="5F9718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256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F07C97">
            <w:pPr>
              <w:jc w:val="center"/>
              <w:rPr>
                <w:rFonts w:hint="eastAsia" w:ascii="宋体" w:hAnsi="宋体" w:eastAsia="宋体" w:cs="宋体"/>
                <w:i w:val="0"/>
                <w:color w:val="auto"/>
                <w:sz w:val="22"/>
                <w:szCs w:val="22"/>
                <w:u w:val="none"/>
              </w:rPr>
            </w:pPr>
          </w:p>
        </w:tc>
        <w:tc>
          <w:tcPr>
            <w:tcW w:w="245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D99042">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年初预算数</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520D9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全年（调整）预算数</w:t>
            </w:r>
          </w:p>
        </w:tc>
        <w:tc>
          <w:tcPr>
            <w:tcW w:w="263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1AA9B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全年执行数</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B0184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B6665B">
            <w:pPr>
              <w:keepNext w:val="0"/>
              <w:keepLines w:val="0"/>
              <w:widowControl/>
              <w:suppressLineNumbers w:val="0"/>
              <w:jc w:val="lef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执行率权重</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BD363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执行率得分</w:t>
            </w:r>
          </w:p>
        </w:tc>
      </w:tr>
      <w:tr w14:paraId="0DDF23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E05186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年度总金额</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2F689B3">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F9DDEB5">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FC02B0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16256BC">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53E260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1,383,000.00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E461B0F">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8FD3D2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1,383,000.00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C049D8">
            <w:pPr>
              <w:rPr>
                <w:rFonts w:hint="eastAsia" w:ascii="宋体" w:hAnsi="宋体" w:eastAsia="宋体" w:cs="宋体"/>
                <w:i w:val="0"/>
                <w:color w:val="auto"/>
                <w:sz w:val="22"/>
                <w:szCs w:val="22"/>
                <w:u w:val="none"/>
              </w:rPr>
            </w:pP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40F83C">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19CB55">
            <w:pPr>
              <w:jc w:val="right"/>
              <w:rPr>
                <w:rFonts w:hint="eastAsia" w:ascii="宋体" w:hAnsi="宋体" w:eastAsia="宋体" w:cs="宋体"/>
                <w:i w:val="0"/>
                <w:color w:val="auto"/>
                <w:sz w:val="22"/>
                <w:szCs w:val="22"/>
                <w:u w:val="none"/>
              </w:rPr>
            </w:pPr>
          </w:p>
        </w:tc>
      </w:tr>
      <w:tr w14:paraId="6BAE7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5CDEB1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其中：财政拨款</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B14E8F3">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61516A5">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802BB3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CA8FA0E">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C7EB89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1,383,000.00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4674219">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C71D5A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1,383,000.00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A9605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2DBD7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4C344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 </w:t>
            </w:r>
          </w:p>
        </w:tc>
      </w:tr>
      <w:tr w14:paraId="16EF00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A607BC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一般公共预算</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3AF3784">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E4DA02D">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DEBFC7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480469E">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789F98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1,383,000.00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E3F9415">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979A9B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1,383,000.00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B086D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51B644">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1F76B5">
            <w:pPr>
              <w:jc w:val="right"/>
              <w:rPr>
                <w:rFonts w:hint="eastAsia" w:ascii="宋体" w:hAnsi="宋体" w:eastAsia="宋体" w:cs="宋体"/>
                <w:i w:val="0"/>
                <w:color w:val="auto"/>
                <w:sz w:val="22"/>
                <w:szCs w:val="22"/>
                <w:u w:val="none"/>
              </w:rPr>
            </w:pPr>
          </w:p>
        </w:tc>
      </w:tr>
      <w:tr w14:paraId="0BC38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EC39A5">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绩效目标</w:t>
            </w:r>
          </w:p>
        </w:tc>
      </w:tr>
      <w:tr w14:paraId="5019E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6014A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年初绩效目标</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E7DA9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全年（调整）绩效目标</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70E40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全年目标实际完成情况</w:t>
            </w:r>
          </w:p>
        </w:tc>
      </w:tr>
      <w:tr w14:paraId="58E20C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20"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0D50F048">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用于广顺街道檬梓桥、陈家河社区10栋楼房进行改造修缮加固,190户</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3DB5C5E2">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用于广顺街道檬梓桥、陈家河社区10栋楼房进行改造修缮加固,190户</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176C1CF1">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完成广顺街道檬梓桥、陈家河社区10栋楼房进行改造修缮加固。</w:t>
            </w:r>
          </w:p>
        </w:tc>
      </w:tr>
      <w:tr w14:paraId="5CD25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8354D8">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绩效指标</w:t>
            </w:r>
          </w:p>
        </w:tc>
      </w:tr>
      <w:tr w14:paraId="2C1623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A5602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指标名称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EEB80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计量单位</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EEA6C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指标性质</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11350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指标值</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3A79C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全年完成值</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7DF96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偏离度（%）</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226C2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得分系数（%）</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3AE36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指标权重</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43735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指标得分</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B5C7D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是否核心指标</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BCA3D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说明</w:t>
            </w:r>
          </w:p>
        </w:tc>
      </w:tr>
      <w:tr w14:paraId="4B946E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5BB90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改造修缮加固楼房</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765E8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户</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DD782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B4C11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190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4FF8C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190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51F94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8F7E3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B021F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F9CE0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C39135">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A0979E">
            <w:pPr>
              <w:jc w:val="left"/>
              <w:rPr>
                <w:rFonts w:hint="eastAsia" w:ascii="宋体" w:hAnsi="宋体" w:eastAsia="宋体" w:cs="宋体"/>
                <w:i w:val="0"/>
                <w:color w:val="auto"/>
                <w:sz w:val="22"/>
                <w:szCs w:val="22"/>
                <w:u w:val="none"/>
              </w:rPr>
            </w:pPr>
          </w:p>
        </w:tc>
      </w:tr>
      <w:tr w14:paraId="7D4D2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F0B80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改善居住条件</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F3CA1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238E6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9618F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778DD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33585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73CE2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8F0F8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CC52C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EED0D8">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64836B">
            <w:pPr>
              <w:jc w:val="left"/>
              <w:rPr>
                <w:rFonts w:hint="eastAsia" w:ascii="宋体" w:hAnsi="宋体" w:eastAsia="宋体" w:cs="宋体"/>
                <w:i w:val="0"/>
                <w:color w:val="auto"/>
                <w:sz w:val="22"/>
                <w:szCs w:val="22"/>
                <w:u w:val="none"/>
              </w:rPr>
            </w:pPr>
          </w:p>
        </w:tc>
      </w:tr>
      <w:tr w14:paraId="24ED1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03E84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群众满意度</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4D394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B3561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9580F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604E5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82235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95790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8DF70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8B5F8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C83136">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14F4CB">
            <w:pPr>
              <w:jc w:val="left"/>
              <w:rPr>
                <w:rFonts w:hint="eastAsia" w:ascii="宋体" w:hAnsi="宋体" w:eastAsia="宋体" w:cs="宋体"/>
                <w:i w:val="0"/>
                <w:color w:val="auto"/>
                <w:sz w:val="22"/>
                <w:szCs w:val="22"/>
                <w:u w:val="none"/>
              </w:rPr>
            </w:pPr>
          </w:p>
        </w:tc>
      </w:tr>
      <w:tr w14:paraId="5B2E4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68" w:hRule="atLeast"/>
        </w:trPr>
        <w:tc>
          <w:tcPr>
            <w:tcW w:w="13740" w:type="dxa"/>
            <w:gridSpan w:val="11"/>
            <w:tcBorders>
              <w:top w:val="single" w:color="auto" w:sz="4" w:space="0"/>
              <w:left w:val="nil"/>
              <w:bottom w:val="single" w:color="auto" w:sz="4" w:space="0"/>
              <w:right w:val="nil"/>
            </w:tcBorders>
            <w:shd w:val="clear" w:color="auto" w:fill="auto"/>
            <w:tcMar>
              <w:top w:w="15" w:type="dxa"/>
              <w:left w:w="15" w:type="dxa"/>
              <w:right w:w="15" w:type="dxa"/>
            </w:tcMar>
            <w:vAlign w:val="center"/>
          </w:tcPr>
          <w:p w14:paraId="2C2E72DF">
            <w:pPr>
              <w:keepNext w:val="0"/>
              <w:keepLines w:val="0"/>
              <w:widowControl/>
              <w:suppressLineNumbers w:val="0"/>
              <w:jc w:val="center"/>
              <w:textAlignment w:val="center"/>
              <w:rPr>
                <w:rFonts w:hint="eastAsia" w:ascii="微软雅黑" w:hAnsi="微软雅黑" w:eastAsia="微软雅黑" w:cs="微软雅黑"/>
                <w:b/>
                <w:i w:val="0"/>
                <w:color w:val="auto"/>
                <w:sz w:val="40"/>
                <w:szCs w:val="40"/>
                <w:u w:val="none"/>
              </w:rPr>
            </w:pPr>
            <w:r>
              <w:rPr>
                <w:rFonts w:hint="eastAsia" w:ascii="微软雅黑" w:hAnsi="微软雅黑" w:eastAsia="微软雅黑" w:cs="微软雅黑"/>
                <w:b/>
                <w:i w:val="0"/>
                <w:color w:val="auto"/>
                <w:sz w:val="40"/>
                <w:szCs w:val="40"/>
                <w:u w:val="none"/>
              </w:rPr>
              <w:t>2024年度项目绩效自评表</w:t>
            </w:r>
          </w:p>
        </w:tc>
      </w:tr>
      <w:tr w14:paraId="6F568C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30D6A5">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项目名称：</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B69BD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社区教育经费（下达镇街）</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810C20">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项目编码：</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52A28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50015322T000002670620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0B2D4D">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自评总分：</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E02B3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796945">
            <w:pPr>
              <w:jc w:val="right"/>
              <w:rPr>
                <w:rFonts w:hint="eastAsia" w:ascii="宋体" w:hAnsi="宋体" w:eastAsia="宋体" w:cs="宋体"/>
                <w:b/>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F2AF44">
            <w:pPr>
              <w:rPr>
                <w:rFonts w:hint="eastAsia" w:ascii="宋体" w:hAnsi="宋体" w:eastAsia="宋体" w:cs="宋体"/>
                <w:i w:val="0"/>
                <w:color w:val="auto"/>
                <w:sz w:val="22"/>
                <w:szCs w:val="22"/>
                <w:u w:val="none"/>
              </w:rPr>
            </w:pPr>
          </w:p>
        </w:tc>
      </w:tr>
      <w:tr w14:paraId="68776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16"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274D03">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项目主管部门：</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C851B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903-重庆市荣昌区人民政府广顺街道办事处</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5AF0A8">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财政归口处室：</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056DB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002-预算科</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45BB86">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部门联系人：</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EFACE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邹双丽</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542B06">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联系电话：</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048CF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17772370413</w:t>
            </w:r>
          </w:p>
        </w:tc>
      </w:tr>
      <w:tr w14:paraId="431C2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BF7385">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资金情况</w:t>
            </w:r>
          </w:p>
        </w:tc>
      </w:tr>
      <w:tr w14:paraId="73D9D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20" w:hRule="atLeast"/>
        </w:trPr>
        <w:tc>
          <w:tcPr>
            <w:tcW w:w="256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2496D2">
            <w:pPr>
              <w:jc w:val="center"/>
              <w:rPr>
                <w:rFonts w:hint="eastAsia" w:ascii="宋体" w:hAnsi="宋体" w:eastAsia="宋体" w:cs="宋体"/>
                <w:i w:val="0"/>
                <w:color w:val="auto"/>
                <w:sz w:val="22"/>
                <w:szCs w:val="22"/>
                <w:u w:val="none"/>
              </w:rPr>
            </w:pPr>
          </w:p>
        </w:tc>
        <w:tc>
          <w:tcPr>
            <w:tcW w:w="245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4CA4C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年初预算数</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9E2C2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全年（调整）预算数</w:t>
            </w:r>
          </w:p>
        </w:tc>
        <w:tc>
          <w:tcPr>
            <w:tcW w:w="263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C3425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全年执行数</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43C24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49933E">
            <w:pPr>
              <w:keepNext w:val="0"/>
              <w:keepLines w:val="0"/>
              <w:widowControl/>
              <w:suppressLineNumbers w:val="0"/>
              <w:jc w:val="lef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执行率权重</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F8AC9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执行率得分</w:t>
            </w:r>
          </w:p>
        </w:tc>
      </w:tr>
      <w:tr w14:paraId="4A807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390A7C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年度总金额</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C221648">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E7438D3">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62C35A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D071431">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735F97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6,529.00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6080CD2">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9F46C4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6,529.00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059532">
            <w:pPr>
              <w:rPr>
                <w:rFonts w:hint="eastAsia" w:ascii="宋体" w:hAnsi="宋体" w:eastAsia="宋体" w:cs="宋体"/>
                <w:i w:val="0"/>
                <w:color w:val="auto"/>
                <w:sz w:val="22"/>
                <w:szCs w:val="22"/>
                <w:u w:val="none"/>
              </w:rPr>
            </w:pP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49FFA6">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3960BB">
            <w:pPr>
              <w:jc w:val="right"/>
              <w:rPr>
                <w:rFonts w:hint="eastAsia" w:ascii="宋体" w:hAnsi="宋体" w:eastAsia="宋体" w:cs="宋体"/>
                <w:i w:val="0"/>
                <w:color w:val="auto"/>
                <w:sz w:val="22"/>
                <w:szCs w:val="22"/>
                <w:u w:val="none"/>
              </w:rPr>
            </w:pPr>
          </w:p>
        </w:tc>
      </w:tr>
      <w:tr w14:paraId="17FAD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480EE2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其中：财政拨款</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F27A2AE">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B44496D">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AB4D92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5F0C84D">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5EBCDD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6,529.00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BC5FE08">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7E1141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6,529.00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FC696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AE85D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F690C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 </w:t>
            </w:r>
          </w:p>
        </w:tc>
      </w:tr>
      <w:tr w14:paraId="4D4F2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47896B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一般公共预算</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7BB3E87">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BFCC88D">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6FED1D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CBAD5A0">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F961BA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6,529.00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C6F27E0">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136875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6,529.00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87CCE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0AFB8B">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89CD66">
            <w:pPr>
              <w:jc w:val="right"/>
              <w:rPr>
                <w:rFonts w:hint="eastAsia" w:ascii="宋体" w:hAnsi="宋体" w:eastAsia="宋体" w:cs="宋体"/>
                <w:i w:val="0"/>
                <w:color w:val="auto"/>
                <w:sz w:val="22"/>
                <w:szCs w:val="22"/>
                <w:u w:val="none"/>
              </w:rPr>
            </w:pPr>
          </w:p>
        </w:tc>
      </w:tr>
      <w:tr w14:paraId="553623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8C159F">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绩效目标</w:t>
            </w:r>
          </w:p>
        </w:tc>
      </w:tr>
      <w:tr w14:paraId="23ACF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FB25E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年初绩效目标</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2850B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全年（调整）绩效目标</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FCCAF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全年目标实际完成情况</w:t>
            </w:r>
          </w:p>
        </w:tc>
      </w:tr>
      <w:tr w14:paraId="2410C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16"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0BB7591E">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开展健康、劳动技能等培训，丰富社区教育项目体系，开展社区人民精神物质文化教育活动。</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45EB4250">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开展健康、劳动技能等培训，丰富社区教育项目体系，开展社区人民精神物质文化教育活动。</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5D9BAF5D">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2024年共开展健康、劳动技能等培训2次，每次不少于30人，丰富社区教育项目体系，提升社区人民物质文化精神。</w:t>
            </w:r>
          </w:p>
        </w:tc>
      </w:tr>
      <w:tr w14:paraId="0A6A5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8DBD2D">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绩效指标</w:t>
            </w:r>
          </w:p>
        </w:tc>
      </w:tr>
      <w:tr w14:paraId="424B5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F92C8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指标名称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2B8A88">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计量单位</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4EE558">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指标性质</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241E64">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指标值</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72A66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全年完成值</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DF2244">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偏离度（%）</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D76354">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得分系数（%）</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89A0F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指标权重</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3611EE">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指标得分</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C0DCE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是否核心指标</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28C5D8">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说明</w:t>
            </w:r>
          </w:p>
        </w:tc>
      </w:tr>
      <w:tr w14:paraId="4B066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507C3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培训班次</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55C63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次</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A8588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F8CC8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C4E7D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563BA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5D33B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75094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470B7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2F368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8736CF">
            <w:pPr>
              <w:jc w:val="left"/>
              <w:rPr>
                <w:rFonts w:hint="eastAsia" w:ascii="宋体" w:hAnsi="宋体" w:eastAsia="宋体" w:cs="宋体"/>
                <w:i w:val="0"/>
                <w:color w:val="auto"/>
                <w:sz w:val="22"/>
                <w:szCs w:val="22"/>
                <w:u w:val="none"/>
              </w:rPr>
            </w:pPr>
          </w:p>
        </w:tc>
      </w:tr>
      <w:tr w14:paraId="54A99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36F78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培训人数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9C6C1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人/次</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3E093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99EDD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C79D5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32</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1AF15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6.67</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61815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9FA69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313BB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FEF37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490F65">
            <w:pPr>
              <w:jc w:val="left"/>
              <w:rPr>
                <w:rFonts w:hint="eastAsia" w:ascii="宋体" w:hAnsi="宋体" w:eastAsia="宋体" w:cs="宋体"/>
                <w:i w:val="0"/>
                <w:color w:val="auto"/>
                <w:sz w:val="22"/>
                <w:szCs w:val="22"/>
                <w:u w:val="none"/>
              </w:rPr>
            </w:pPr>
          </w:p>
        </w:tc>
      </w:tr>
      <w:tr w14:paraId="798CFE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89076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印制 材料份数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15516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份</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E2F67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1C6EF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C873D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8CEB8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B800B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468C3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25CBB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9903D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E3F060">
            <w:pPr>
              <w:jc w:val="left"/>
              <w:rPr>
                <w:rFonts w:hint="eastAsia" w:ascii="宋体" w:hAnsi="宋体" w:eastAsia="宋体" w:cs="宋体"/>
                <w:i w:val="0"/>
                <w:color w:val="auto"/>
                <w:sz w:val="22"/>
                <w:szCs w:val="22"/>
                <w:u w:val="none"/>
              </w:rPr>
            </w:pPr>
          </w:p>
        </w:tc>
      </w:tr>
      <w:tr w14:paraId="2487D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F3C45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提升社区人民精神物质文化。</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5573D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61961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2028F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80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3A4B7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85</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60CF7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6.25</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67DB2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65292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AA7AC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9749B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5809B6">
            <w:pPr>
              <w:jc w:val="left"/>
              <w:rPr>
                <w:rFonts w:hint="eastAsia" w:ascii="宋体" w:hAnsi="宋体" w:eastAsia="宋体" w:cs="宋体"/>
                <w:i w:val="0"/>
                <w:color w:val="auto"/>
                <w:sz w:val="22"/>
                <w:szCs w:val="22"/>
                <w:u w:val="none"/>
              </w:rPr>
            </w:pPr>
          </w:p>
        </w:tc>
      </w:tr>
      <w:tr w14:paraId="5D2F3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F0199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社区群众满意度</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1E48A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5236E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6B3DD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E2A36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54620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5.56</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E24B8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28104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2FBE4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2D3DF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DB9962">
            <w:pPr>
              <w:jc w:val="left"/>
              <w:rPr>
                <w:rFonts w:hint="eastAsia" w:ascii="宋体" w:hAnsi="宋体" w:eastAsia="宋体" w:cs="宋体"/>
                <w:i w:val="0"/>
                <w:color w:val="auto"/>
                <w:sz w:val="22"/>
                <w:szCs w:val="22"/>
                <w:u w:val="none"/>
              </w:rPr>
            </w:pPr>
          </w:p>
        </w:tc>
      </w:tr>
      <w:tr w14:paraId="13DA6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68" w:hRule="atLeast"/>
        </w:trPr>
        <w:tc>
          <w:tcPr>
            <w:tcW w:w="13740" w:type="dxa"/>
            <w:gridSpan w:val="11"/>
            <w:tcBorders>
              <w:top w:val="single" w:color="auto" w:sz="4" w:space="0"/>
              <w:left w:val="nil"/>
              <w:bottom w:val="single" w:color="auto" w:sz="4" w:space="0"/>
              <w:right w:val="nil"/>
            </w:tcBorders>
            <w:shd w:val="clear" w:color="auto" w:fill="auto"/>
            <w:tcMar>
              <w:top w:w="15" w:type="dxa"/>
              <w:left w:w="15" w:type="dxa"/>
              <w:right w:w="15" w:type="dxa"/>
            </w:tcMar>
            <w:vAlign w:val="center"/>
          </w:tcPr>
          <w:p w14:paraId="26366412">
            <w:pPr>
              <w:keepNext w:val="0"/>
              <w:keepLines w:val="0"/>
              <w:widowControl/>
              <w:suppressLineNumbers w:val="0"/>
              <w:jc w:val="center"/>
              <w:textAlignment w:val="center"/>
              <w:rPr>
                <w:rFonts w:hint="eastAsia" w:ascii="微软雅黑" w:hAnsi="微软雅黑" w:eastAsia="微软雅黑" w:cs="微软雅黑"/>
                <w:b/>
                <w:i w:val="0"/>
                <w:color w:val="auto"/>
                <w:sz w:val="40"/>
                <w:szCs w:val="40"/>
                <w:u w:val="none"/>
              </w:rPr>
            </w:pPr>
            <w:r>
              <w:rPr>
                <w:rFonts w:hint="eastAsia" w:ascii="微软雅黑" w:hAnsi="微软雅黑" w:eastAsia="微软雅黑" w:cs="微软雅黑"/>
                <w:b/>
                <w:i w:val="0"/>
                <w:color w:val="auto"/>
                <w:sz w:val="40"/>
                <w:szCs w:val="40"/>
                <w:u w:val="none"/>
              </w:rPr>
              <w:t>2024年度项目绩效自评表</w:t>
            </w:r>
          </w:p>
        </w:tc>
      </w:tr>
      <w:tr w14:paraId="13137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18"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C935B9">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项目名称：</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8635A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农村公路建设补助资金（下达镇街）</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234B94">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项目编码：</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F069C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50015322T000002684617</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7C77C2">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自评总分：</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4E262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8AB588">
            <w:pPr>
              <w:jc w:val="right"/>
              <w:rPr>
                <w:rFonts w:hint="eastAsia" w:ascii="宋体" w:hAnsi="宋体" w:eastAsia="宋体" w:cs="宋体"/>
                <w:b/>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213459">
            <w:pPr>
              <w:rPr>
                <w:rFonts w:hint="eastAsia" w:ascii="宋体" w:hAnsi="宋体" w:eastAsia="宋体" w:cs="宋体"/>
                <w:i w:val="0"/>
                <w:color w:val="auto"/>
                <w:sz w:val="22"/>
                <w:szCs w:val="22"/>
                <w:u w:val="none"/>
              </w:rPr>
            </w:pPr>
          </w:p>
        </w:tc>
      </w:tr>
      <w:tr w14:paraId="250C9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16"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CE0487">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项目主管部门：</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177D6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903-重庆市荣昌区人民政府广顺街道办事处</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459EA5">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财政归口处室：</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80F8D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002-预算科</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5FCDB5">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部门联系人：</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80D88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刘杰</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5D908B">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联系电话：</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20514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17783999377</w:t>
            </w:r>
          </w:p>
        </w:tc>
      </w:tr>
      <w:tr w14:paraId="6499D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EFE09E">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资金情况</w:t>
            </w:r>
          </w:p>
        </w:tc>
      </w:tr>
      <w:tr w14:paraId="09930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20" w:hRule="atLeast"/>
        </w:trPr>
        <w:tc>
          <w:tcPr>
            <w:tcW w:w="256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2436B5">
            <w:pPr>
              <w:jc w:val="center"/>
              <w:rPr>
                <w:rFonts w:hint="eastAsia" w:ascii="宋体" w:hAnsi="宋体" w:eastAsia="宋体" w:cs="宋体"/>
                <w:i w:val="0"/>
                <w:color w:val="auto"/>
                <w:sz w:val="22"/>
                <w:szCs w:val="22"/>
                <w:u w:val="none"/>
              </w:rPr>
            </w:pPr>
          </w:p>
        </w:tc>
        <w:tc>
          <w:tcPr>
            <w:tcW w:w="245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5C2E1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年初预算数</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4F47F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全年（调整）预算数</w:t>
            </w:r>
          </w:p>
        </w:tc>
        <w:tc>
          <w:tcPr>
            <w:tcW w:w="263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A33EC4">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全年执行数</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84C34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5E4F45">
            <w:pPr>
              <w:keepNext w:val="0"/>
              <w:keepLines w:val="0"/>
              <w:widowControl/>
              <w:suppressLineNumbers w:val="0"/>
              <w:jc w:val="lef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执行率权重</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7C14C0">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执行率得分</w:t>
            </w:r>
          </w:p>
        </w:tc>
      </w:tr>
      <w:tr w14:paraId="680E1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DD28E5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年度总金额</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83DB0FD">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6E49D64">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9336C6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355,000.00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000B6D5">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8689AA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476,250.00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ABF310E">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E4588E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476,250.00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8672E8">
            <w:pPr>
              <w:rPr>
                <w:rFonts w:hint="eastAsia" w:ascii="宋体" w:hAnsi="宋体" w:eastAsia="宋体" w:cs="宋体"/>
                <w:i w:val="0"/>
                <w:color w:val="auto"/>
                <w:sz w:val="22"/>
                <w:szCs w:val="22"/>
                <w:u w:val="none"/>
              </w:rPr>
            </w:pP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FECF7E">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CF7FA2">
            <w:pPr>
              <w:jc w:val="right"/>
              <w:rPr>
                <w:rFonts w:hint="eastAsia" w:ascii="宋体" w:hAnsi="宋体" w:eastAsia="宋体" w:cs="宋体"/>
                <w:i w:val="0"/>
                <w:color w:val="auto"/>
                <w:sz w:val="22"/>
                <w:szCs w:val="22"/>
                <w:u w:val="none"/>
              </w:rPr>
            </w:pPr>
          </w:p>
        </w:tc>
      </w:tr>
      <w:tr w14:paraId="35D59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3777FE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其中：财政拨款</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B9F3B82">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7FD0F3E">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BCCC0C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355,000.00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1F51148">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F6B3CB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476,250.00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2EF072C">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88462C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476,250.00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C2CA9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9C9D9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5E7F7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 </w:t>
            </w:r>
          </w:p>
        </w:tc>
      </w:tr>
      <w:tr w14:paraId="745F3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932308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一般公共预算</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C9D1E40">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B994C3F">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A9E799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355,000.00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457E5AA">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F91969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476,250.00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CC2061E">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CE9F44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476,250.00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A6419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36EBEE">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CBE009">
            <w:pPr>
              <w:jc w:val="right"/>
              <w:rPr>
                <w:rFonts w:hint="eastAsia" w:ascii="宋体" w:hAnsi="宋体" w:eastAsia="宋体" w:cs="宋体"/>
                <w:i w:val="0"/>
                <w:color w:val="auto"/>
                <w:sz w:val="22"/>
                <w:szCs w:val="22"/>
                <w:u w:val="none"/>
              </w:rPr>
            </w:pPr>
          </w:p>
        </w:tc>
      </w:tr>
      <w:tr w14:paraId="6708A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62DF3F">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绩效目标</w:t>
            </w:r>
          </w:p>
        </w:tc>
      </w:tr>
      <w:tr w14:paraId="69597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22"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E8D584">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年初绩效目标</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53A94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全年（调整）绩效目标</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4EC90E">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全年目标实际完成情况</w:t>
            </w:r>
          </w:p>
        </w:tc>
      </w:tr>
      <w:tr w14:paraId="77CC7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812"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23A40E0B">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拟建天星6组公路1.2公里、沿河4组公路1.3公里，路面宽4.5米、路面厚0.18米的水泥混凝土路面。</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1DBDA51E">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拟建天星6组公路1.2公里、沿河4组公路1.3公里，路面宽4.5米、路面厚0.18米的水泥混凝土路面。</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7BF1DE28">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建星6组公路1.2公里、沿河4组公路1.3公里，路面宽4.5米、路面厚0.18米的水泥混凝土路面，并支付沿河四组公路水泥路、梨园公路基础设施建设工程进度款。</w:t>
            </w:r>
          </w:p>
        </w:tc>
      </w:tr>
      <w:tr w14:paraId="6EDCB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E79548">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绩效指标</w:t>
            </w:r>
          </w:p>
        </w:tc>
      </w:tr>
      <w:tr w14:paraId="2D006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4EE92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指标名称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9F01F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计量单位</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35A200">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指标性质</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C455B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指标值</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801C2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全年完成值</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6532D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偏离度（%）</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F88360">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得分系数（%）</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643BC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指标权重</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2183F4">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指标得分</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E631D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是否核心指标</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26C69E">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说明</w:t>
            </w:r>
          </w:p>
        </w:tc>
      </w:tr>
      <w:tr w14:paraId="1542E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195EB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公路建成规模</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2E28B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公里</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5A7B1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B2132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2.6</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5F186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2.6</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C0E08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1ABB4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7D91B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985B7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09E4DC">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493565">
            <w:pPr>
              <w:jc w:val="left"/>
              <w:rPr>
                <w:rFonts w:hint="eastAsia" w:ascii="宋体" w:hAnsi="宋体" w:eastAsia="宋体" w:cs="宋体"/>
                <w:i w:val="0"/>
                <w:color w:val="auto"/>
                <w:sz w:val="22"/>
                <w:szCs w:val="22"/>
                <w:u w:val="none"/>
              </w:rPr>
            </w:pPr>
          </w:p>
        </w:tc>
      </w:tr>
      <w:tr w14:paraId="1EA17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EF8F3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工程验收合格率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2E756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52F47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FCAFD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5BBFC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5BBC8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AC20E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93F52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3A3C7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AA0B55">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0F303C">
            <w:pPr>
              <w:jc w:val="left"/>
              <w:rPr>
                <w:rFonts w:hint="eastAsia" w:ascii="宋体" w:hAnsi="宋体" w:eastAsia="宋体" w:cs="宋体"/>
                <w:i w:val="0"/>
                <w:color w:val="auto"/>
                <w:sz w:val="22"/>
                <w:szCs w:val="22"/>
                <w:u w:val="none"/>
              </w:rPr>
            </w:pPr>
          </w:p>
        </w:tc>
      </w:tr>
      <w:tr w14:paraId="4A1F9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321D8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公路工程完成及时率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895EA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6712D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26573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16C8C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11013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74DCD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63F4C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1C857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FE463D">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37219A">
            <w:pPr>
              <w:jc w:val="left"/>
              <w:rPr>
                <w:rFonts w:hint="eastAsia" w:ascii="宋体" w:hAnsi="宋体" w:eastAsia="宋体" w:cs="宋体"/>
                <w:i w:val="0"/>
                <w:color w:val="auto"/>
                <w:sz w:val="22"/>
                <w:szCs w:val="22"/>
                <w:u w:val="none"/>
              </w:rPr>
            </w:pPr>
          </w:p>
        </w:tc>
      </w:tr>
      <w:tr w14:paraId="700FD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18"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21FE4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促进沿线群众出行情况改善，出行平均缩短时间（分钟）</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B72E37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分钟</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391FC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17E87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483E8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0CDB3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F2807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EA1D9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A5F14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506E0C">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96F68C">
            <w:pPr>
              <w:jc w:val="left"/>
              <w:rPr>
                <w:rFonts w:hint="eastAsia" w:ascii="宋体" w:hAnsi="宋体" w:eastAsia="宋体" w:cs="宋体"/>
                <w:i w:val="0"/>
                <w:color w:val="auto"/>
                <w:sz w:val="22"/>
                <w:szCs w:val="22"/>
                <w:u w:val="none"/>
              </w:rPr>
            </w:pPr>
          </w:p>
        </w:tc>
      </w:tr>
      <w:tr w14:paraId="52B45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2F502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新建公路列养率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0DE2E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72911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4F6D0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66E4E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2CA9D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932B8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57AF2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05146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27523F">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B9CE555">
            <w:pPr>
              <w:jc w:val="left"/>
              <w:rPr>
                <w:rFonts w:hint="eastAsia" w:ascii="宋体" w:hAnsi="宋体" w:eastAsia="宋体" w:cs="宋体"/>
                <w:i w:val="0"/>
                <w:color w:val="auto"/>
                <w:sz w:val="22"/>
                <w:szCs w:val="22"/>
                <w:u w:val="none"/>
              </w:rPr>
            </w:pPr>
          </w:p>
        </w:tc>
      </w:tr>
      <w:tr w14:paraId="5B10F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9E18F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群众满意度</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5D390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7569E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1354D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C3E49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CEAE0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CBAA1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80156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700FD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19E411">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9D1014">
            <w:pPr>
              <w:jc w:val="left"/>
              <w:rPr>
                <w:rFonts w:hint="eastAsia" w:ascii="宋体" w:hAnsi="宋体" w:eastAsia="宋体" w:cs="宋体"/>
                <w:i w:val="0"/>
                <w:color w:val="auto"/>
                <w:sz w:val="22"/>
                <w:szCs w:val="22"/>
                <w:u w:val="none"/>
              </w:rPr>
            </w:pPr>
          </w:p>
        </w:tc>
      </w:tr>
      <w:tr w14:paraId="2B4C4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A750D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公路工程成本节约率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666B1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E2BD6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C741E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47A13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CA24B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9DBF1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3C8F3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6E392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ABA702">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D92055">
            <w:pPr>
              <w:jc w:val="left"/>
              <w:rPr>
                <w:rFonts w:hint="eastAsia" w:ascii="宋体" w:hAnsi="宋体" w:eastAsia="宋体" w:cs="宋体"/>
                <w:i w:val="0"/>
                <w:color w:val="auto"/>
                <w:sz w:val="22"/>
                <w:szCs w:val="22"/>
                <w:u w:val="none"/>
              </w:rPr>
            </w:pPr>
          </w:p>
        </w:tc>
      </w:tr>
      <w:tr w14:paraId="44F67B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68" w:hRule="atLeast"/>
        </w:trPr>
        <w:tc>
          <w:tcPr>
            <w:tcW w:w="13740" w:type="dxa"/>
            <w:gridSpan w:val="11"/>
            <w:tcBorders>
              <w:top w:val="single" w:color="auto" w:sz="4" w:space="0"/>
              <w:left w:val="nil"/>
              <w:bottom w:val="single" w:color="auto" w:sz="4" w:space="0"/>
              <w:right w:val="nil"/>
            </w:tcBorders>
            <w:shd w:val="clear" w:color="auto" w:fill="auto"/>
            <w:tcMar>
              <w:top w:w="15" w:type="dxa"/>
              <w:left w:w="15" w:type="dxa"/>
              <w:right w:w="15" w:type="dxa"/>
            </w:tcMar>
            <w:vAlign w:val="center"/>
          </w:tcPr>
          <w:p w14:paraId="0A3D2CD3">
            <w:pPr>
              <w:keepNext w:val="0"/>
              <w:keepLines w:val="0"/>
              <w:widowControl/>
              <w:suppressLineNumbers w:val="0"/>
              <w:jc w:val="center"/>
              <w:textAlignment w:val="center"/>
              <w:rPr>
                <w:rFonts w:hint="eastAsia" w:ascii="微软雅黑" w:hAnsi="微软雅黑" w:eastAsia="微软雅黑" w:cs="微软雅黑"/>
                <w:b/>
                <w:i w:val="0"/>
                <w:color w:val="auto"/>
                <w:sz w:val="40"/>
                <w:szCs w:val="40"/>
                <w:u w:val="none"/>
              </w:rPr>
            </w:pPr>
            <w:r>
              <w:rPr>
                <w:rFonts w:hint="eastAsia" w:ascii="微软雅黑" w:hAnsi="微软雅黑" w:eastAsia="微软雅黑" w:cs="微软雅黑"/>
                <w:b/>
                <w:i w:val="0"/>
                <w:color w:val="auto"/>
                <w:sz w:val="40"/>
                <w:szCs w:val="40"/>
                <w:u w:val="none"/>
              </w:rPr>
              <w:t>2024年度项目绩效自评表</w:t>
            </w:r>
          </w:p>
        </w:tc>
      </w:tr>
      <w:tr w14:paraId="38AB4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18"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4935AA">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项目名称：</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F21D7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农村公路养护补助资金（下达镇街）</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B7CFE1">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项目编码：</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1F7CE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50015323T000002738345</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ADAB7A">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自评总分：</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B5FB9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729C79">
            <w:pPr>
              <w:jc w:val="right"/>
              <w:rPr>
                <w:rFonts w:hint="eastAsia" w:ascii="宋体" w:hAnsi="宋体" w:eastAsia="宋体" w:cs="宋体"/>
                <w:b/>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1B9495">
            <w:pPr>
              <w:rPr>
                <w:rFonts w:hint="eastAsia" w:ascii="宋体" w:hAnsi="宋体" w:eastAsia="宋体" w:cs="宋体"/>
                <w:i w:val="0"/>
                <w:color w:val="auto"/>
                <w:sz w:val="22"/>
                <w:szCs w:val="22"/>
                <w:u w:val="none"/>
              </w:rPr>
            </w:pPr>
          </w:p>
        </w:tc>
      </w:tr>
      <w:tr w14:paraId="7987A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16"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727CBD">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项目主管部门：</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8B705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903-重庆市荣昌区人民政府广顺街道办事处</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14D422">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财政归口处室：</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4E5F1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002-预算科</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AEFBD5">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部门联系人：</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F9E35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刘杰</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825954">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联系电话：</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BECFD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17783999377</w:t>
            </w:r>
          </w:p>
        </w:tc>
      </w:tr>
      <w:tr w14:paraId="7D5AD8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D3E372">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资金情况</w:t>
            </w:r>
          </w:p>
        </w:tc>
      </w:tr>
      <w:tr w14:paraId="38848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256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1B31A7">
            <w:pPr>
              <w:jc w:val="center"/>
              <w:rPr>
                <w:rFonts w:hint="eastAsia" w:ascii="宋体" w:hAnsi="宋体" w:eastAsia="宋体" w:cs="宋体"/>
                <w:i w:val="0"/>
                <w:color w:val="auto"/>
                <w:sz w:val="22"/>
                <w:szCs w:val="22"/>
                <w:u w:val="none"/>
              </w:rPr>
            </w:pPr>
          </w:p>
        </w:tc>
        <w:tc>
          <w:tcPr>
            <w:tcW w:w="245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7DE06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年初预算数</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AAF88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全年（调整）预算数</w:t>
            </w:r>
          </w:p>
        </w:tc>
        <w:tc>
          <w:tcPr>
            <w:tcW w:w="263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25643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全年执行数</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1DB070">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B26AF0">
            <w:pPr>
              <w:keepNext w:val="0"/>
              <w:keepLines w:val="0"/>
              <w:widowControl/>
              <w:suppressLineNumbers w:val="0"/>
              <w:jc w:val="lef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执行率权重</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243E0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执行率得分</w:t>
            </w:r>
          </w:p>
        </w:tc>
      </w:tr>
      <w:tr w14:paraId="17243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0690D5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年度总金额</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6AE24EF">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D6A7221">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74AF63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323,468.09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95C88D1">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FB555A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315,951.65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0BAA4B6">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5B6956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315,951.65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8C79C4">
            <w:pPr>
              <w:rPr>
                <w:rFonts w:hint="eastAsia" w:ascii="宋体" w:hAnsi="宋体" w:eastAsia="宋体" w:cs="宋体"/>
                <w:i w:val="0"/>
                <w:color w:val="auto"/>
                <w:sz w:val="22"/>
                <w:szCs w:val="22"/>
                <w:u w:val="none"/>
              </w:rPr>
            </w:pP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5101BD">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1264EA">
            <w:pPr>
              <w:jc w:val="right"/>
              <w:rPr>
                <w:rFonts w:hint="eastAsia" w:ascii="宋体" w:hAnsi="宋体" w:eastAsia="宋体" w:cs="宋体"/>
                <w:i w:val="0"/>
                <w:color w:val="auto"/>
                <w:sz w:val="22"/>
                <w:szCs w:val="22"/>
                <w:u w:val="none"/>
              </w:rPr>
            </w:pPr>
          </w:p>
        </w:tc>
      </w:tr>
      <w:tr w14:paraId="7CFD1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74CAE5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其中：财政拨款</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B897592">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E6A7E33">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1B0527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323,468.09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F6E1DCC">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12445F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315,951.65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908C14E">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74FE88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315,951.65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B17AE9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D28E3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5E5AC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 </w:t>
            </w:r>
          </w:p>
        </w:tc>
      </w:tr>
      <w:tr w14:paraId="74328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FB67F2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一般公共预算</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3CB90F9">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2420A8D">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9C13B9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139,500.00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1A93923">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3182FB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131,983.56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383D99F">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B1CD5C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131,983.56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32960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66D0C4">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108051">
            <w:pPr>
              <w:jc w:val="right"/>
              <w:rPr>
                <w:rFonts w:hint="eastAsia" w:ascii="宋体" w:hAnsi="宋体" w:eastAsia="宋体" w:cs="宋体"/>
                <w:i w:val="0"/>
                <w:color w:val="auto"/>
                <w:sz w:val="22"/>
                <w:szCs w:val="22"/>
                <w:u w:val="none"/>
              </w:rPr>
            </w:pPr>
          </w:p>
        </w:tc>
      </w:tr>
      <w:tr w14:paraId="3731E0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2C1149">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绩效目标</w:t>
            </w:r>
          </w:p>
        </w:tc>
      </w:tr>
      <w:tr w14:paraId="30E90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CCA76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年初绩效目标</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71E470">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全年（调整）绩效目标</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B9793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全年目标实际完成情况</w:t>
            </w:r>
          </w:p>
        </w:tc>
      </w:tr>
      <w:tr w14:paraId="24F10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671C3A34">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完成2024年农村公路养护计划92.84公里道路养护，保障道路通畅，确保车辆安全行驶。</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36805444">
            <w:pPr>
              <w:jc w:val="left"/>
              <w:rPr>
                <w:rFonts w:hint="eastAsia" w:ascii="宋体" w:hAnsi="宋体" w:eastAsia="宋体" w:cs="宋体"/>
                <w:i w:val="0"/>
                <w:color w:val="auto"/>
                <w:sz w:val="22"/>
                <w:szCs w:val="22"/>
                <w:u w:val="none"/>
              </w:rPr>
            </w:pP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386AB708">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完成2024年农村公路92.84公里的道路养护，保障道路通畅，确保车辆安全行驶。</w:t>
            </w:r>
          </w:p>
        </w:tc>
      </w:tr>
      <w:tr w14:paraId="319707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0256AE">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绩效指标</w:t>
            </w:r>
          </w:p>
        </w:tc>
      </w:tr>
      <w:tr w14:paraId="1A07E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EE5B8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指标名称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A457F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计量单位</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93935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指标性质</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9B84F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指标值</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1DD6D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全年完成值</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A72CF0">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偏离度（%）</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E855E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得分系数（%）</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31242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指标权重</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8664A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指标得分</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97C0E2">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是否核心指标</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B9415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说明</w:t>
            </w:r>
          </w:p>
        </w:tc>
      </w:tr>
      <w:tr w14:paraId="53F04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B9C81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养护公里数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84019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公里</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ABCF5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A655D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92.84</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8627A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92.84</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15B89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4452B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23B93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122CA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4DC3E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A07175">
            <w:pPr>
              <w:jc w:val="left"/>
              <w:rPr>
                <w:rFonts w:hint="eastAsia" w:ascii="宋体" w:hAnsi="宋体" w:eastAsia="宋体" w:cs="宋体"/>
                <w:i w:val="0"/>
                <w:color w:val="auto"/>
                <w:sz w:val="22"/>
                <w:szCs w:val="22"/>
                <w:u w:val="none"/>
              </w:rPr>
            </w:pPr>
          </w:p>
        </w:tc>
      </w:tr>
      <w:tr w14:paraId="49D135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96631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公路技术状况达标率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639C7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FBD7C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0AB10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85</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77F75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85</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30693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42F97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9C0B9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9EFE0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945A4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3F2F26">
            <w:pPr>
              <w:jc w:val="left"/>
              <w:rPr>
                <w:rFonts w:hint="eastAsia" w:ascii="宋体" w:hAnsi="宋体" w:eastAsia="宋体" w:cs="宋体"/>
                <w:i w:val="0"/>
                <w:color w:val="auto"/>
                <w:sz w:val="22"/>
                <w:szCs w:val="22"/>
                <w:u w:val="none"/>
              </w:rPr>
            </w:pPr>
          </w:p>
        </w:tc>
      </w:tr>
      <w:tr w14:paraId="7C50A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A6104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公路路面破损率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D4C38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5A38F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CFD54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E2880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FE899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88B7B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40C10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0D8A4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4B809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C5C285">
            <w:pPr>
              <w:jc w:val="left"/>
              <w:rPr>
                <w:rFonts w:hint="eastAsia" w:ascii="宋体" w:hAnsi="宋体" w:eastAsia="宋体" w:cs="宋体"/>
                <w:i w:val="0"/>
                <w:color w:val="auto"/>
                <w:sz w:val="22"/>
                <w:szCs w:val="22"/>
                <w:u w:val="none"/>
              </w:rPr>
            </w:pPr>
          </w:p>
        </w:tc>
      </w:tr>
      <w:tr w14:paraId="2C755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C766F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公路问题响应时间</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30B08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天</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C3B5B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AD2CD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BD0BF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3322A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2A38F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FC754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1D0AA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EFB29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E93E41">
            <w:pPr>
              <w:jc w:val="left"/>
              <w:rPr>
                <w:rFonts w:hint="eastAsia" w:ascii="宋体" w:hAnsi="宋体" w:eastAsia="宋体" w:cs="宋体"/>
                <w:i w:val="0"/>
                <w:color w:val="auto"/>
                <w:sz w:val="22"/>
                <w:szCs w:val="22"/>
                <w:u w:val="none"/>
              </w:rPr>
            </w:pPr>
          </w:p>
        </w:tc>
      </w:tr>
      <w:tr w14:paraId="719A87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3A96F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公路问题整改及时率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89623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2C6AC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C712E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85</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2170D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85</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C223E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3AEB0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DF110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19AC4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CA134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B8D668">
            <w:pPr>
              <w:jc w:val="left"/>
              <w:rPr>
                <w:rFonts w:hint="eastAsia" w:ascii="宋体" w:hAnsi="宋体" w:eastAsia="宋体" w:cs="宋体"/>
                <w:i w:val="0"/>
                <w:color w:val="auto"/>
                <w:sz w:val="22"/>
                <w:szCs w:val="22"/>
                <w:u w:val="none"/>
              </w:rPr>
            </w:pPr>
          </w:p>
        </w:tc>
      </w:tr>
      <w:tr w14:paraId="2D2888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A9E11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公路通畅率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8539D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FDC02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9D11D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9982F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0E82B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AB9E1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BB5CC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006F7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C4799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8F714D">
            <w:pPr>
              <w:jc w:val="left"/>
              <w:rPr>
                <w:rFonts w:hint="eastAsia" w:ascii="宋体" w:hAnsi="宋体" w:eastAsia="宋体" w:cs="宋体"/>
                <w:i w:val="0"/>
                <w:color w:val="auto"/>
                <w:sz w:val="22"/>
                <w:szCs w:val="22"/>
                <w:u w:val="none"/>
              </w:rPr>
            </w:pPr>
          </w:p>
        </w:tc>
      </w:tr>
      <w:tr w14:paraId="621A49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F4917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受益群众满意度</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3160A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0381D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837A4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141D9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89FBD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B938C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07175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D4E17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C2C63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61297C">
            <w:pPr>
              <w:jc w:val="left"/>
              <w:rPr>
                <w:rFonts w:hint="eastAsia" w:ascii="宋体" w:hAnsi="宋体" w:eastAsia="宋体" w:cs="宋体"/>
                <w:i w:val="0"/>
                <w:color w:val="auto"/>
                <w:sz w:val="22"/>
                <w:szCs w:val="22"/>
                <w:u w:val="none"/>
              </w:rPr>
            </w:pPr>
          </w:p>
        </w:tc>
      </w:tr>
      <w:tr w14:paraId="74463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68" w:hRule="atLeast"/>
        </w:trPr>
        <w:tc>
          <w:tcPr>
            <w:tcW w:w="13740" w:type="dxa"/>
            <w:gridSpan w:val="11"/>
            <w:tcBorders>
              <w:top w:val="single" w:color="auto" w:sz="4" w:space="0"/>
              <w:left w:val="nil"/>
              <w:bottom w:val="single" w:color="auto" w:sz="4" w:space="0"/>
              <w:right w:val="nil"/>
            </w:tcBorders>
            <w:shd w:val="clear" w:color="auto" w:fill="auto"/>
            <w:tcMar>
              <w:top w:w="15" w:type="dxa"/>
              <w:left w:w="15" w:type="dxa"/>
              <w:right w:w="15" w:type="dxa"/>
            </w:tcMar>
            <w:vAlign w:val="center"/>
          </w:tcPr>
          <w:p w14:paraId="5659A484">
            <w:pPr>
              <w:keepNext w:val="0"/>
              <w:keepLines w:val="0"/>
              <w:widowControl/>
              <w:suppressLineNumbers w:val="0"/>
              <w:jc w:val="center"/>
              <w:textAlignment w:val="center"/>
              <w:rPr>
                <w:rFonts w:hint="eastAsia" w:ascii="微软雅黑" w:hAnsi="微软雅黑" w:eastAsia="微软雅黑" w:cs="微软雅黑"/>
                <w:b/>
                <w:i w:val="0"/>
                <w:color w:val="auto"/>
                <w:sz w:val="40"/>
                <w:szCs w:val="40"/>
                <w:u w:val="none"/>
              </w:rPr>
            </w:pPr>
            <w:r>
              <w:rPr>
                <w:rFonts w:hint="eastAsia" w:ascii="微软雅黑" w:hAnsi="微软雅黑" w:eastAsia="微软雅黑" w:cs="微软雅黑"/>
                <w:b/>
                <w:i w:val="0"/>
                <w:color w:val="auto"/>
                <w:sz w:val="40"/>
                <w:szCs w:val="40"/>
                <w:u w:val="none"/>
              </w:rPr>
              <w:t>2024年度项目绩效自评表</w:t>
            </w:r>
          </w:p>
        </w:tc>
      </w:tr>
      <w:tr w14:paraId="7D807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514"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D1D9A9">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项目名称：</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82B5B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荣昌区广顺街道檬梓桥社区配套基础设施改造工程(一期）（下达镇街）</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17889D">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项目编码：</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AB169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50015323T000002794187</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EA296C">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自评总分：</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988BF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FA0F36">
            <w:pPr>
              <w:jc w:val="right"/>
              <w:rPr>
                <w:rFonts w:hint="eastAsia" w:ascii="宋体" w:hAnsi="宋体" w:eastAsia="宋体" w:cs="宋体"/>
                <w:b/>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33DE7B">
            <w:pPr>
              <w:rPr>
                <w:rFonts w:hint="eastAsia" w:ascii="宋体" w:hAnsi="宋体" w:eastAsia="宋体" w:cs="宋体"/>
                <w:i w:val="0"/>
                <w:color w:val="auto"/>
                <w:sz w:val="22"/>
                <w:szCs w:val="22"/>
                <w:u w:val="none"/>
              </w:rPr>
            </w:pPr>
          </w:p>
        </w:tc>
      </w:tr>
      <w:tr w14:paraId="45AF9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16"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D5110C">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项目主管部门：</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8146E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903-重庆市荣昌区人民政府广顺街道办事处</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1A98B6">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财政归口处室：</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AC955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002-预算科</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147295">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部门联系人：</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A48E1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李冬府</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77690B">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联系电话：</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35C25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17783900606</w:t>
            </w:r>
          </w:p>
        </w:tc>
      </w:tr>
      <w:tr w14:paraId="4C5780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030876">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资金情况</w:t>
            </w:r>
          </w:p>
        </w:tc>
      </w:tr>
      <w:tr w14:paraId="61DB9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20" w:hRule="atLeast"/>
        </w:trPr>
        <w:tc>
          <w:tcPr>
            <w:tcW w:w="256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5CEE2C">
            <w:pPr>
              <w:jc w:val="center"/>
              <w:rPr>
                <w:rFonts w:hint="eastAsia" w:ascii="宋体" w:hAnsi="宋体" w:eastAsia="宋体" w:cs="宋体"/>
                <w:i w:val="0"/>
                <w:color w:val="auto"/>
                <w:sz w:val="22"/>
                <w:szCs w:val="22"/>
                <w:u w:val="none"/>
              </w:rPr>
            </w:pPr>
          </w:p>
        </w:tc>
        <w:tc>
          <w:tcPr>
            <w:tcW w:w="245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F0F488">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年初预算数</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2F3B9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全年（调整）预算数</w:t>
            </w:r>
          </w:p>
        </w:tc>
        <w:tc>
          <w:tcPr>
            <w:tcW w:w="263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409414">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全年执行数</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BB411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0528A3">
            <w:pPr>
              <w:keepNext w:val="0"/>
              <w:keepLines w:val="0"/>
              <w:widowControl/>
              <w:suppressLineNumbers w:val="0"/>
              <w:jc w:val="lef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执行率权重</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2CD04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执行率得分</w:t>
            </w:r>
          </w:p>
        </w:tc>
      </w:tr>
      <w:tr w14:paraId="11E89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53A14C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年度总金额</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78AE736">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752B654">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4A3331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1,051,155.20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ADFF57F">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9A2EF3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4,911,274.43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64606A3">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DDB011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4,911,274.43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EE5A5F">
            <w:pPr>
              <w:rPr>
                <w:rFonts w:hint="eastAsia" w:ascii="宋体" w:hAnsi="宋体" w:eastAsia="宋体" w:cs="宋体"/>
                <w:i w:val="0"/>
                <w:color w:val="auto"/>
                <w:sz w:val="22"/>
                <w:szCs w:val="22"/>
                <w:u w:val="none"/>
              </w:rPr>
            </w:pP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782A2B">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D61BFD">
            <w:pPr>
              <w:jc w:val="right"/>
              <w:rPr>
                <w:rFonts w:hint="eastAsia" w:ascii="宋体" w:hAnsi="宋体" w:eastAsia="宋体" w:cs="宋体"/>
                <w:i w:val="0"/>
                <w:color w:val="auto"/>
                <w:sz w:val="22"/>
                <w:szCs w:val="22"/>
                <w:u w:val="none"/>
              </w:rPr>
            </w:pPr>
          </w:p>
        </w:tc>
      </w:tr>
      <w:tr w14:paraId="4DFF4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0515AF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其中：财政拨款</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4F29C41">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3C462A3">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412A43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1,051,155.20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8A872EE">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DADDF5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4,911,274.43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8F21509">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D2F091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4,911,274.43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7E668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A0338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BB694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 </w:t>
            </w:r>
          </w:p>
        </w:tc>
      </w:tr>
      <w:tr w14:paraId="7A985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BDA618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一般公共预算</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AC1BFE2">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002DA25">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B41232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1,051,155.20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E8C5E79">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3FA661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4,911,274.43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EB6285D">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F56B8C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4,911,274.43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665CA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B84C4D">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67842C">
            <w:pPr>
              <w:jc w:val="right"/>
              <w:rPr>
                <w:rFonts w:hint="eastAsia" w:ascii="宋体" w:hAnsi="宋体" w:eastAsia="宋体" w:cs="宋体"/>
                <w:i w:val="0"/>
                <w:color w:val="auto"/>
                <w:sz w:val="22"/>
                <w:szCs w:val="22"/>
                <w:u w:val="none"/>
              </w:rPr>
            </w:pPr>
          </w:p>
        </w:tc>
      </w:tr>
      <w:tr w14:paraId="53265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A1A338">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绩效目标</w:t>
            </w:r>
          </w:p>
        </w:tc>
      </w:tr>
      <w:tr w14:paraId="72B976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22"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E9113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年初绩效目标</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441CEE">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全年（调整）绩效目标</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C2F698">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全年目标实际完成情况</w:t>
            </w:r>
          </w:p>
        </w:tc>
      </w:tr>
      <w:tr w14:paraId="0920E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18"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52FD4947">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完1个社区老旧小区配套公共服务设施完善提升及基础设施更新改造，改善群众居住条件 </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6ADEEB06">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完1个社区老旧小区配套公共服务设施完善提升及基础设施更新改造，改善群众居住条件 </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555EC636">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完成1个社区老旧小区配套公共服务设施完善提升及基础设施更新改造，改善群众居住条件</w:t>
            </w:r>
          </w:p>
        </w:tc>
      </w:tr>
      <w:tr w14:paraId="44F277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036917">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绩效指标</w:t>
            </w:r>
          </w:p>
        </w:tc>
      </w:tr>
      <w:tr w14:paraId="12F610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244AA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指标名称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C7FA0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计量单位</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907A0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指标性质</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A86664">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指标值</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8B226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全年完成值</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037DC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偏离度（%）</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B07EA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得分系数（%）</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6BC2A8">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指标权重</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816044">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指标得分</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CD673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是否核心指标</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2AB07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说明</w:t>
            </w:r>
          </w:p>
        </w:tc>
      </w:tr>
      <w:tr w14:paraId="339D4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EC88A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完成中央预算内投资</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C3795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万元</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71811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E2B5D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1268</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ADEE6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1268</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DD166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36FCA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9FDA3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1BC7C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9E9993">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761A2B">
            <w:pPr>
              <w:jc w:val="left"/>
              <w:rPr>
                <w:rFonts w:hint="eastAsia" w:ascii="宋体" w:hAnsi="宋体" w:eastAsia="宋体" w:cs="宋体"/>
                <w:i w:val="0"/>
                <w:color w:val="auto"/>
                <w:sz w:val="22"/>
                <w:szCs w:val="22"/>
                <w:u w:val="none"/>
              </w:rPr>
            </w:pPr>
          </w:p>
        </w:tc>
      </w:tr>
      <w:tr w14:paraId="26624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3FF24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按时完成目标任务</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C4FC77">
            <w:pPr>
              <w:jc w:val="left"/>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5CF9C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定性</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F499D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年度内</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46DCD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7913B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F15AC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B1AB0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5C560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5E0B70">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D56F41">
            <w:pPr>
              <w:jc w:val="left"/>
              <w:rPr>
                <w:rFonts w:hint="eastAsia" w:ascii="宋体" w:hAnsi="宋体" w:eastAsia="宋体" w:cs="宋体"/>
                <w:i w:val="0"/>
                <w:color w:val="auto"/>
                <w:sz w:val="22"/>
                <w:szCs w:val="22"/>
                <w:u w:val="none"/>
              </w:rPr>
            </w:pPr>
          </w:p>
        </w:tc>
      </w:tr>
      <w:tr w14:paraId="3EB926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9348D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群众居住条件是否改善</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C9702B">
            <w:pPr>
              <w:jc w:val="left"/>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6F5A7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定性</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DE0BA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DB6F9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9A77E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C177D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D6187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D4807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627A6E">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AAA567">
            <w:pPr>
              <w:jc w:val="left"/>
              <w:rPr>
                <w:rFonts w:hint="eastAsia" w:ascii="宋体" w:hAnsi="宋体" w:eastAsia="宋体" w:cs="宋体"/>
                <w:i w:val="0"/>
                <w:color w:val="auto"/>
                <w:sz w:val="22"/>
                <w:szCs w:val="22"/>
                <w:u w:val="none"/>
              </w:rPr>
            </w:pPr>
          </w:p>
        </w:tc>
      </w:tr>
      <w:tr w14:paraId="2EEC71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3320F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受益群众满意度</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FE13E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60129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258DB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FF332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4BA50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A366B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A36D8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49FFE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0A0DA2">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6378F9">
            <w:pPr>
              <w:jc w:val="left"/>
              <w:rPr>
                <w:rFonts w:hint="eastAsia" w:ascii="宋体" w:hAnsi="宋体" w:eastAsia="宋体" w:cs="宋体"/>
                <w:i w:val="0"/>
                <w:color w:val="auto"/>
                <w:sz w:val="22"/>
                <w:szCs w:val="22"/>
                <w:u w:val="none"/>
              </w:rPr>
            </w:pPr>
          </w:p>
        </w:tc>
      </w:tr>
      <w:tr w14:paraId="5345B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68" w:hRule="atLeast"/>
        </w:trPr>
        <w:tc>
          <w:tcPr>
            <w:tcW w:w="13740" w:type="dxa"/>
            <w:gridSpan w:val="11"/>
            <w:tcBorders>
              <w:top w:val="single" w:color="auto" w:sz="4" w:space="0"/>
              <w:left w:val="nil"/>
              <w:bottom w:val="single" w:color="auto" w:sz="4" w:space="0"/>
              <w:right w:val="nil"/>
            </w:tcBorders>
            <w:shd w:val="clear" w:color="auto" w:fill="auto"/>
            <w:tcMar>
              <w:top w:w="15" w:type="dxa"/>
              <w:left w:w="15" w:type="dxa"/>
              <w:right w:w="15" w:type="dxa"/>
            </w:tcMar>
            <w:vAlign w:val="center"/>
          </w:tcPr>
          <w:p w14:paraId="517BA5B3">
            <w:pPr>
              <w:keepNext w:val="0"/>
              <w:keepLines w:val="0"/>
              <w:widowControl/>
              <w:suppressLineNumbers w:val="0"/>
              <w:jc w:val="center"/>
              <w:textAlignment w:val="center"/>
              <w:rPr>
                <w:rFonts w:hint="eastAsia" w:ascii="微软雅黑" w:hAnsi="微软雅黑" w:eastAsia="微软雅黑" w:cs="微软雅黑"/>
                <w:b/>
                <w:i w:val="0"/>
                <w:color w:val="auto"/>
                <w:sz w:val="40"/>
                <w:szCs w:val="40"/>
                <w:u w:val="none"/>
              </w:rPr>
            </w:pPr>
            <w:r>
              <w:rPr>
                <w:rFonts w:hint="eastAsia" w:ascii="微软雅黑" w:hAnsi="微软雅黑" w:eastAsia="微软雅黑" w:cs="微软雅黑"/>
                <w:b/>
                <w:i w:val="0"/>
                <w:color w:val="auto"/>
                <w:sz w:val="40"/>
                <w:szCs w:val="40"/>
                <w:u w:val="none"/>
              </w:rPr>
              <w:t>2024年度项目绩效自评表</w:t>
            </w:r>
          </w:p>
        </w:tc>
      </w:tr>
      <w:tr w14:paraId="77928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18"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01E3CD">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项目名称：</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1E252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优抚抚恤“解三难”（下达镇街）</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0541C7">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项目编码：</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573FE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50015323T000002808119</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37E70E">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自评总分：</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96DC3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F07F35">
            <w:pPr>
              <w:jc w:val="right"/>
              <w:rPr>
                <w:rFonts w:hint="eastAsia" w:ascii="宋体" w:hAnsi="宋体" w:eastAsia="宋体" w:cs="宋体"/>
                <w:b/>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DA8E74">
            <w:pPr>
              <w:rPr>
                <w:rFonts w:hint="eastAsia" w:ascii="宋体" w:hAnsi="宋体" w:eastAsia="宋体" w:cs="宋体"/>
                <w:i w:val="0"/>
                <w:color w:val="auto"/>
                <w:sz w:val="22"/>
                <w:szCs w:val="22"/>
                <w:u w:val="none"/>
              </w:rPr>
            </w:pPr>
          </w:p>
        </w:tc>
      </w:tr>
      <w:tr w14:paraId="1DE67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16"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D49AD0">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项目主管部门：</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5ED5E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903-重庆市荣昌区人民政府广顺街道办事处</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112ACA">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财政归口处室：</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9507C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002-预算科</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255A3E">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部门联系人：</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FBB79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张政权</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7CC6BD">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联系电话：</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5E4E4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17783999208</w:t>
            </w:r>
          </w:p>
        </w:tc>
      </w:tr>
      <w:tr w14:paraId="6AF0EA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FD4CD4">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资金情况</w:t>
            </w:r>
          </w:p>
        </w:tc>
      </w:tr>
      <w:tr w14:paraId="3884D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256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B3DCCC">
            <w:pPr>
              <w:jc w:val="center"/>
              <w:rPr>
                <w:rFonts w:hint="eastAsia" w:ascii="宋体" w:hAnsi="宋体" w:eastAsia="宋体" w:cs="宋体"/>
                <w:i w:val="0"/>
                <w:color w:val="auto"/>
                <w:sz w:val="22"/>
                <w:szCs w:val="22"/>
                <w:u w:val="none"/>
              </w:rPr>
            </w:pPr>
          </w:p>
        </w:tc>
        <w:tc>
          <w:tcPr>
            <w:tcW w:w="245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CC1242">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年初预算数</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56296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全年（调整）预算数</w:t>
            </w:r>
          </w:p>
        </w:tc>
        <w:tc>
          <w:tcPr>
            <w:tcW w:w="263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EDA01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全年执行数</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B113E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9CB763">
            <w:pPr>
              <w:keepNext w:val="0"/>
              <w:keepLines w:val="0"/>
              <w:widowControl/>
              <w:suppressLineNumbers w:val="0"/>
              <w:jc w:val="lef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执行率权重</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36DEB8">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执行率得分</w:t>
            </w:r>
          </w:p>
        </w:tc>
      </w:tr>
      <w:tr w14:paraId="00F78E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F9E8AC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年度总金额</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576EE0A">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A766D6B">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A368EB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F80A802">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5953F0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160,000.00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00BC66D">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B0F273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160,000.00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D66185">
            <w:pPr>
              <w:rPr>
                <w:rFonts w:hint="eastAsia" w:ascii="宋体" w:hAnsi="宋体" w:eastAsia="宋体" w:cs="宋体"/>
                <w:i w:val="0"/>
                <w:color w:val="auto"/>
                <w:sz w:val="22"/>
                <w:szCs w:val="22"/>
                <w:u w:val="none"/>
              </w:rPr>
            </w:pP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122502">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D46328">
            <w:pPr>
              <w:jc w:val="right"/>
              <w:rPr>
                <w:rFonts w:hint="eastAsia" w:ascii="宋体" w:hAnsi="宋体" w:eastAsia="宋体" w:cs="宋体"/>
                <w:i w:val="0"/>
                <w:color w:val="auto"/>
                <w:sz w:val="22"/>
                <w:szCs w:val="22"/>
                <w:u w:val="none"/>
              </w:rPr>
            </w:pPr>
          </w:p>
        </w:tc>
      </w:tr>
      <w:tr w14:paraId="27CEF4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7A8EE3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其中：财政拨款</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57630D5">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0118E08">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EE6BBC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0A813A9">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2CC0D0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160,000.00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4C05BD5">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DE82F8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160,000.00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1B751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701E2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0036B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 </w:t>
            </w:r>
          </w:p>
        </w:tc>
      </w:tr>
      <w:tr w14:paraId="78B93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BB09B0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一般公共预算</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094E94F">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77B84E0">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D1A127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7068D3A">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D3209C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160,000.00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32E09FD">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38C239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160,000.00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0AA87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2651A3">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A4890B">
            <w:pPr>
              <w:jc w:val="right"/>
              <w:rPr>
                <w:rFonts w:hint="eastAsia" w:ascii="宋体" w:hAnsi="宋体" w:eastAsia="宋体" w:cs="宋体"/>
                <w:i w:val="0"/>
                <w:color w:val="auto"/>
                <w:sz w:val="22"/>
                <w:szCs w:val="22"/>
                <w:u w:val="none"/>
              </w:rPr>
            </w:pPr>
          </w:p>
        </w:tc>
      </w:tr>
      <w:tr w14:paraId="3C45F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CF0477">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绩效目标</w:t>
            </w:r>
          </w:p>
        </w:tc>
      </w:tr>
      <w:tr w14:paraId="5453F6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DAA73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年初绩效目标</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CE00B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全年（调整）绩效目标</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EA8AA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全年目标实际完成情况</w:t>
            </w:r>
          </w:p>
        </w:tc>
      </w:tr>
      <w:tr w14:paraId="6C9F5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18"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0D0CC865">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发放优抚对象的“解三难”补助资金，为优抚对象在生活、医疗、住房等方面排难解困。 </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7CE87C4B">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发放优抚对象的“解三难”补助资金，为优抚对象在生活、医疗、住房等方面排难解困。 </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71FC25FC">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向街道优抚对象发放“解三难”补助资金，为其在生活、医疗、住房等方面排难解困。 </w:t>
            </w:r>
          </w:p>
        </w:tc>
      </w:tr>
      <w:tr w14:paraId="16846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E4FDC0">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绩效指标</w:t>
            </w:r>
          </w:p>
        </w:tc>
      </w:tr>
      <w:tr w14:paraId="5E57A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A0147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指标名称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73B75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计量单位</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1682C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指标性质</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4E9AD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指标值</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825A8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全年完成值</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89B6F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偏离度（%）</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59F628">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得分系数（%）</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A04C68">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指标权重</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B3BB0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指标得分</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56A3D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是否核心指标</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B7D49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说明</w:t>
            </w:r>
          </w:p>
        </w:tc>
      </w:tr>
      <w:tr w14:paraId="351DB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9ACF0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优抚对象人数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DCB13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53EB4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6374E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60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3E9DB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81</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CE673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35</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0C684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583B3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E71B0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9C464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C4024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2024年度实际共发放81人</w:t>
            </w:r>
          </w:p>
        </w:tc>
      </w:tr>
      <w:tr w14:paraId="104A9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9EB7F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补助及时到位率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02D95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6FF89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9278E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0D2F2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ED161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CFFDC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53437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944BE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112A7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FD5D65">
            <w:pPr>
              <w:jc w:val="left"/>
              <w:rPr>
                <w:rFonts w:hint="eastAsia" w:ascii="宋体" w:hAnsi="宋体" w:eastAsia="宋体" w:cs="宋体"/>
                <w:i w:val="0"/>
                <w:color w:val="auto"/>
                <w:sz w:val="22"/>
                <w:szCs w:val="22"/>
                <w:u w:val="none"/>
              </w:rPr>
            </w:pPr>
          </w:p>
        </w:tc>
      </w:tr>
      <w:tr w14:paraId="3E2F1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5936E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优抚对象应享尽享率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3D52F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AE6FF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E95F2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FEFB0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E9612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9B977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1C585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C0520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5B763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F23A0F">
            <w:pPr>
              <w:jc w:val="left"/>
              <w:rPr>
                <w:rFonts w:hint="eastAsia" w:ascii="宋体" w:hAnsi="宋体" w:eastAsia="宋体" w:cs="宋体"/>
                <w:i w:val="0"/>
                <w:color w:val="auto"/>
                <w:sz w:val="22"/>
                <w:szCs w:val="22"/>
                <w:u w:val="none"/>
              </w:rPr>
            </w:pPr>
          </w:p>
        </w:tc>
      </w:tr>
      <w:tr w14:paraId="2EFBFB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5A2B5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优抚对象满意度</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B1102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E62F6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5B7FC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97</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347B6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97</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28A18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6D97B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11B36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A8565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AD720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6ACD6E">
            <w:pPr>
              <w:jc w:val="left"/>
              <w:rPr>
                <w:rFonts w:hint="eastAsia" w:ascii="宋体" w:hAnsi="宋体" w:eastAsia="宋体" w:cs="宋体"/>
                <w:i w:val="0"/>
                <w:color w:val="auto"/>
                <w:sz w:val="22"/>
                <w:szCs w:val="22"/>
                <w:u w:val="none"/>
              </w:rPr>
            </w:pPr>
          </w:p>
        </w:tc>
      </w:tr>
      <w:tr w14:paraId="57151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68" w:hRule="atLeast"/>
        </w:trPr>
        <w:tc>
          <w:tcPr>
            <w:tcW w:w="13740" w:type="dxa"/>
            <w:gridSpan w:val="11"/>
            <w:tcBorders>
              <w:top w:val="single" w:color="auto" w:sz="4" w:space="0"/>
              <w:left w:val="nil"/>
              <w:bottom w:val="single" w:color="auto" w:sz="4" w:space="0"/>
              <w:right w:val="nil"/>
            </w:tcBorders>
            <w:shd w:val="clear" w:color="auto" w:fill="auto"/>
            <w:tcMar>
              <w:top w:w="15" w:type="dxa"/>
              <w:left w:w="15" w:type="dxa"/>
              <w:right w:w="15" w:type="dxa"/>
            </w:tcMar>
            <w:vAlign w:val="center"/>
          </w:tcPr>
          <w:p w14:paraId="16B4B1FD">
            <w:pPr>
              <w:keepNext w:val="0"/>
              <w:keepLines w:val="0"/>
              <w:widowControl/>
              <w:suppressLineNumbers w:val="0"/>
              <w:jc w:val="center"/>
              <w:textAlignment w:val="center"/>
              <w:rPr>
                <w:rFonts w:hint="eastAsia" w:ascii="微软雅黑" w:hAnsi="微软雅黑" w:eastAsia="微软雅黑" w:cs="微软雅黑"/>
                <w:b/>
                <w:i w:val="0"/>
                <w:color w:val="auto"/>
                <w:sz w:val="40"/>
                <w:szCs w:val="40"/>
                <w:u w:val="none"/>
              </w:rPr>
            </w:pPr>
            <w:r>
              <w:rPr>
                <w:rFonts w:hint="eastAsia" w:ascii="微软雅黑" w:hAnsi="微软雅黑" w:eastAsia="微软雅黑" w:cs="微软雅黑"/>
                <w:b/>
                <w:i w:val="0"/>
                <w:color w:val="auto"/>
                <w:sz w:val="40"/>
                <w:szCs w:val="40"/>
                <w:u w:val="none"/>
              </w:rPr>
              <w:t>2024年度项目绩效自评表</w:t>
            </w:r>
          </w:p>
        </w:tc>
      </w:tr>
      <w:tr w14:paraId="4378C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18"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A372CA">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项目名称：</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24C99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美丽乡村建设奖补（天常村）（下达镇街）</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556110">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项目编码：</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64479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50015323T000003158354</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0FA4A7">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自评总分：</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83BA6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51F019">
            <w:pPr>
              <w:jc w:val="right"/>
              <w:rPr>
                <w:rFonts w:hint="eastAsia" w:ascii="宋体" w:hAnsi="宋体" w:eastAsia="宋体" w:cs="宋体"/>
                <w:b/>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AD57FE">
            <w:pPr>
              <w:rPr>
                <w:rFonts w:hint="eastAsia" w:ascii="宋体" w:hAnsi="宋体" w:eastAsia="宋体" w:cs="宋体"/>
                <w:i w:val="0"/>
                <w:color w:val="auto"/>
                <w:sz w:val="22"/>
                <w:szCs w:val="22"/>
                <w:u w:val="none"/>
              </w:rPr>
            </w:pPr>
          </w:p>
        </w:tc>
      </w:tr>
      <w:tr w14:paraId="5BEB7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918"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ED0216">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项目主管部门：</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BF2290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903-重庆市荣昌区人民政府广顺街道办事处</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C6C13A">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财政归口处室：</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69CC2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002-预算科</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D6A2B1">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部门联系人：</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31CFC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唐良泽</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5AB925">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联系电话：</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C1F97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15923981200</w:t>
            </w:r>
          </w:p>
        </w:tc>
      </w:tr>
      <w:tr w14:paraId="66EBBE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4591E5">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资金情况</w:t>
            </w:r>
          </w:p>
        </w:tc>
      </w:tr>
      <w:tr w14:paraId="17081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20" w:hRule="atLeast"/>
        </w:trPr>
        <w:tc>
          <w:tcPr>
            <w:tcW w:w="256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1FC0AB">
            <w:pPr>
              <w:jc w:val="center"/>
              <w:rPr>
                <w:rFonts w:hint="eastAsia" w:ascii="宋体" w:hAnsi="宋体" w:eastAsia="宋体" w:cs="宋体"/>
                <w:i w:val="0"/>
                <w:color w:val="auto"/>
                <w:sz w:val="22"/>
                <w:szCs w:val="22"/>
                <w:u w:val="none"/>
              </w:rPr>
            </w:pPr>
          </w:p>
        </w:tc>
        <w:tc>
          <w:tcPr>
            <w:tcW w:w="245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103250">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年初预算数</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945F7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全年（调整）预算数</w:t>
            </w:r>
          </w:p>
        </w:tc>
        <w:tc>
          <w:tcPr>
            <w:tcW w:w="263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2B77B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全年执行数</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5443A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04DDFC">
            <w:pPr>
              <w:keepNext w:val="0"/>
              <w:keepLines w:val="0"/>
              <w:widowControl/>
              <w:suppressLineNumbers w:val="0"/>
              <w:jc w:val="lef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执行率权重</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6AD69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执行率得分</w:t>
            </w:r>
          </w:p>
        </w:tc>
      </w:tr>
      <w:tr w14:paraId="2CB51A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B74B91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年度总金额</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717AF02">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E13D9ED">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C5BC0B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32,501.70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3BF304C">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268C96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32,501.70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1307384">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E3B67E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32,501.70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1D9110">
            <w:pPr>
              <w:rPr>
                <w:rFonts w:hint="eastAsia" w:ascii="宋体" w:hAnsi="宋体" w:eastAsia="宋体" w:cs="宋体"/>
                <w:i w:val="0"/>
                <w:color w:val="auto"/>
                <w:sz w:val="22"/>
                <w:szCs w:val="22"/>
                <w:u w:val="none"/>
              </w:rPr>
            </w:pP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2FD492">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52E771">
            <w:pPr>
              <w:jc w:val="right"/>
              <w:rPr>
                <w:rFonts w:hint="eastAsia" w:ascii="宋体" w:hAnsi="宋体" w:eastAsia="宋体" w:cs="宋体"/>
                <w:i w:val="0"/>
                <w:color w:val="auto"/>
                <w:sz w:val="22"/>
                <w:szCs w:val="22"/>
                <w:u w:val="none"/>
              </w:rPr>
            </w:pPr>
          </w:p>
        </w:tc>
      </w:tr>
      <w:tr w14:paraId="1327E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28519F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其中：财政拨款</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E9D9143">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D95F48F">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C468D4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32,501.70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E8D0CC7">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E078A4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32,501.70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467C902">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1FC681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32,501.70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E61BF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12FAD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DA44D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 </w:t>
            </w:r>
          </w:p>
        </w:tc>
      </w:tr>
      <w:tr w14:paraId="0BE63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FF10DF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一般公共预算</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6775211">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2D682FC">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FAE375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32,501.70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1BC0FD4">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379F9D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32,501.70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EB2727D">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F457F2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32,501.70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52DD8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1C7268">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90E03F">
            <w:pPr>
              <w:jc w:val="right"/>
              <w:rPr>
                <w:rFonts w:hint="eastAsia" w:ascii="宋体" w:hAnsi="宋体" w:eastAsia="宋体" w:cs="宋体"/>
                <w:i w:val="0"/>
                <w:color w:val="auto"/>
                <w:sz w:val="22"/>
                <w:szCs w:val="22"/>
                <w:u w:val="none"/>
              </w:rPr>
            </w:pPr>
          </w:p>
        </w:tc>
      </w:tr>
      <w:tr w14:paraId="30617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BC054B">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绩效目标</w:t>
            </w:r>
          </w:p>
        </w:tc>
      </w:tr>
      <w:tr w14:paraId="03C0C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22"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CCEA2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年初绩效目标</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9A19F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全年（调整）绩效目标</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E01914">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全年目标实际完成情况</w:t>
            </w:r>
          </w:p>
        </w:tc>
      </w:tr>
      <w:tr w14:paraId="1AAC6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514"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46521E5D">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通过天常村美丽宜居村的创建与打造，全面提升改善农村面貌，快速有效地解决农村人居环境突出的问题，满足人民对美好生活向往的合理需求，打造“美丽宜居、干净整洁”的美丽宜居家园。</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34375EC4">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通过天常村美丽宜居村的创建与打造，全面提升改善农村面貌，快速有效地解决农村人居环境突出的问题，满足人民对美好生活向往的合理需求，打造“美丽宜居、干净整洁”的美丽宜居家园。</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2273F99D">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基本完成天常村美丽宜居村的创建打造，打造完成示范小院3个，有效地解决农村人居环境突出的问题，满足人民对美好生活向往的合理需求</w:t>
            </w:r>
          </w:p>
        </w:tc>
      </w:tr>
      <w:tr w14:paraId="7058A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A5559C">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绩效指标</w:t>
            </w:r>
          </w:p>
        </w:tc>
      </w:tr>
      <w:tr w14:paraId="02CAE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0BD43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指标名称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4F9BF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计量单位</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6AE9A8">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指标性质</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91047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指标值</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0F369E">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全年完成值</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6435DE">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偏离度（%）</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29532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得分系数（%）</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C8A0C8">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指标权重</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FEDAA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指标得分</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E4868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是否核心指标</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AEA5D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说明</w:t>
            </w:r>
          </w:p>
        </w:tc>
      </w:tr>
      <w:tr w14:paraId="3F4D2E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F8766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打造完成示范小院</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7AD5C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个</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63F94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5E343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1D80F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686CA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AE237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9E8BC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CFA3E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C3E65C">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BA3663">
            <w:pPr>
              <w:jc w:val="left"/>
              <w:rPr>
                <w:rFonts w:hint="eastAsia" w:ascii="宋体" w:hAnsi="宋体" w:eastAsia="宋体" w:cs="宋体"/>
                <w:i w:val="0"/>
                <w:color w:val="auto"/>
                <w:sz w:val="22"/>
                <w:szCs w:val="22"/>
                <w:u w:val="none"/>
              </w:rPr>
            </w:pPr>
          </w:p>
        </w:tc>
      </w:tr>
      <w:tr w14:paraId="1F05D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8F044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工程项目完成合格率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6E0B3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1EE6B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016A3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84622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89AB8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7393D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AA20C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DDEE3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6A38C6">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5AAAEB">
            <w:pPr>
              <w:jc w:val="left"/>
              <w:rPr>
                <w:rFonts w:hint="eastAsia" w:ascii="宋体" w:hAnsi="宋体" w:eastAsia="宋体" w:cs="宋体"/>
                <w:i w:val="0"/>
                <w:color w:val="auto"/>
                <w:sz w:val="22"/>
                <w:szCs w:val="22"/>
                <w:u w:val="none"/>
              </w:rPr>
            </w:pPr>
          </w:p>
        </w:tc>
      </w:tr>
      <w:tr w14:paraId="0F52D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18"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1A548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项目村基层党组织的组织力凝聚力战斗力</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56FD1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21214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07C71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54B47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F509C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37424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DE2ED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4DC3F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A5F9B5">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3DC500">
            <w:pPr>
              <w:jc w:val="left"/>
              <w:rPr>
                <w:rFonts w:hint="eastAsia" w:ascii="宋体" w:hAnsi="宋体" w:eastAsia="宋体" w:cs="宋体"/>
                <w:i w:val="0"/>
                <w:color w:val="auto"/>
                <w:sz w:val="22"/>
                <w:szCs w:val="22"/>
                <w:u w:val="none"/>
              </w:rPr>
            </w:pPr>
          </w:p>
        </w:tc>
      </w:tr>
      <w:tr w14:paraId="4E4168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A393E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农村人居环境整治受益农户户数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1CB46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户</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DEB65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45214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33A15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F8F32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A8EE5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204BB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50573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2B6BA5">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8EE754">
            <w:pPr>
              <w:jc w:val="left"/>
              <w:rPr>
                <w:rFonts w:hint="eastAsia" w:ascii="宋体" w:hAnsi="宋体" w:eastAsia="宋体" w:cs="宋体"/>
                <w:i w:val="0"/>
                <w:color w:val="auto"/>
                <w:sz w:val="22"/>
                <w:szCs w:val="22"/>
                <w:u w:val="none"/>
              </w:rPr>
            </w:pPr>
          </w:p>
        </w:tc>
      </w:tr>
      <w:tr w14:paraId="7D0CA9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25BBE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受益群众满意度</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F8CDA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2387D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8FBB8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DF798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92E08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096F2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630BB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A4C27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128219">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1A94AC">
            <w:pPr>
              <w:jc w:val="left"/>
              <w:rPr>
                <w:rFonts w:hint="eastAsia" w:ascii="宋体" w:hAnsi="宋体" w:eastAsia="宋体" w:cs="宋体"/>
                <w:i w:val="0"/>
                <w:color w:val="auto"/>
                <w:sz w:val="22"/>
                <w:szCs w:val="22"/>
                <w:u w:val="none"/>
              </w:rPr>
            </w:pPr>
          </w:p>
        </w:tc>
      </w:tr>
      <w:tr w14:paraId="22536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68" w:hRule="atLeast"/>
        </w:trPr>
        <w:tc>
          <w:tcPr>
            <w:tcW w:w="13740" w:type="dxa"/>
            <w:gridSpan w:val="11"/>
            <w:tcBorders>
              <w:top w:val="single" w:color="auto" w:sz="4" w:space="0"/>
              <w:left w:val="nil"/>
              <w:bottom w:val="single" w:color="auto" w:sz="4" w:space="0"/>
              <w:right w:val="nil"/>
            </w:tcBorders>
            <w:shd w:val="clear" w:color="auto" w:fill="auto"/>
            <w:tcMar>
              <w:top w:w="15" w:type="dxa"/>
              <w:left w:w="15" w:type="dxa"/>
              <w:right w:w="15" w:type="dxa"/>
            </w:tcMar>
            <w:vAlign w:val="center"/>
          </w:tcPr>
          <w:p w14:paraId="1906D674">
            <w:pPr>
              <w:keepNext w:val="0"/>
              <w:keepLines w:val="0"/>
              <w:widowControl/>
              <w:suppressLineNumbers w:val="0"/>
              <w:jc w:val="center"/>
              <w:textAlignment w:val="center"/>
              <w:rPr>
                <w:rFonts w:hint="eastAsia" w:ascii="微软雅黑" w:hAnsi="微软雅黑" w:eastAsia="微软雅黑" w:cs="微软雅黑"/>
                <w:b/>
                <w:i w:val="0"/>
                <w:color w:val="auto"/>
                <w:sz w:val="40"/>
                <w:szCs w:val="40"/>
                <w:u w:val="none"/>
              </w:rPr>
            </w:pPr>
            <w:r>
              <w:rPr>
                <w:rFonts w:hint="eastAsia" w:ascii="微软雅黑" w:hAnsi="微软雅黑" w:eastAsia="微软雅黑" w:cs="微软雅黑"/>
                <w:b/>
                <w:i w:val="0"/>
                <w:color w:val="auto"/>
                <w:sz w:val="40"/>
                <w:szCs w:val="40"/>
                <w:u w:val="none"/>
              </w:rPr>
              <w:t>2024年度项目绩效自评表</w:t>
            </w:r>
          </w:p>
        </w:tc>
      </w:tr>
      <w:tr w14:paraId="7A5F2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16"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080194">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项目名称：</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8B9D5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广顺街道村级便民服务中心建设（下达镇街）</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817FAC">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项目编码：</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380D2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50015323T000003302892</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FE5295">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自评总分：</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8A6E1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97.98</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21A675">
            <w:pPr>
              <w:jc w:val="right"/>
              <w:rPr>
                <w:rFonts w:hint="eastAsia" w:ascii="宋体" w:hAnsi="宋体" w:eastAsia="宋体" w:cs="宋体"/>
                <w:b/>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0F5948">
            <w:pPr>
              <w:rPr>
                <w:rFonts w:hint="eastAsia" w:ascii="宋体" w:hAnsi="宋体" w:eastAsia="宋体" w:cs="宋体"/>
                <w:i w:val="0"/>
                <w:color w:val="auto"/>
                <w:sz w:val="22"/>
                <w:szCs w:val="22"/>
                <w:u w:val="none"/>
              </w:rPr>
            </w:pPr>
          </w:p>
        </w:tc>
      </w:tr>
      <w:tr w14:paraId="73FA9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16"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55A3A9">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项目主管部门：</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C19FF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903-重庆市荣昌区人民政府广顺街道办事处</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AA6178">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财政归口处室：</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30A6F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002-预算科</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772232">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部门联系人：</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E5816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彭笛</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55CC65">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联系电话：</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92F39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17783999577</w:t>
            </w:r>
          </w:p>
        </w:tc>
      </w:tr>
      <w:tr w14:paraId="49263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69818F">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资金情况</w:t>
            </w:r>
          </w:p>
        </w:tc>
      </w:tr>
      <w:tr w14:paraId="097B90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256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BF56A6F">
            <w:pPr>
              <w:jc w:val="center"/>
              <w:rPr>
                <w:rFonts w:hint="eastAsia" w:ascii="宋体" w:hAnsi="宋体" w:eastAsia="宋体" w:cs="宋体"/>
                <w:i w:val="0"/>
                <w:color w:val="auto"/>
                <w:sz w:val="22"/>
                <w:szCs w:val="22"/>
                <w:u w:val="none"/>
              </w:rPr>
            </w:pPr>
          </w:p>
        </w:tc>
        <w:tc>
          <w:tcPr>
            <w:tcW w:w="245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5B88B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年初预算数</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E043E8">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全年（调整）预算数</w:t>
            </w:r>
          </w:p>
        </w:tc>
        <w:tc>
          <w:tcPr>
            <w:tcW w:w="263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24CF7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全年执行数</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A85698">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1B0950">
            <w:pPr>
              <w:keepNext w:val="0"/>
              <w:keepLines w:val="0"/>
              <w:widowControl/>
              <w:suppressLineNumbers w:val="0"/>
              <w:jc w:val="lef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执行率权重</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A2282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执行率得分</w:t>
            </w:r>
          </w:p>
        </w:tc>
      </w:tr>
      <w:tr w14:paraId="24BE17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CCC8B6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年度总金额</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F384E30">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099F6BC">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5D7B5C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E893E22">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07A3C9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D7E1344">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46CE33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612484">
            <w:pPr>
              <w:rPr>
                <w:rFonts w:hint="eastAsia" w:ascii="宋体" w:hAnsi="宋体" w:eastAsia="宋体" w:cs="宋体"/>
                <w:i w:val="0"/>
                <w:color w:val="auto"/>
                <w:sz w:val="22"/>
                <w:szCs w:val="22"/>
                <w:u w:val="none"/>
              </w:rPr>
            </w:pP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BD5ADD">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885BAA">
            <w:pPr>
              <w:jc w:val="right"/>
              <w:rPr>
                <w:rFonts w:hint="eastAsia" w:ascii="宋体" w:hAnsi="宋体" w:eastAsia="宋体" w:cs="宋体"/>
                <w:i w:val="0"/>
                <w:color w:val="auto"/>
                <w:sz w:val="22"/>
                <w:szCs w:val="22"/>
                <w:u w:val="none"/>
              </w:rPr>
            </w:pPr>
          </w:p>
        </w:tc>
      </w:tr>
      <w:tr w14:paraId="2C1BA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04366A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其中：财政拨款</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76531BC">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C15782B">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D3FB13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3EB94CA">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FA67D1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94AC974">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42D1AB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12B37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7EF48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18DF5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 </w:t>
            </w:r>
          </w:p>
        </w:tc>
      </w:tr>
      <w:tr w14:paraId="0551BA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664A09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一般公共预算</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4DE2AF3">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CC76D00">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61E576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5D768B6">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26AD2E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866B2D5">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7EA693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CEF1D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C1ABCD">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316AFB">
            <w:pPr>
              <w:jc w:val="right"/>
              <w:rPr>
                <w:rFonts w:hint="eastAsia" w:ascii="宋体" w:hAnsi="宋体" w:eastAsia="宋体" w:cs="宋体"/>
                <w:i w:val="0"/>
                <w:color w:val="auto"/>
                <w:sz w:val="22"/>
                <w:szCs w:val="22"/>
                <w:u w:val="none"/>
              </w:rPr>
            </w:pPr>
          </w:p>
        </w:tc>
      </w:tr>
      <w:tr w14:paraId="5B4DE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A80264">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绩效目标</w:t>
            </w:r>
          </w:p>
        </w:tc>
      </w:tr>
      <w:tr w14:paraId="5873A4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DEDAE2">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年初绩效目标</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D9E542">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全年（调整）绩效目标</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586FB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全年目标实际完成情况</w:t>
            </w:r>
          </w:p>
        </w:tc>
      </w:tr>
      <w:tr w14:paraId="31F8E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16"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110A3029">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改建天常、李家坪便民服务中心，为党员活动、服务群众提供场所，进一步提升基层党组织战斗力、凝聚力和组织力。</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068D35AF">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改建天常、李家坪便民服务中心，为党员活动、服务群众提供场所，进一步提升基层党组织战斗力、凝聚力和组织力。</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278E6C34">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完成天常、李家坪便民服务中心的改建，为党员活动、服务群众提供场所，进一步提升基层党组织战斗力、凝聚力和组织力。</w:t>
            </w:r>
          </w:p>
        </w:tc>
      </w:tr>
      <w:tr w14:paraId="146B3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9A54DC">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绩效指标</w:t>
            </w:r>
          </w:p>
        </w:tc>
      </w:tr>
      <w:tr w14:paraId="71AC3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0ABC8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指标名称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396F8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计量单位</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ABF24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指标性质</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B6FDC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指标值</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583C3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全年完成值</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FF831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偏离度（%）</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FEC12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得分系数（%）</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33C54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指标权重</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7C665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指标得分</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E07C1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是否核心指标</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DE651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说明</w:t>
            </w:r>
          </w:p>
        </w:tc>
      </w:tr>
      <w:tr w14:paraId="62015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1604D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改扩建数量</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0C931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个</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36713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CE990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0F455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8F3E2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9AE3D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30FEE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00FB1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74BCFE">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19FE3E">
            <w:pPr>
              <w:jc w:val="left"/>
              <w:rPr>
                <w:rFonts w:hint="eastAsia" w:ascii="宋体" w:hAnsi="宋体" w:eastAsia="宋体" w:cs="宋体"/>
                <w:i w:val="0"/>
                <w:color w:val="auto"/>
                <w:sz w:val="22"/>
                <w:szCs w:val="22"/>
                <w:u w:val="none"/>
              </w:rPr>
            </w:pPr>
          </w:p>
        </w:tc>
      </w:tr>
      <w:tr w14:paraId="7DFDD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1A0F0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便民服务中心合格率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A105D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F2924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C32D0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99</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E0643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FCB5B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1.01</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0C920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1A02A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AD8D9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BAB57C">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A4CD9A">
            <w:pPr>
              <w:jc w:val="left"/>
              <w:rPr>
                <w:rFonts w:hint="eastAsia" w:ascii="宋体" w:hAnsi="宋体" w:eastAsia="宋体" w:cs="宋体"/>
                <w:i w:val="0"/>
                <w:color w:val="auto"/>
                <w:sz w:val="22"/>
                <w:szCs w:val="22"/>
                <w:u w:val="none"/>
              </w:rPr>
            </w:pPr>
          </w:p>
        </w:tc>
      </w:tr>
      <w:tr w14:paraId="7F9DE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F9FE6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便民服务中心改扩建率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3EDA8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65DCD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64A35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3.21</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5BF82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3.21</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A10E3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08F31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8A5B4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4FAFA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3E104B">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7AB190">
            <w:pPr>
              <w:jc w:val="left"/>
              <w:rPr>
                <w:rFonts w:hint="eastAsia" w:ascii="宋体" w:hAnsi="宋体" w:eastAsia="宋体" w:cs="宋体"/>
                <w:i w:val="0"/>
                <w:color w:val="auto"/>
                <w:sz w:val="22"/>
                <w:szCs w:val="22"/>
                <w:u w:val="none"/>
              </w:rPr>
            </w:pPr>
          </w:p>
        </w:tc>
      </w:tr>
      <w:tr w14:paraId="2DD39C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CB3B9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提升群众办事便捷度</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EEACF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D087E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17804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80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F7E05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80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34DEE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85E5A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83AA4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AC088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158220">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6261EB">
            <w:pPr>
              <w:jc w:val="left"/>
              <w:rPr>
                <w:rFonts w:hint="eastAsia" w:ascii="宋体" w:hAnsi="宋体" w:eastAsia="宋体" w:cs="宋体"/>
                <w:i w:val="0"/>
                <w:color w:val="auto"/>
                <w:sz w:val="22"/>
                <w:szCs w:val="22"/>
                <w:u w:val="none"/>
              </w:rPr>
            </w:pPr>
          </w:p>
        </w:tc>
      </w:tr>
      <w:tr w14:paraId="3C8A77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9079F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便民服务中心满意率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59C74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3A2C8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5A7F1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99</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5294C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3F3D0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4.04</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09557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59.6</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82525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E5F21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2.98</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D9A9EB">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F5718E">
            <w:pPr>
              <w:jc w:val="left"/>
              <w:rPr>
                <w:rFonts w:hint="eastAsia" w:ascii="宋体" w:hAnsi="宋体" w:eastAsia="宋体" w:cs="宋体"/>
                <w:i w:val="0"/>
                <w:color w:val="auto"/>
                <w:sz w:val="22"/>
                <w:szCs w:val="22"/>
                <w:u w:val="none"/>
              </w:rPr>
            </w:pPr>
          </w:p>
        </w:tc>
      </w:tr>
      <w:tr w14:paraId="1CE8A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68" w:hRule="atLeast"/>
        </w:trPr>
        <w:tc>
          <w:tcPr>
            <w:tcW w:w="13740" w:type="dxa"/>
            <w:gridSpan w:val="11"/>
            <w:tcBorders>
              <w:top w:val="single" w:color="auto" w:sz="4" w:space="0"/>
              <w:left w:val="nil"/>
              <w:bottom w:val="single" w:color="auto" w:sz="4" w:space="0"/>
              <w:right w:val="nil"/>
            </w:tcBorders>
            <w:shd w:val="clear" w:color="auto" w:fill="auto"/>
            <w:tcMar>
              <w:top w:w="15" w:type="dxa"/>
              <w:left w:w="15" w:type="dxa"/>
              <w:right w:w="15" w:type="dxa"/>
            </w:tcMar>
            <w:vAlign w:val="center"/>
          </w:tcPr>
          <w:p w14:paraId="5A503D4B">
            <w:pPr>
              <w:keepNext w:val="0"/>
              <w:keepLines w:val="0"/>
              <w:widowControl/>
              <w:suppressLineNumbers w:val="0"/>
              <w:jc w:val="center"/>
              <w:textAlignment w:val="center"/>
              <w:rPr>
                <w:rFonts w:hint="eastAsia" w:ascii="微软雅黑" w:hAnsi="微软雅黑" w:eastAsia="微软雅黑" w:cs="微软雅黑"/>
                <w:b/>
                <w:i w:val="0"/>
                <w:color w:val="auto"/>
                <w:sz w:val="40"/>
                <w:szCs w:val="40"/>
                <w:u w:val="none"/>
              </w:rPr>
            </w:pPr>
            <w:r>
              <w:rPr>
                <w:rFonts w:hint="eastAsia" w:ascii="微软雅黑" w:hAnsi="微软雅黑" w:eastAsia="微软雅黑" w:cs="微软雅黑"/>
                <w:b/>
                <w:i w:val="0"/>
                <w:color w:val="auto"/>
                <w:sz w:val="40"/>
                <w:szCs w:val="40"/>
                <w:u w:val="none"/>
              </w:rPr>
              <w:t>2024年度项目绩效自评表</w:t>
            </w:r>
          </w:p>
        </w:tc>
      </w:tr>
      <w:tr w14:paraId="0C7AB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918"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346690">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项目名称：</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A4B1E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农业生产社会化服务项目（下达镇街）</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ADB3E6">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项目编码：</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93FB2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50015323T000003333113</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71A5B2">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自评总分：</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4D3B6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0E61C3">
            <w:pPr>
              <w:jc w:val="right"/>
              <w:rPr>
                <w:rFonts w:hint="eastAsia" w:ascii="宋体" w:hAnsi="宋体" w:eastAsia="宋体" w:cs="宋体"/>
                <w:b/>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13A388">
            <w:pPr>
              <w:rPr>
                <w:rFonts w:hint="eastAsia" w:ascii="宋体" w:hAnsi="宋体" w:eastAsia="宋体" w:cs="宋体"/>
                <w:i w:val="0"/>
                <w:color w:val="auto"/>
                <w:sz w:val="22"/>
                <w:szCs w:val="22"/>
                <w:u w:val="none"/>
              </w:rPr>
            </w:pPr>
          </w:p>
        </w:tc>
      </w:tr>
      <w:tr w14:paraId="276663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16"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1F101E">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项目主管部门：</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7F7D3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903-重庆市荣昌区人民政府广顺街道办事处</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EFC5CB">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财政归口处室：</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E266C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002-预算科</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B0A1D9">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部门联系人：</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DC5A0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唐良泽</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172659">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联系电话：</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5299A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17783999200</w:t>
            </w:r>
          </w:p>
        </w:tc>
      </w:tr>
      <w:tr w14:paraId="18E6B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0FD379">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资金情况</w:t>
            </w:r>
          </w:p>
        </w:tc>
      </w:tr>
      <w:tr w14:paraId="27371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256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94A293">
            <w:pPr>
              <w:jc w:val="center"/>
              <w:rPr>
                <w:rFonts w:hint="eastAsia" w:ascii="宋体" w:hAnsi="宋体" w:eastAsia="宋体" w:cs="宋体"/>
                <w:i w:val="0"/>
                <w:color w:val="auto"/>
                <w:sz w:val="22"/>
                <w:szCs w:val="22"/>
                <w:u w:val="none"/>
              </w:rPr>
            </w:pPr>
          </w:p>
        </w:tc>
        <w:tc>
          <w:tcPr>
            <w:tcW w:w="245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9C6794">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年初预算数</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20F418">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全年（调整）预算数</w:t>
            </w:r>
          </w:p>
        </w:tc>
        <w:tc>
          <w:tcPr>
            <w:tcW w:w="263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66CA8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全年执行数</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36F48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4A6D76">
            <w:pPr>
              <w:keepNext w:val="0"/>
              <w:keepLines w:val="0"/>
              <w:widowControl/>
              <w:suppressLineNumbers w:val="0"/>
              <w:jc w:val="lef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执行率权重</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12935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执行率得分</w:t>
            </w:r>
          </w:p>
        </w:tc>
      </w:tr>
      <w:tr w14:paraId="2DF95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E496E7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年度总金额</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D20C059">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2D3A486">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7AAF0A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242,856.00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C747DBF">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64ECC1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141,856.00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67923C3">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DF3B8E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141,856.00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FCA21D">
            <w:pPr>
              <w:rPr>
                <w:rFonts w:hint="eastAsia" w:ascii="宋体" w:hAnsi="宋体" w:eastAsia="宋体" w:cs="宋体"/>
                <w:i w:val="0"/>
                <w:color w:val="auto"/>
                <w:sz w:val="22"/>
                <w:szCs w:val="22"/>
                <w:u w:val="none"/>
              </w:rPr>
            </w:pP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9D8F6B">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295EFE">
            <w:pPr>
              <w:jc w:val="right"/>
              <w:rPr>
                <w:rFonts w:hint="eastAsia" w:ascii="宋体" w:hAnsi="宋体" w:eastAsia="宋体" w:cs="宋体"/>
                <w:i w:val="0"/>
                <w:color w:val="auto"/>
                <w:sz w:val="22"/>
                <w:szCs w:val="22"/>
                <w:u w:val="none"/>
              </w:rPr>
            </w:pPr>
          </w:p>
        </w:tc>
      </w:tr>
      <w:tr w14:paraId="02615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689FC8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其中：财政拨款</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DAD5A78">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8F4DADF">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E062F1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242,856.00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33EB4D5">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AA0D9D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141,856.00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C11F8F4">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659E93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141,856.00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92C4B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51C51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08D95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 </w:t>
            </w:r>
          </w:p>
        </w:tc>
      </w:tr>
      <w:tr w14:paraId="06A84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3A6C2D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一般公共预算</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8CC54C9">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B91C73A">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A212E0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242,856.00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22F84AF">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61160C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141,856.00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54D436A">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8EE778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141,856.00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6E2D1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47CABF">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F93989">
            <w:pPr>
              <w:jc w:val="right"/>
              <w:rPr>
                <w:rFonts w:hint="eastAsia" w:ascii="宋体" w:hAnsi="宋体" w:eastAsia="宋体" w:cs="宋体"/>
                <w:i w:val="0"/>
                <w:color w:val="auto"/>
                <w:sz w:val="22"/>
                <w:szCs w:val="22"/>
                <w:u w:val="none"/>
              </w:rPr>
            </w:pPr>
          </w:p>
        </w:tc>
      </w:tr>
      <w:tr w14:paraId="24823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286C4D">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绩效目标</w:t>
            </w:r>
          </w:p>
        </w:tc>
      </w:tr>
      <w:tr w14:paraId="19368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C3640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年初绩效目标</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89A9B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全年（调整）绩效目标</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53ED8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全年目标实际完成情况</w:t>
            </w:r>
          </w:p>
        </w:tc>
      </w:tr>
      <w:tr w14:paraId="6CD9F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812"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7E353CD9">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支持全镇开展病虫害统防统治、撂荒地整治、机插育秧、机插秧、烘干等农业生产环节社会化服务或农业生产全程社会化服务。</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3446A60A">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支持全镇开展病虫害统防统治、撂荒地整治、机插育秧、机插秧、烘干等农业生产环节社会化服务或农业生产全程社会化服务。</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6F86CA90">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用于支持全镇开展病虫害统防统治、撂荒地整治、机插育秧、机插秧、烘干等农业生产环节社会化服务或农业生产全程社会化服务，为街道农业生产发展提质增效。</w:t>
            </w:r>
          </w:p>
        </w:tc>
      </w:tr>
      <w:tr w14:paraId="309F9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D0D84D">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绩效指标</w:t>
            </w:r>
          </w:p>
        </w:tc>
      </w:tr>
      <w:tr w14:paraId="2E7D0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13918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指标名称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698DB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计量单位</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CDFCD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指标性质</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2C915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指标值</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3A7614">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全年完成值</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B97262">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偏离度（%）</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267BC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得分系数（%）</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A1DAA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指标权重</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64EB90">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指标得分</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E3746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是否核心指标</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95040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说明</w:t>
            </w:r>
          </w:p>
        </w:tc>
      </w:tr>
      <w:tr w14:paraId="44E36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0DADB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完成豆玉复种面积</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17469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亩</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59389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BDD7D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308</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30760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308</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4DA74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6B639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1B8AF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232C0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EFF459">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8B9C9D">
            <w:pPr>
              <w:jc w:val="left"/>
              <w:rPr>
                <w:rFonts w:hint="eastAsia" w:ascii="宋体" w:hAnsi="宋体" w:eastAsia="宋体" w:cs="宋体"/>
                <w:i w:val="0"/>
                <w:color w:val="auto"/>
                <w:sz w:val="22"/>
                <w:szCs w:val="22"/>
                <w:u w:val="none"/>
              </w:rPr>
            </w:pPr>
          </w:p>
        </w:tc>
      </w:tr>
      <w:tr w14:paraId="21AB3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64EB7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完成服务面积</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6CC9D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万亩</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8BE26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BE90D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3563A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316ED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644AE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B0EC3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5D13C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7EA351">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CB3602">
            <w:pPr>
              <w:jc w:val="left"/>
              <w:rPr>
                <w:rFonts w:hint="eastAsia" w:ascii="宋体" w:hAnsi="宋体" w:eastAsia="宋体" w:cs="宋体"/>
                <w:i w:val="0"/>
                <w:color w:val="auto"/>
                <w:sz w:val="22"/>
                <w:szCs w:val="22"/>
                <w:u w:val="none"/>
              </w:rPr>
            </w:pPr>
          </w:p>
        </w:tc>
      </w:tr>
      <w:tr w14:paraId="7E81F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A90A9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完成水稻烘干</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4E6B5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吨</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795A8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D297E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10F8B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AEC01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94A4D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25C26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C7D9B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97AF86">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0189FE">
            <w:pPr>
              <w:jc w:val="left"/>
              <w:rPr>
                <w:rFonts w:hint="eastAsia" w:ascii="宋体" w:hAnsi="宋体" w:eastAsia="宋体" w:cs="宋体"/>
                <w:i w:val="0"/>
                <w:color w:val="auto"/>
                <w:sz w:val="22"/>
                <w:szCs w:val="22"/>
                <w:u w:val="none"/>
              </w:rPr>
            </w:pPr>
          </w:p>
        </w:tc>
      </w:tr>
      <w:tr w14:paraId="3E0D7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51B40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项目区经济作物病虫害控制</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A683A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A83EC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A92E0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80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4C86F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80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A7F4B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DDB95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016EA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C02A3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C01055">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9D1F9D">
            <w:pPr>
              <w:jc w:val="left"/>
              <w:rPr>
                <w:rFonts w:hint="eastAsia" w:ascii="宋体" w:hAnsi="宋体" w:eastAsia="宋体" w:cs="宋体"/>
                <w:i w:val="0"/>
                <w:color w:val="auto"/>
                <w:sz w:val="22"/>
                <w:szCs w:val="22"/>
                <w:u w:val="none"/>
              </w:rPr>
            </w:pPr>
          </w:p>
        </w:tc>
      </w:tr>
      <w:tr w14:paraId="2524C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12D8D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项目区粮油作物病虫害控制</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EEDAD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71FF6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99F06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3667B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FCE21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A6137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57E1E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D6958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BBFD38">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42F8B7">
            <w:pPr>
              <w:jc w:val="left"/>
              <w:rPr>
                <w:rFonts w:hint="eastAsia" w:ascii="宋体" w:hAnsi="宋体" w:eastAsia="宋体" w:cs="宋体"/>
                <w:i w:val="0"/>
                <w:color w:val="auto"/>
                <w:sz w:val="22"/>
                <w:szCs w:val="22"/>
                <w:u w:val="none"/>
              </w:rPr>
            </w:pPr>
          </w:p>
        </w:tc>
      </w:tr>
      <w:tr w14:paraId="6D0BC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3A310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完成时限</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5DF13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月</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D5D88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08C68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12</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5DDF3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12</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6789A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9BC9E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333E4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0154C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C31856">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C669B9">
            <w:pPr>
              <w:jc w:val="left"/>
              <w:rPr>
                <w:rFonts w:hint="eastAsia" w:ascii="宋体" w:hAnsi="宋体" w:eastAsia="宋体" w:cs="宋体"/>
                <w:i w:val="0"/>
                <w:color w:val="auto"/>
                <w:sz w:val="22"/>
                <w:szCs w:val="22"/>
                <w:u w:val="none"/>
              </w:rPr>
            </w:pPr>
          </w:p>
        </w:tc>
      </w:tr>
      <w:tr w14:paraId="118C0C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E32C1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项目区亩均生产成本降低</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E8B7B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9B235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4E181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78C8E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C1B1B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D1001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407A2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5AD5C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C2F351">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81A660">
            <w:pPr>
              <w:jc w:val="left"/>
              <w:rPr>
                <w:rFonts w:hint="eastAsia" w:ascii="宋体" w:hAnsi="宋体" w:eastAsia="宋体" w:cs="宋体"/>
                <w:i w:val="0"/>
                <w:color w:val="auto"/>
                <w:sz w:val="22"/>
                <w:szCs w:val="22"/>
                <w:u w:val="none"/>
              </w:rPr>
            </w:pPr>
          </w:p>
        </w:tc>
      </w:tr>
      <w:tr w14:paraId="29F9F0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17138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项目区亩均收益提高</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FD0AC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53498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60F89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9B719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020B7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5B5F1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A5D3F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9E038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776586">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B32133">
            <w:pPr>
              <w:jc w:val="left"/>
              <w:rPr>
                <w:rFonts w:hint="eastAsia" w:ascii="宋体" w:hAnsi="宋体" w:eastAsia="宋体" w:cs="宋体"/>
                <w:i w:val="0"/>
                <w:color w:val="auto"/>
                <w:sz w:val="22"/>
                <w:szCs w:val="22"/>
                <w:u w:val="none"/>
              </w:rPr>
            </w:pPr>
          </w:p>
        </w:tc>
      </w:tr>
      <w:tr w14:paraId="7FB56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C3B68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资金使用重大违规违纪问题</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35278E">
            <w:pPr>
              <w:jc w:val="left"/>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B39EA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定性</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E16DC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无</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36643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9B7F8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85D98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EEC71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F5E5C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8FBA5B">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B7F755">
            <w:pPr>
              <w:jc w:val="left"/>
              <w:rPr>
                <w:rFonts w:hint="eastAsia" w:ascii="宋体" w:hAnsi="宋体" w:eastAsia="宋体" w:cs="宋体"/>
                <w:i w:val="0"/>
                <w:color w:val="auto"/>
                <w:sz w:val="22"/>
                <w:szCs w:val="22"/>
                <w:u w:val="none"/>
              </w:rPr>
            </w:pPr>
          </w:p>
        </w:tc>
      </w:tr>
      <w:tr w14:paraId="4E567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D37C0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项目区亩均农药用量减少</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10C6F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27C12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C0064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A0C77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A2F4F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95CE6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DA270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0DAB1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236630">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150607">
            <w:pPr>
              <w:jc w:val="left"/>
              <w:rPr>
                <w:rFonts w:hint="eastAsia" w:ascii="宋体" w:hAnsi="宋体" w:eastAsia="宋体" w:cs="宋体"/>
                <w:i w:val="0"/>
                <w:color w:val="auto"/>
                <w:sz w:val="22"/>
                <w:szCs w:val="22"/>
                <w:u w:val="none"/>
              </w:rPr>
            </w:pPr>
          </w:p>
        </w:tc>
      </w:tr>
      <w:tr w14:paraId="16D8F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09840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项目区服务对象对项目实施的满意度</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47E41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014EA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424F1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AFA9C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96</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B493F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1.05</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4C159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AFF44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FB41B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6B8507">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368813">
            <w:pPr>
              <w:jc w:val="left"/>
              <w:rPr>
                <w:rFonts w:hint="eastAsia" w:ascii="宋体" w:hAnsi="宋体" w:eastAsia="宋体" w:cs="宋体"/>
                <w:i w:val="0"/>
                <w:color w:val="auto"/>
                <w:sz w:val="22"/>
                <w:szCs w:val="22"/>
                <w:u w:val="none"/>
              </w:rPr>
            </w:pPr>
          </w:p>
        </w:tc>
      </w:tr>
      <w:tr w14:paraId="24E999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68" w:hRule="atLeast"/>
        </w:trPr>
        <w:tc>
          <w:tcPr>
            <w:tcW w:w="13740" w:type="dxa"/>
            <w:gridSpan w:val="11"/>
            <w:tcBorders>
              <w:top w:val="single" w:color="auto" w:sz="4" w:space="0"/>
              <w:left w:val="nil"/>
              <w:bottom w:val="single" w:color="auto" w:sz="4" w:space="0"/>
              <w:right w:val="nil"/>
            </w:tcBorders>
            <w:shd w:val="clear" w:color="auto" w:fill="auto"/>
            <w:tcMar>
              <w:top w:w="15" w:type="dxa"/>
              <w:left w:w="15" w:type="dxa"/>
              <w:right w:w="15" w:type="dxa"/>
            </w:tcMar>
            <w:vAlign w:val="center"/>
          </w:tcPr>
          <w:p w14:paraId="358BC4E5">
            <w:pPr>
              <w:keepNext w:val="0"/>
              <w:keepLines w:val="0"/>
              <w:widowControl/>
              <w:suppressLineNumbers w:val="0"/>
              <w:jc w:val="center"/>
              <w:textAlignment w:val="center"/>
              <w:rPr>
                <w:rFonts w:hint="eastAsia" w:ascii="微软雅黑" w:hAnsi="微软雅黑" w:eastAsia="微软雅黑" w:cs="微软雅黑"/>
                <w:b/>
                <w:i w:val="0"/>
                <w:color w:val="auto"/>
                <w:sz w:val="40"/>
                <w:szCs w:val="40"/>
                <w:u w:val="none"/>
              </w:rPr>
            </w:pPr>
            <w:r>
              <w:rPr>
                <w:rFonts w:hint="eastAsia" w:ascii="微软雅黑" w:hAnsi="微软雅黑" w:eastAsia="微软雅黑" w:cs="微软雅黑"/>
                <w:b/>
                <w:i w:val="0"/>
                <w:color w:val="auto"/>
                <w:sz w:val="40"/>
                <w:szCs w:val="40"/>
                <w:u w:val="none"/>
              </w:rPr>
              <w:t>2024年度项目绩效自评表</w:t>
            </w:r>
          </w:p>
        </w:tc>
      </w:tr>
      <w:tr w14:paraId="6FACB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18"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12F23A">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项目名称：</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BABD83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松材线虫病防控除治项目（下达镇街）</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B7BE5F">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项目编码：</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9BA75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50015323T000003534118</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42CE21">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自评总分：</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BD3F2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39CE34">
            <w:pPr>
              <w:jc w:val="right"/>
              <w:rPr>
                <w:rFonts w:hint="eastAsia" w:ascii="宋体" w:hAnsi="宋体" w:eastAsia="宋体" w:cs="宋体"/>
                <w:b/>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66C9A5">
            <w:pPr>
              <w:rPr>
                <w:rFonts w:hint="eastAsia" w:ascii="宋体" w:hAnsi="宋体" w:eastAsia="宋体" w:cs="宋体"/>
                <w:i w:val="0"/>
                <w:color w:val="auto"/>
                <w:sz w:val="22"/>
                <w:szCs w:val="22"/>
                <w:u w:val="none"/>
              </w:rPr>
            </w:pPr>
          </w:p>
        </w:tc>
      </w:tr>
      <w:tr w14:paraId="37E21D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16"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B87B38">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项目主管部门：</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F00FD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903-重庆市荣昌区人民政府广顺街道办事处</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B75FA4">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财政归口处室：</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68F70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002-预算科</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9335D2">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部门联系人：</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A0640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郑英勇</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325E3D">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联系电话：</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26708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17783999808</w:t>
            </w:r>
          </w:p>
        </w:tc>
      </w:tr>
      <w:tr w14:paraId="55D5EF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55AE55">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资金情况</w:t>
            </w:r>
          </w:p>
        </w:tc>
      </w:tr>
      <w:tr w14:paraId="3804D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256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A6C6EF">
            <w:pPr>
              <w:jc w:val="center"/>
              <w:rPr>
                <w:rFonts w:hint="eastAsia" w:ascii="宋体" w:hAnsi="宋体" w:eastAsia="宋体" w:cs="宋体"/>
                <w:i w:val="0"/>
                <w:color w:val="auto"/>
                <w:sz w:val="22"/>
                <w:szCs w:val="22"/>
                <w:u w:val="none"/>
              </w:rPr>
            </w:pPr>
          </w:p>
        </w:tc>
        <w:tc>
          <w:tcPr>
            <w:tcW w:w="245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26FF78">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年初预算数</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4DBFB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全年（调整）预算数</w:t>
            </w:r>
          </w:p>
        </w:tc>
        <w:tc>
          <w:tcPr>
            <w:tcW w:w="263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E8673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全年执行数</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29B5F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9F225B">
            <w:pPr>
              <w:keepNext w:val="0"/>
              <w:keepLines w:val="0"/>
              <w:widowControl/>
              <w:suppressLineNumbers w:val="0"/>
              <w:jc w:val="lef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执行率权重</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0242D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执行率得分</w:t>
            </w:r>
          </w:p>
        </w:tc>
      </w:tr>
      <w:tr w14:paraId="5798E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8F0B8A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年度总金额</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DBF42AE">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A047C8C">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AC27BB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244,900.00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BE0A189">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DF8470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244,900.00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B0455A5">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02FF05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244,900.00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BDF423">
            <w:pPr>
              <w:rPr>
                <w:rFonts w:hint="eastAsia" w:ascii="宋体" w:hAnsi="宋体" w:eastAsia="宋体" w:cs="宋体"/>
                <w:i w:val="0"/>
                <w:color w:val="auto"/>
                <w:sz w:val="22"/>
                <w:szCs w:val="22"/>
                <w:u w:val="none"/>
              </w:rPr>
            </w:pP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9FEDC2">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58392E">
            <w:pPr>
              <w:jc w:val="right"/>
              <w:rPr>
                <w:rFonts w:hint="eastAsia" w:ascii="宋体" w:hAnsi="宋体" w:eastAsia="宋体" w:cs="宋体"/>
                <w:i w:val="0"/>
                <w:color w:val="auto"/>
                <w:sz w:val="22"/>
                <w:szCs w:val="22"/>
                <w:u w:val="none"/>
              </w:rPr>
            </w:pPr>
          </w:p>
        </w:tc>
      </w:tr>
      <w:tr w14:paraId="10FF28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B8D73F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其中：财政拨款</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087D081">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592A97F">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6090E0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244,900.00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CF3FB2F">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FD4347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244,900.00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9CFE748">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0F96EB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244,900.00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16090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BDD9EF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E3949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 </w:t>
            </w:r>
          </w:p>
        </w:tc>
      </w:tr>
      <w:tr w14:paraId="61936C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256A44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一般公共预算</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3F9CF12">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FB66A37">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68FB20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244,900.00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C067191">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5EF7C2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244,900.00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4CFE56F">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220B2E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244,900.00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F8DAE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0C6B0A">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1AC3C7">
            <w:pPr>
              <w:jc w:val="right"/>
              <w:rPr>
                <w:rFonts w:hint="eastAsia" w:ascii="宋体" w:hAnsi="宋体" w:eastAsia="宋体" w:cs="宋体"/>
                <w:i w:val="0"/>
                <w:color w:val="auto"/>
                <w:sz w:val="22"/>
                <w:szCs w:val="22"/>
                <w:u w:val="none"/>
              </w:rPr>
            </w:pPr>
          </w:p>
        </w:tc>
      </w:tr>
      <w:tr w14:paraId="5C026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3518DE">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绩效目标</w:t>
            </w:r>
          </w:p>
        </w:tc>
      </w:tr>
      <w:tr w14:paraId="52A21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E810C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年初绩效目标</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56D8E4">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全年（调整）绩效目标</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8369E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全年目标实际完成情况</w:t>
            </w:r>
          </w:p>
        </w:tc>
      </w:tr>
      <w:tr w14:paraId="6D20B4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918"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77F4C72B">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完成2024年度松材线虫除治、防治，确保山场除治整理干净</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440AE7DD">
            <w:pPr>
              <w:jc w:val="left"/>
              <w:rPr>
                <w:rFonts w:hint="eastAsia" w:ascii="宋体" w:hAnsi="宋体" w:eastAsia="宋体" w:cs="宋体"/>
                <w:i w:val="0"/>
                <w:color w:val="auto"/>
                <w:sz w:val="22"/>
                <w:szCs w:val="22"/>
                <w:u w:val="none"/>
              </w:rPr>
            </w:pP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4EFB0875">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完成广顺街道2024年0.25万亩松树林地的松材线虫除治、防，确保山场除治整理干净。</w:t>
            </w:r>
          </w:p>
        </w:tc>
      </w:tr>
      <w:tr w14:paraId="1BE1CE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23AA9F">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绩效指标</w:t>
            </w:r>
          </w:p>
        </w:tc>
      </w:tr>
      <w:tr w14:paraId="23AE7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E9F14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指标名称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FC9F0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计量单位</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92ED7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指标性质</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5FE2B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指标值</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4F1E6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全年完成值</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96EBE8">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偏离度（%）</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E2D70E">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得分系数（%）</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FAC6E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指标权重</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A8857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指标得分</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9AD8B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是否核心指标</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249EB2">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说明</w:t>
            </w:r>
          </w:p>
        </w:tc>
      </w:tr>
      <w:tr w14:paraId="411BF3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A8B2A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死亡松树除治面积</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04E08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万亩</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4455B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105AB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0.25</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20772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0.25</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28CFF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30F2B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D185B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FC8FE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57AC6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34ACB0">
            <w:pPr>
              <w:jc w:val="left"/>
              <w:rPr>
                <w:rFonts w:hint="eastAsia" w:ascii="宋体" w:hAnsi="宋体" w:eastAsia="宋体" w:cs="宋体"/>
                <w:i w:val="0"/>
                <w:color w:val="auto"/>
                <w:sz w:val="22"/>
                <w:szCs w:val="22"/>
                <w:u w:val="none"/>
              </w:rPr>
            </w:pPr>
          </w:p>
        </w:tc>
      </w:tr>
      <w:tr w14:paraId="3B7A3A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1F597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当期完成率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E6A6F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DD2DD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424F2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2429A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C1FDC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8FE9A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DEB8D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55CA2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A0D54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C1FC81">
            <w:pPr>
              <w:jc w:val="left"/>
              <w:rPr>
                <w:rFonts w:hint="eastAsia" w:ascii="宋体" w:hAnsi="宋体" w:eastAsia="宋体" w:cs="宋体"/>
                <w:i w:val="0"/>
                <w:color w:val="auto"/>
                <w:sz w:val="22"/>
                <w:szCs w:val="22"/>
                <w:u w:val="none"/>
              </w:rPr>
            </w:pPr>
          </w:p>
        </w:tc>
      </w:tr>
      <w:tr w14:paraId="4CFA07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9A9E7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保护松林面积</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9EEB6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万亩</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B7127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D325B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0.24</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BC98CE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0.24</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AF0AE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5AEA7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032D2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AB81A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920AD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3CC889">
            <w:pPr>
              <w:jc w:val="left"/>
              <w:rPr>
                <w:rFonts w:hint="eastAsia" w:ascii="宋体" w:hAnsi="宋体" w:eastAsia="宋体" w:cs="宋体"/>
                <w:i w:val="0"/>
                <w:color w:val="auto"/>
                <w:sz w:val="22"/>
                <w:szCs w:val="22"/>
                <w:u w:val="none"/>
              </w:rPr>
            </w:pPr>
          </w:p>
        </w:tc>
      </w:tr>
      <w:tr w14:paraId="7AA85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87EC9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受益群众满意度</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BD1B3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22F3F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C400A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B61D78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6BE86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E5667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D4197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35C67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E14A3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058C03">
            <w:pPr>
              <w:jc w:val="left"/>
              <w:rPr>
                <w:rFonts w:hint="eastAsia" w:ascii="宋体" w:hAnsi="宋体" w:eastAsia="宋体" w:cs="宋体"/>
                <w:i w:val="0"/>
                <w:color w:val="auto"/>
                <w:sz w:val="22"/>
                <w:szCs w:val="22"/>
                <w:u w:val="none"/>
              </w:rPr>
            </w:pPr>
          </w:p>
        </w:tc>
      </w:tr>
      <w:tr w14:paraId="03C1C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68" w:hRule="atLeast"/>
        </w:trPr>
        <w:tc>
          <w:tcPr>
            <w:tcW w:w="13740" w:type="dxa"/>
            <w:gridSpan w:val="11"/>
            <w:tcBorders>
              <w:top w:val="single" w:color="auto" w:sz="4" w:space="0"/>
              <w:left w:val="nil"/>
              <w:bottom w:val="single" w:color="auto" w:sz="4" w:space="0"/>
              <w:right w:val="nil"/>
            </w:tcBorders>
            <w:shd w:val="clear" w:color="auto" w:fill="auto"/>
            <w:tcMar>
              <w:top w:w="15" w:type="dxa"/>
              <w:left w:w="15" w:type="dxa"/>
              <w:right w:w="15" w:type="dxa"/>
            </w:tcMar>
            <w:vAlign w:val="center"/>
          </w:tcPr>
          <w:p w14:paraId="51C9D964">
            <w:pPr>
              <w:keepNext w:val="0"/>
              <w:keepLines w:val="0"/>
              <w:widowControl/>
              <w:suppressLineNumbers w:val="0"/>
              <w:jc w:val="center"/>
              <w:textAlignment w:val="center"/>
              <w:rPr>
                <w:rFonts w:hint="eastAsia" w:ascii="微软雅黑" w:hAnsi="微软雅黑" w:eastAsia="微软雅黑" w:cs="微软雅黑"/>
                <w:b/>
                <w:i w:val="0"/>
                <w:color w:val="auto"/>
                <w:sz w:val="40"/>
                <w:szCs w:val="40"/>
                <w:u w:val="none"/>
              </w:rPr>
            </w:pPr>
            <w:r>
              <w:rPr>
                <w:rFonts w:hint="eastAsia" w:ascii="微软雅黑" w:hAnsi="微软雅黑" w:eastAsia="微软雅黑" w:cs="微软雅黑"/>
                <w:b/>
                <w:i w:val="0"/>
                <w:color w:val="auto"/>
                <w:sz w:val="40"/>
                <w:szCs w:val="40"/>
                <w:u w:val="none"/>
              </w:rPr>
              <w:t>2024年度项目绩效自评表</w:t>
            </w:r>
          </w:p>
        </w:tc>
      </w:tr>
      <w:tr w14:paraId="701FE9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16"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4EA625">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项目名称：</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C6D2D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国有企业退休人员社会化管理(市属)（下达镇街）</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7BF7DD">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项目编码：</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B5626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50015323T000003795720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8F4965">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自评总分：</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B2B88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668D45">
            <w:pPr>
              <w:jc w:val="right"/>
              <w:rPr>
                <w:rFonts w:hint="eastAsia" w:ascii="宋体" w:hAnsi="宋体" w:eastAsia="宋体" w:cs="宋体"/>
                <w:b/>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EDDC6F">
            <w:pPr>
              <w:rPr>
                <w:rFonts w:hint="eastAsia" w:ascii="宋体" w:hAnsi="宋体" w:eastAsia="宋体" w:cs="宋体"/>
                <w:i w:val="0"/>
                <w:color w:val="auto"/>
                <w:sz w:val="22"/>
                <w:szCs w:val="22"/>
                <w:u w:val="none"/>
              </w:rPr>
            </w:pPr>
          </w:p>
        </w:tc>
      </w:tr>
      <w:tr w14:paraId="59879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16"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5CB3BA">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项目主管部门：</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55221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903-重庆市荣昌区人民政府广顺街道办事处</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CEF226">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财政归口处室：</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76F96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002-预算科</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E5632D">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部门联系人：</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C6420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彭笛</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30EB63">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联系电话：</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F8E67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17783999577</w:t>
            </w:r>
          </w:p>
        </w:tc>
      </w:tr>
      <w:tr w14:paraId="0E992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79AA3B">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资金情况</w:t>
            </w:r>
          </w:p>
        </w:tc>
      </w:tr>
      <w:tr w14:paraId="27A65C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256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D79454">
            <w:pPr>
              <w:jc w:val="center"/>
              <w:rPr>
                <w:rFonts w:hint="eastAsia" w:ascii="宋体" w:hAnsi="宋体" w:eastAsia="宋体" w:cs="宋体"/>
                <w:i w:val="0"/>
                <w:color w:val="auto"/>
                <w:sz w:val="22"/>
                <w:szCs w:val="22"/>
                <w:u w:val="none"/>
              </w:rPr>
            </w:pPr>
          </w:p>
        </w:tc>
        <w:tc>
          <w:tcPr>
            <w:tcW w:w="245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D93BA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年初预算数</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D42ED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全年（调整）预算数</w:t>
            </w:r>
          </w:p>
        </w:tc>
        <w:tc>
          <w:tcPr>
            <w:tcW w:w="263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AB533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全年执行数</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3C2452">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9EEA6E">
            <w:pPr>
              <w:keepNext w:val="0"/>
              <w:keepLines w:val="0"/>
              <w:widowControl/>
              <w:suppressLineNumbers w:val="0"/>
              <w:jc w:val="lef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执行率权重</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C85D2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执行率得分</w:t>
            </w:r>
          </w:p>
        </w:tc>
      </w:tr>
      <w:tr w14:paraId="232C73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35F8B8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年度总金额</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FEEE304">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F1D9F5F">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986DA7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AA439FB">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765AE0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19,400.00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2DD7CE2">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BBB82F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19,400.00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9350E7">
            <w:pPr>
              <w:rPr>
                <w:rFonts w:hint="eastAsia" w:ascii="宋体" w:hAnsi="宋体" w:eastAsia="宋体" w:cs="宋体"/>
                <w:i w:val="0"/>
                <w:color w:val="auto"/>
                <w:sz w:val="22"/>
                <w:szCs w:val="22"/>
                <w:u w:val="none"/>
              </w:rPr>
            </w:pP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E1DDE4">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FB388A">
            <w:pPr>
              <w:jc w:val="right"/>
              <w:rPr>
                <w:rFonts w:hint="eastAsia" w:ascii="宋体" w:hAnsi="宋体" w:eastAsia="宋体" w:cs="宋体"/>
                <w:i w:val="0"/>
                <w:color w:val="auto"/>
                <w:sz w:val="22"/>
                <w:szCs w:val="22"/>
                <w:u w:val="none"/>
              </w:rPr>
            </w:pPr>
          </w:p>
        </w:tc>
      </w:tr>
      <w:tr w14:paraId="61EA4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7690E4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其中：财政拨款</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E78DDBA">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EA79DA8">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E3C6DC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B57C0ED">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AA4A1B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19,400.00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0827056">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442292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19,400.00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E136C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84D2C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14370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 </w:t>
            </w:r>
          </w:p>
        </w:tc>
      </w:tr>
      <w:tr w14:paraId="66B2B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CD5D6F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一般公共预算</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F52F176">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7E83747">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E9521C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CC9B8B2">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F3A5EF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D953063">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AE8D6D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C6547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2B2A14">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EDD429">
            <w:pPr>
              <w:jc w:val="right"/>
              <w:rPr>
                <w:rFonts w:hint="eastAsia" w:ascii="宋体" w:hAnsi="宋体" w:eastAsia="宋体" w:cs="宋体"/>
                <w:i w:val="0"/>
                <w:color w:val="auto"/>
                <w:sz w:val="22"/>
                <w:szCs w:val="22"/>
                <w:u w:val="none"/>
              </w:rPr>
            </w:pPr>
          </w:p>
        </w:tc>
      </w:tr>
      <w:tr w14:paraId="16FBD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A6E598">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绩效目标</w:t>
            </w:r>
          </w:p>
        </w:tc>
      </w:tr>
      <w:tr w14:paraId="61330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848DC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年初绩效目标</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806CE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全年（调整）绩效目标</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1B480E">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全年目标实际完成情况</w:t>
            </w:r>
          </w:p>
        </w:tc>
      </w:tr>
      <w:tr w14:paraId="573943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514"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0539E758">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完成广顺街道2024年市属国有企业移交退休人员服务、慰问工作</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15F06CCC">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完成广顺街道2024年市属国有企业移交退休人员服务、慰问工作</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5CD513C7">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顺利完成广顺街道2024年市属国有企业移交退休人员服务、慰问工作，全年共开展活动1次，通过活动开展、慰问等提升退休人员归属感幸福感</w:t>
            </w:r>
          </w:p>
        </w:tc>
      </w:tr>
      <w:tr w14:paraId="5785AD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F90351">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绩效指标</w:t>
            </w:r>
          </w:p>
        </w:tc>
      </w:tr>
      <w:tr w14:paraId="399D0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207E7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指标名称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D2FF68">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计量单位</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A2E74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指标性质</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185AF8">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指标值</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03FC0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全年完成值</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E1E6E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偏离度（%）</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4B3F8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得分系数（%）</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3904B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指标权重</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E00F8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指标得分</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51189E">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是否核心指标</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DEE12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说明</w:t>
            </w:r>
          </w:p>
        </w:tc>
      </w:tr>
      <w:tr w14:paraId="0180F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B31BE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慰问人数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93BF8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人</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0CCB4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C85A8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80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20307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80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879B2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285F1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F50C4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1E923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4DDEA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82070E">
            <w:pPr>
              <w:jc w:val="left"/>
              <w:rPr>
                <w:rFonts w:hint="eastAsia" w:ascii="宋体" w:hAnsi="宋体" w:eastAsia="宋体" w:cs="宋体"/>
                <w:i w:val="0"/>
                <w:color w:val="auto"/>
                <w:sz w:val="22"/>
                <w:szCs w:val="22"/>
                <w:u w:val="none"/>
              </w:rPr>
            </w:pPr>
          </w:p>
        </w:tc>
      </w:tr>
      <w:tr w14:paraId="0A7EA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D8A40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组织活动</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6D02B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次</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4A100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02AEC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F72B7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189AB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4E12D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00FDA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5E70F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3C0E6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00BA48">
            <w:pPr>
              <w:jc w:val="left"/>
              <w:rPr>
                <w:rFonts w:hint="eastAsia" w:ascii="宋体" w:hAnsi="宋体" w:eastAsia="宋体" w:cs="宋体"/>
                <w:i w:val="0"/>
                <w:color w:val="auto"/>
                <w:sz w:val="22"/>
                <w:szCs w:val="22"/>
                <w:u w:val="none"/>
              </w:rPr>
            </w:pPr>
          </w:p>
        </w:tc>
      </w:tr>
      <w:tr w14:paraId="73D59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8650E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补助资金及时发放率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2CABC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66F46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D599D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E63E4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7A2C6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C45AE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A44E3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DED73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E4179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CD0A9D">
            <w:pPr>
              <w:jc w:val="left"/>
              <w:rPr>
                <w:rFonts w:hint="eastAsia" w:ascii="宋体" w:hAnsi="宋体" w:eastAsia="宋体" w:cs="宋体"/>
                <w:i w:val="0"/>
                <w:color w:val="auto"/>
                <w:sz w:val="22"/>
                <w:szCs w:val="22"/>
                <w:u w:val="none"/>
              </w:rPr>
            </w:pPr>
          </w:p>
        </w:tc>
      </w:tr>
      <w:tr w14:paraId="07FD4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C5013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提升退休人员归属感幸福感</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D1EA0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35347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ABAE9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85</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BB35A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85</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54CC1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2DCFF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B2110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81D3B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1F3DE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54DDF2">
            <w:pPr>
              <w:jc w:val="left"/>
              <w:rPr>
                <w:rFonts w:hint="eastAsia" w:ascii="宋体" w:hAnsi="宋体" w:eastAsia="宋体" w:cs="宋体"/>
                <w:i w:val="0"/>
                <w:color w:val="auto"/>
                <w:sz w:val="22"/>
                <w:szCs w:val="22"/>
                <w:u w:val="none"/>
              </w:rPr>
            </w:pPr>
          </w:p>
        </w:tc>
      </w:tr>
      <w:tr w14:paraId="502DC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43E0F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退休人员满意度</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BBBEB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5FEFA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38ACB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2A80C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65B36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1B2FC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223FE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DC4F5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523B7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0F6F08">
            <w:pPr>
              <w:jc w:val="left"/>
              <w:rPr>
                <w:rFonts w:hint="eastAsia" w:ascii="宋体" w:hAnsi="宋体" w:eastAsia="宋体" w:cs="宋体"/>
                <w:i w:val="0"/>
                <w:color w:val="auto"/>
                <w:sz w:val="22"/>
                <w:szCs w:val="22"/>
                <w:u w:val="none"/>
              </w:rPr>
            </w:pPr>
          </w:p>
        </w:tc>
      </w:tr>
      <w:tr w14:paraId="70A2A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68" w:hRule="atLeast"/>
        </w:trPr>
        <w:tc>
          <w:tcPr>
            <w:tcW w:w="13740" w:type="dxa"/>
            <w:gridSpan w:val="11"/>
            <w:tcBorders>
              <w:top w:val="single" w:color="auto" w:sz="4" w:space="0"/>
              <w:left w:val="nil"/>
              <w:bottom w:val="single" w:color="auto" w:sz="4" w:space="0"/>
              <w:right w:val="nil"/>
            </w:tcBorders>
            <w:shd w:val="clear" w:color="auto" w:fill="auto"/>
            <w:tcMar>
              <w:top w:w="15" w:type="dxa"/>
              <w:left w:w="15" w:type="dxa"/>
              <w:right w:w="15" w:type="dxa"/>
            </w:tcMar>
            <w:vAlign w:val="center"/>
          </w:tcPr>
          <w:p w14:paraId="7B3790DA">
            <w:pPr>
              <w:keepNext w:val="0"/>
              <w:keepLines w:val="0"/>
              <w:widowControl/>
              <w:suppressLineNumbers w:val="0"/>
              <w:jc w:val="center"/>
              <w:textAlignment w:val="center"/>
              <w:rPr>
                <w:rFonts w:hint="eastAsia" w:ascii="微软雅黑" w:hAnsi="微软雅黑" w:eastAsia="微软雅黑" w:cs="微软雅黑"/>
                <w:b/>
                <w:i w:val="0"/>
                <w:color w:val="auto"/>
                <w:sz w:val="40"/>
                <w:szCs w:val="40"/>
                <w:u w:val="none"/>
              </w:rPr>
            </w:pPr>
            <w:r>
              <w:rPr>
                <w:rFonts w:hint="eastAsia" w:ascii="微软雅黑" w:hAnsi="微软雅黑" w:eastAsia="微软雅黑" w:cs="微软雅黑"/>
                <w:b/>
                <w:i w:val="0"/>
                <w:color w:val="auto"/>
                <w:sz w:val="40"/>
                <w:szCs w:val="40"/>
                <w:u w:val="none"/>
              </w:rPr>
              <w:t>2024年度项目绩效自评表</w:t>
            </w:r>
          </w:p>
        </w:tc>
      </w:tr>
      <w:tr w14:paraId="358576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18"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2CCA09">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项目名称：</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FE9E9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荣昌区老旧小区改造工程（下达镇街）</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A055E6">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项目编码：</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21F43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50015324T000003802540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57D85F">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自评总分：</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26847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7A28FA">
            <w:pPr>
              <w:jc w:val="right"/>
              <w:rPr>
                <w:rFonts w:hint="eastAsia" w:ascii="宋体" w:hAnsi="宋体" w:eastAsia="宋体" w:cs="宋体"/>
                <w:b/>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FEA7FF">
            <w:pPr>
              <w:rPr>
                <w:rFonts w:hint="eastAsia" w:ascii="宋体" w:hAnsi="宋体" w:eastAsia="宋体" w:cs="宋体"/>
                <w:i w:val="0"/>
                <w:color w:val="auto"/>
                <w:sz w:val="22"/>
                <w:szCs w:val="22"/>
                <w:u w:val="none"/>
              </w:rPr>
            </w:pPr>
          </w:p>
        </w:tc>
      </w:tr>
      <w:tr w14:paraId="1DF84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16"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6D9497">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项目主管部门：</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FB08F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903-重庆市荣昌区人民政府广顺街道办事处</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5DA894">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财政归口处室：</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111A5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002-预算科</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428F43">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部门联系人：</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29C15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康士全</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B858DF9">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联系电话：</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86BE1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46353298</w:t>
            </w:r>
          </w:p>
        </w:tc>
      </w:tr>
      <w:tr w14:paraId="09D71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EBA159">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资金情况</w:t>
            </w:r>
          </w:p>
        </w:tc>
      </w:tr>
      <w:tr w14:paraId="6CEA6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256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CE3486">
            <w:pPr>
              <w:jc w:val="center"/>
              <w:rPr>
                <w:rFonts w:hint="eastAsia" w:ascii="宋体" w:hAnsi="宋体" w:eastAsia="宋体" w:cs="宋体"/>
                <w:i w:val="0"/>
                <w:color w:val="auto"/>
                <w:sz w:val="22"/>
                <w:szCs w:val="22"/>
                <w:u w:val="none"/>
              </w:rPr>
            </w:pPr>
          </w:p>
        </w:tc>
        <w:tc>
          <w:tcPr>
            <w:tcW w:w="245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F2015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年初预算数</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525BF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全年（调整）预算数</w:t>
            </w:r>
          </w:p>
        </w:tc>
        <w:tc>
          <w:tcPr>
            <w:tcW w:w="263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7C378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全年执行数</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93F72E">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A0619F">
            <w:pPr>
              <w:keepNext w:val="0"/>
              <w:keepLines w:val="0"/>
              <w:widowControl/>
              <w:suppressLineNumbers w:val="0"/>
              <w:jc w:val="lef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执行率权重</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A2AA4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执行率得分</w:t>
            </w:r>
          </w:p>
        </w:tc>
      </w:tr>
      <w:tr w14:paraId="088D65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904909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年度总金额</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82E7760">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FAADF32">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078081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2,745,290.44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F4D2579">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65453B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1,716,445.28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4ED9A71">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5F1367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1,716,445.28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E9D19D">
            <w:pPr>
              <w:rPr>
                <w:rFonts w:hint="eastAsia" w:ascii="宋体" w:hAnsi="宋体" w:eastAsia="宋体" w:cs="宋体"/>
                <w:i w:val="0"/>
                <w:color w:val="auto"/>
                <w:sz w:val="22"/>
                <w:szCs w:val="22"/>
                <w:u w:val="none"/>
              </w:rPr>
            </w:pP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9C7E72">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637E40">
            <w:pPr>
              <w:jc w:val="right"/>
              <w:rPr>
                <w:rFonts w:hint="eastAsia" w:ascii="宋体" w:hAnsi="宋体" w:eastAsia="宋体" w:cs="宋体"/>
                <w:i w:val="0"/>
                <w:color w:val="auto"/>
                <w:sz w:val="22"/>
                <w:szCs w:val="22"/>
                <w:u w:val="none"/>
              </w:rPr>
            </w:pPr>
          </w:p>
        </w:tc>
      </w:tr>
      <w:tr w14:paraId="7508E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FF0723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其中：财政拨款</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1FB7DE8">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E0F5AF5">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D64CFB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2,745,290.44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CF89031">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344437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1,716,445.28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89CC227">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3530C3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1,716,445.28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1F247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C5B2B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5A9EE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 </w:t>
            </w:r>
          </w:p>
        </w:tc>
      </w:tr>
      <w:tr w14:paraId="5DDF1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B41D72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一般公共预算</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0C59165">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8D38448">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DE5A91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EEF6D3E">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B7B289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AD093E7">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B28CD8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F4DC9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919E34">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473D43">
            <w:pPr>
              <w:jc w:val="right"/>
              <w:rPr>
                <w:rFonts w:hint="eastAsia" w:ascii="宋体" w:hAnsi="宋体" w:eastAsia="宋体" w:cs="宋体"/>
                <w:i w:val="0"/>
                <w:color w:val="auto"/>
                <w:sz w:val="22"/>
                <w:szCs w:val="22"/>
                <w:u w:val="none"/>
              </w:rPr>
            </w:pPr>
          </w:p>
        </w:tc>
      </w:tr>
      <w:tr w14:paraId="549792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5C84A6">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绩效目标</w:t>
            </w:r>
          </w:p>
        </w:tc>
      </w:tr>
      <w:tr w14:paraId="4BAC3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22"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E8EA90">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年初绩效目标</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00279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全年（调整）绩效目标</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A21E62">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全年目标实际完成情况</w:t>
            </w:r>
          </w:p>
        </w:tc>
      </w:tr>
      <w:tr w14:paraId="04754D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18"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4BA89FCC">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br w:type="textWrapping"/>
            </w:r>
            <w:r>
              <w:rPr>
                <w:rFonts w:hint="eastAsia" w:ascii="宋体" w:hAnsi="宋体" w:eastAsia="宋体" w:cs="宋体"/>
                <w:i w:val="0"/>
                <w:color w:val="auto"/>
                <w:sz w:val="22"/>
                <w:szCs w:val="22"/>
                <w:u w:val="none"/>
              </w:rPr>
              <w:t>完成一个社区老旧小区配套公共服务设施完善提升及基础设更新改造，改善群众居住条件</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676EC8D3">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br w:type="textWrapping"/>
            </w:r>
            <w:r>
              <w:rPr>
                <w:rFonts w:hint="eastAsia" w:ascii="宋体" w:hAnsi="宋体" w:eastAsia="宋体" w:cs="宋体"/>
                <w:i w:val="0"/>
                <w:color w:val="auto"/>
                <w:sz w:val="22"/>
                <w:szCs w:val="22"/>
                <w:u w:val="none"/>
              </w:rPr>
              <w:t>完成一个社区老旧小区配套公共服务设施完善提升及基础设更新改造，改善群众居住条件</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37B04905">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已完成一个社区老旧小区配套公共服务设施完善提升及基础设更新改造，改善群众居住条件。</w:t>
            </w:r>
          </w:p>
        </w:tc>
      </w:tr>
      <w:tr w14:paraId="3A63C5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EF053A">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绩效指标</w:t>
            </w:r>
          </w:p>
        </w:tc>
      </w:tr>
      <w:tr w14:paraId="5C099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446F98">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指标名称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9CB180">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计量单位</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00492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指标性质</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5F6DF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指标值</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731FB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全年完成值</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C6F2B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偏离度（%）</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F83E0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得分系数（%）</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CC2BE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指标权重</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7F1A3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指标得分</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CEE8F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是否核心指标</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9B8ED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说明</w:t>
            </w:r>
          </w:p>
        </w:tc>
      </w:tr>
      <w:tr w14:paraId="128DA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829A1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道路改造面积</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CB067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平方米</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9F879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C5E52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20400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68501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25000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5CD41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22.55</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25E87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F8DEE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4E5F3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4E5F0C">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C0E908">
            <w:pPr>
              <w:jc w:val="left"/>
              <w:rPr>
                <w:rFonts w:hint="eastAsia" w:ascii="宋体" w:hAnsi="宋体" w:eastAsia="宋体" w:cs="宋体"/>
                <w:i w:val="0"/>
                <w:color w:val="auto"/>
                <w:sz w:val="22"/>
                <w:szCs w:val="22"/>
                <w:u w:val="none"/>
              </w:rPr>
            </w:pPr>
          </w:p>
        </w:tc>
      </w:tr>
      <w:tr w14:paraId="236DF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DF34E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改造户数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B23D8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户</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F8E91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ED459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157</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6C69F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157</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72E1E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EF0C9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011C3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98A13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5632E6">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271964">
            <w:pPr>
              <w:jc w:val="left"/>
              <w:rPr>
                <w:rFonts w:hint="eastAsia" w:ascii="宋体" w:hAnsi="宋体" w:eastAsia="宋体" w:cs="宋体"/>
                <w:i w:val="0"/>
                <w:color w:val="auto"/>
                <w:sz w:val="22"/>
                <w:szCs w:val="22"/>
                <w:u w:val="none"/>
              </w:rPr>
            </w:pPr>
          </w:p>
        </w:tc>
      </w:tr>
      <w:tr w14:paraId="7CFA0E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8DA08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改造小区数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58066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个</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820E9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14503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40B49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46001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373DD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9CBEE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D4D35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9B8C38">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0EBA22">
            <w:pPr>
              <w:jc w:val="left"/>
              <w:rPr>
                <w:rFonts w:hint="eastAsia" w:ascii="宋体" w:hAnsi="宋体" w:eastAsia="宋体" w:cs="宋体"/>
                <w:i w:val="0"/>
                <w:color w:val="auto"/>
                <w:sz w:val="22"/>
                <w:szCs w:val="22"/>
                <w:u w:val="none"/>
              </w:rPr>
            </w:pPr>
          </w:p>
        </w:tc>
      </w:tr>
      <w:tr w14:paraId="52398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0BCA5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验收合格率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E2BFB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EB8EB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3CE8F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84522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BAA37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DC430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1DB86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07BC4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D183EF">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793D64">
            <w:pPr>
              <w:jc w:val="left"/>
              <w:rPr>
                <w:rFonts w:hint="eastAsia" w:ascii="宋体" w:hAnsi="宋体" w:eastAsia="宋体" w:cs="宋体"/>
                <w:i w:val="0"/>
                <w:color w:val="auto"/>
                <w:sz w:val="22"/>
                <w:szCs w:val="22"/>
                <w:u w:val="none"/>
              </w:rPr>
            </w:pPr>
          </w:p>
        </w:tc>
      </w:tr>
      <w:tr w14:paraId="24D163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20635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开工目标完成率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2C549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7E6E2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3B260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6D6D1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779D8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41CCD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D8DF2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26D7A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491F47">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12BF34">
            <w:pPr>
              <w:jc w:val="left"/>
              <w:rPr>
                <w:rFonts w:hint="eastAsia" w:ascii="宋体" w:hAnsi="宋体" w:eastAsia="宋体" w:cs="宋体"/>
                <w:i w:val="0"/>
                <w:color w:val="auto"/>
                <w:sz w:val="22"/>
                <w:szCs w:val="22"/>
                <w:u w:val="none"/>
              </w:rPr>
            </w:pPr>
          </w:p>
        </w:tc>
      </w:tr>
      <w:tr w14:paraId="40787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3729C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群众居住条件是否改善</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0E3B49">
            <w:pPr>
              <w:jc w:val="left"/>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0DF1F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定性</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0DE70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A814B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D83B9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0E558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CC69B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7A4F2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3D0E72">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9917E3">
            <w:pPr>
              <w:jc w:val="left"/>
              <w:rPr>
                <w:rFonts w:hint="eastAsia" w:ascii="宋体" w:hAnsi="宋体" w:eastAsia="宋体" w:cs="宋体"/>
                <w:i w:val="0"/>
                <w:color w:val="auto"/>
                <w:sz w:val="22"/>
                <w:szCs w:val="22"/>
                <w:u w:val="none"/>
              </w:rPr>
            </w:pPr>
          </w:p>
        </w:tc>
      </w:tr>
      <w:tr w14:paraId="17781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0BDF0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受益群众满意度</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9EC48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52C98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CD5E8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80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78224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A8156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18.75</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61EBC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6E433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A2B1C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D0CE8C">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400397">
            <w:pPr>
              <w:jc w:val="left"/>
              <w:rPr>
                <w:rFonts w:hint="eastAsia" w:ascii="宋体" w:hAnsi="宋体" w:eastAsia="宋体" w:cs="宋体"/>
                <w:i w:val="0"/>
                <w:color w:val="auto"/>
                <w:sz w:val="22"/>
                <w:szCs w:val="22"/>
                <w:u w:val="none"/>
              </w:rPr>
            </w:pPr>
          </w:p>
        </w:tc>
      </w:tr>
      <w:tr w14:paraId="0EE91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918"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D7F71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项目投资成本</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064F3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万元</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B2B9A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4DAD3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3022.04</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72D31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171.64</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881C1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94.32</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BE265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E6C01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DCA5C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25B0C8">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4A98E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本年度投资成本实际为171.64万元</w:t>
            </w:r>
          </w:p>
        </w:tc>
      </w:tr>
      <w:tr w14:paraId="31C50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68" w:hRule="atLeast"/>
        </w:trPr>
        <w:tc>
          <w:tcPr>
            <w:tcW w:w="13740" w:type="dxa"/>
            <w:gridSpan w:val="11"/>
            <w:tcBorders>
              <w:top w:val="single" w:color="auto" w:sz="4" w:space="0"/>
              <w:left w:val="nil"/>
              <w:bottom w:val="single" w:color="auto" w:sz="4" w:space="0"/>
              <w:right w:val="nil"/>
            </w:tcBorders>
            <w:shd w:val="clear" w:color="auto" w:fill="auto"/>
            <w:tcMar>
              <w:top w:w="15" w:type="dxa"/>
              <w:left w:w="15" w:type="dxa"/>
              <w:right w:w="15" w:type="dxa"/>
            </w:tcMar>
            <w:vAlign w:val="center"/>
          </w:tcPr>
          <w:p w14:paraId="2265A97A">
            <w:pPr>
              <w:keepNext w:val="0"/>
              <w:keepLines w:val="0"/>
              <w:widowControl/>
              <w:suppressLineNumbers w:val="0"/>
              <w:jc w:val="center"/>
              <w:textAlignment w:val="center"/>
              <w:rPr>
                <w:rFonts w:hint="eastAsia" w:ascii="微软雅黑" w:hAnsi="微软雅黑" w:eastAsia="微软雅黑" w:cs="微软雅黑"/>
                <w:b/>
                <w:i w:val="0"/>
                <w:color w:val="auto"/>
                <w:sz w:val="40"/>
                <w:szCs w:val="40"/>
                <w:u w:val="none"/>
              </w:rPr>
            </w:pPr>
            <w:r>
              <w:rPr>
                <w:rFonts w:hint="eastAsia" w:ascii="微软雅黑" w:hAnsi="微软雅黑" w:eastAsia="微软雅黑" w:cs="微软雅黑"/>
                <w:b/>
                <w:i w:val="0"/>
                <w:color w:val="auto"/>
                <w:sz w:val="40"/>
                <w:szCs w:val="40"/>
                <w:u w:val="none"/>
              </w:rPr>
              <w:t>2024年度项目绩效自评表</w:t>
            </w:r>
          </w:p>
        </w:tc>
      </w:tr>
      <w:tr w14:paraId="53DBA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18"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FF6214">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项目名称：</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DF738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荣昌区耕地缺口恢复补足项目（下达镇街）</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6C255B">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项目编码：</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B9F8D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50015324T000003814397</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144312">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自评总分：</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2143F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54FEA9">
            <w:pPr>
              <w:jc w:val="right"/>
              <w:rPr>
                <w:rFonts w:hint="eastAsia" w:ascii="宋体" w:hAnsi="宋体" w:eastAsia="宋体" w:cs="宋体"/>
                <w:b/>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871F2F">
            <w:pPr>
              <w:rPr>
                <w:rFonts w:hint="eastAsia" w:ascii="宋体" w:hAnsi="宋体" w:eastAsia="宋体" w:cs="宋体"/>
                <w:i w:val="0"/>
                <w:color w:val="auto"/>
                <w:sz w:val="22"/>
                <w:szCs w:val="22"/>
                <w:u w:val="none"/>
              </w:rPr>
            </w:pPr>
          </w:p>
        </w:tc>
      </w:tr>
      <w:tr w14:paraId="6F495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8F7739">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项目主管部门：</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BDFA7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903-重庆市荣昌区人民政府广顺街道办事处</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362742">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财政归口处室：</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BA7C4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002-预算科</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3969A8">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部门联系人：</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E6007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卢毅</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0ABDE6">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联系电话：</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BA248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18983981808</w:t>
            </w:r>
          </w:p>
        </w:tc>
      </w:tr>
      <w:tr w14:paraId="593D2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317D21">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资金情况</w:t>
            </w:r>
          </w:p>
        </w:tc>
      </w:tr>
      <w:tr w14:paraId="277322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20" w:hRule="atLeast"/>
        </w:trPr>
        <w:tc>
          <w:tcPr>
            <w:tcW w:w="256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5E12AF">
            <w:pPr>
              <w:jc w:val="center"/>
              <w:rPr>
                <w:rFonts w:hint="eastAsia" w:ascii="宋体" w:hAnsi="宋体" w:eastAsia="宋体" w:cs="宋体"/>
                <w:i w:val="0"/>
                <w:color w:val="auto"/>
                <w:sz w:val="22"/>
                <w:szCs w:val="22"/>
                <w:u w:val="none"/>
              </w:rPr>
            </w:pPr>
          </w:p>
        </w:tc>
        <w:tc>
          <w:tcPr>
            <w:tcW w:w="245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9D616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年初预算数</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5E5D6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全年（调整）预算数</w:t>
            </w:r>
          </w:p>
        </w:tc>
        <w:tc>
          <w:tcPr>
            <w:tcW w:w="263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E77E7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全年执行数</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04614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709261">
            <w:pPr>
              <w:keepNext w:val="0"/>
              <w:keepLines w:val="0"/>
              <w:widowControl/>
              <w:suppressLineNumbers w:val="0"/>
              <w:jc w:val="lef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执行率权重</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5F1D9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执行率得分</w:t>
            </w:r>
          </w:p>
        </w:tc>
      </w:tr>
      <w:tr w14:paraId="2DEF3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5F4BEC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年度总金额</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B53D5B0">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468EEDC">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26A8A4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8C6AC96">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47A810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142,329.90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E58483C">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FE3B45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142,329.90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B3CFD7">
            <w:pPr>
              <w:rPr>
                <w:rFonts w:hint="eastAsia" w:ascii="宋体" w:hAnsi="宋体" w:eastAsia="宋体" w:cs="宋体"/>
                <w:i w:val="0"/>
                <w:color w:val="auto"/>
                <w:sz w:val="22"/>
                <w:szCs w:val="22"/>
                <w:u w:val="none"/>
              </w:rPr>
            </w:pP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963342">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9F24B7">
            <w:pPr>
              <w:jc w:val="right"/>
              <w:rPr>
                <w:rFonts w:hint="eastAsia" w:ascii="宋体" w:hAnsi="宋体" w:eastAsia="宋体" w:cs="宋体"/>
                <w:i w:val="0"/>
                <w:color w:val="auto"/>
                <w:sz w:val="22"/>
                <w:szCs w:val="22"/>
                <w:u w:val="none"/>
              </w:rPr>
            </w:pPr>
          </w:p>
        </w:tc>
      </w:tr>
      <w:tr w14:paraId="07CD80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AEE87D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其中：财政拨款</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95E2214">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8394305">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0A7760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0CBDF5D">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3513B4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142,329.90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3E397DD">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1767B0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142,329.90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4AE66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5E423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8284C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 </w:t>
            </w:r>
          </w:p>
        </w:tc>
      </w:tr>
      <w:tr w14:paraId="40CF2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A090BB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一般公共预算</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A6E061D">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1BFC903">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51352D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2197FE6">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3DD80F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142,329.90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3B0232E">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2C4C64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142,329.90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2C436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3254C0">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F1C6A5">
            <w:pPr>
              <w:jc w:val="right"/>
              <w:rPr>
                <w:rFonts w:hint="eastAsia" w:ascii="宋体" w:hAnsi="宋体" w:eastAsia="宋体" w:cs="宋体"/>
                <w:i w:val="0"/>
                <w:color w:val="auto"/>
                <w:sz w:val="22"/>
                <w:szCs w:val="22"/>
                <w:u w:val="none"/>
              </w:rPr>
            </w:pPr>
          </w:p>
        </w:tc>
      </w:tr>
      <w:tr w14:paraId="06FD5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3AC620">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绩效目标</w:t>
            </w:r>
          </w:p>
        </w:tc>
      </w:tr>
      <w:tr w14:paraId="34268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CD40B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年初绩效目标</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D7DBE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全年（调整）绩效目标</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F13FD8">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全年目标实际完成情况</w:t>
            </w:r>
          </w:p>
        </w:tc>
      </w:tr>
      <w:tr w14:paraId="332F1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18"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6B643FBA">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2023年预计完成耕地恢复面积75亩；2024年预计完成耕地恢复面积163亩；2025年预计完成耕地恢复面积164亩；</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4E70ACF5">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2023年预计完成耕地恢复面积75亩；2024年预计完成耕地恢复面积163亩；2025年预计完成耕地恢复面积164亩；</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724E20C6">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按时按质完成2024年耕地恢复。</w:t>
            </w:r>
          </w:p>
        </w:tc>
      </w:tr>
      <w:tr w14:paraId="2A2CC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D1862C">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绩效指标</w:t>
            </w:r>
          </w:p>
        </w:tc>
      </w:tr>
      <w:tr w14:paraId="716A56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65AD92">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指标名称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3BCB1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计量单位</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F960E8">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指标性质</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13EDF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指标值</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F7E99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全年完成值</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6B34B8">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偏离度（%）</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38BC1E">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得分系数（%）</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EB819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指标权重</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42D19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指标得分</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7410B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是否核心指标</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53714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说明</w:t>
            </w:r>
          </w:p>
        </w:tc>
      </w:tr>
      <w:tr w14:paraId="3F621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9943D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年度恢复耕地面积</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1BFDE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亩</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B6847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6D215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400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EDAC0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400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4D5DE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D3DC4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FD045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43DD3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0E0F0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C177A3">
            <w:pPr>
              <w:jc w:val="left"/>
              <w:rPr>
                <w:rFonts w:hint="eastAsia" w:ascii="宋体" w:hAnsi="宋体" w:eastAsia="宋体" w:cs="宋体"/>
                <w:i w:val="0"/>
                <w:color w:val="auto"/>
                <w:sz w:val="22"/>
                <w:szCs w:val="22"/>
                <w:u w:val="none"/>
              </w:rPr>
            </w:pPr>
          </w:p>
        </w:tc>
      </w:tr>
      <w:tr w14:paraId="234BB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A84A8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工程质量合格率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63899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E0A64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FB20C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2E25A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22926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24F9F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50EE5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61CF5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321DF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460601">
            <w:pPr>
              <w:jc w:val="left"/>
              <w:rPr>
                <w:rFonts w:hint="eastAsia" w:ascii="宋体" w:hAnsi="宋体" w:eastAsia="宋体" w:cs="宋体"/>
                <w:i w:val="0"/>
                <w:color w:val="auto"/>
                <w:sz w:val="22"/>
                <w:szCs w:val="22"/>
                <w:u w:val="none"/>
              </w:rPr>
            </w:pPr>
          </w:p>
        </w:tc>
      </w:tr>
      <w:tr w14:paraId="2C1F0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190F9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项目按时完工率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0F0C7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46C07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1936E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113A6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FB91A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FF013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71DBF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99FCE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33948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9E169E">
            <w:pPr>
              <w:jc w:val="left"/>
              <w:rPr>
                <w:rFonts w:hint="eastAsia" w:ascii="宋体" w:hAnsi="宋体" w:eastAsia="宋体" w:cs="宋体"/>
                <w:i w:val="0"/>
                <w:color w:val="auto"/>
                <w:sz w:val="22"/>
                <w:szCs w:val="22"/>
                <w:u w:val="none"/>
              </w:rPr>
            </w:pPr>
          </w:p>
        </w:tc>
      </w:tr>
      <w:tr w14:paraId="739D1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FF2DC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耕地质量年度更新评价等级</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265BD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级</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B81CD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F790B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C6A84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87A25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78D04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03D4B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46319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FD04C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F15CE7">
            <w:pPr>
              <w:jc w:val="left"/>
              <w:rPr>
                <w:rFonts w:hint="eastAsia" w:ascii="宋体" w:hAnsi="宋体" w:eastAsia="宋体" w:cs="宋体"/>
                <w:i w:val="0"/>
                <w:color w:val="auto"/>
                <w:sz w:val="22"/>
                <w:szCs w:val="22"/>
                <w:u w:val="none"/>
              </w:rPr>
            </w:pPr>
          </w:p>
        </w:tc>
      </w:tr>
      <w:tr w14:paraId="1B8AFD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33927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受益人群满意度</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1EE36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5B8EA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8241A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77125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1AC07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15594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EA106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2EBC7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D8240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A04553">
            <w:pPr>
              <w:jc w:val="left"/>
              <w:rPr>
                <w:rFonts w:hint="eastAsia" w:ascii="宋体" w:hAnsi="宋体" w:eastAsia="宋体" w:cs="宋体"/>
                <w:i w:val="0"/>
                <w:color w:val="auto"/>
                <w:sz w:val="22"/>
                <w:szCs w:val="22"/>
                <w:u w:val="none"/>
              </w:rPr>
            </w:pPr>
          </w:p>
        </w:tc>
      </w:tr>
      <w:tr w14:paraId="56C02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CB163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整治成本</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17810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元/亩</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DC7C0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59D96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2200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92AB8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2200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0D941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048FA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0EC65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41F61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6268E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79A6BB">
            <w:pPr>
              <w:jc w:val="left"/>
              <w:rPr>
                <w:rFonts w:hint="eastAsia" w:ascii="宋体" w:hAnsi="宋体" w:eastAsia="宋体" w:cs="宋体"/>
                <w:i w:val="0"/>
                <w:color w:val="auto"/>
                <w:sz w:val="22"/>
                <w:szCs w:val="22"/>
                <w:u w:val="none"/>
              </w:rPr>
            </w:pPr>
          </w:p>
        </w:tc>
      </w:tr>
      <w:tr w14:paraId="45D71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68" w:hRule="atLeast"/>
        </w:trPr>
        <w:tc>
          <w:tcPr>
            <w:tcW w:w="13740" w:type="dxa"/>
            <w:gridSpan w:val="11"/>
            <w:tcBorders>
              <w:top w:val="single" w:color="auto" w:sz="4" w:space="0"/>
              <w:left w:val="nil"/>
              <w:bottom w:val="single" w:color="auto" w:sz="4" w:space="0"/>
              <w:right w:val="nil"/>
            </w:tcBorders>
            <w:shd w:val="clear" w:color="auto" w:fill="auto"/>
            <w:tcMar>
              <w:top w:w="15" w:type="dxa"/>
              <w:left w:w="15" w:type="dxa"/>
              <w:right w:w="15" w:type="dxa"/>
            </w:tcMar>
            <w:vAlign w:val="center"/>
          </w:tcPr>
          <w:p w14:paraId="7ED10097">
            <w:pPr>
              <w:keepNext w:val="0"/>
              <w:keepLines w:val="0"/>
              <w:widowControl/>
              <w:suppressLineNumbers w:val="0"/>
              <w:jc w:val="center"/>
              <w:textAlignment w:val="center"/>
              <w:rPr>
                <w:rFonts w:hint="eastAsia" w:ascii="微软雅黑" w:hAnsi="微软雅黑" w:eastAsia="微软雅黑" w:cs="微软雅黑"/>
                <w:b/>
                <w:i w:val="0"/>
                <w:color w:val="auto"/>
                <w:sz w:val="40"/>
                <w:szCs w:val="40"/>
                <w:u w:val="none"/>
              </w:rPr>
            </w:pPr>
            <w:r>
              <w:rPr>
                <w:rFonts w:hint="eastAsia" w:ascii="微软雅黑" w:hAnsi="微软雅黑" w:eastAsia="微软雅黑" w:cs="微软雅黑"/>
                <w:b/>
                <w:i w:val="0"/>
                <w:color w:val="auto"/>
                <w:sz w:val="40"/>
                <w:szCs w:val="40"/>
                <w:u w:val="none"/>
              </w:rPr>
              <w:t>2024年度项目绩效自评表</w:t>
            </w:r>
          </w:p>
        </w:tc>
      </w:tr>
      <w:tr w14:paraId="18B59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16"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B91590">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项目名称：</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EE99E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2023年动物防疫千场大培训项目（下达镇街）</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B07505">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项目编码：</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E98AF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50015324T000003832485</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FE80F6">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自评总分：</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24AB7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60B974">
            <w:pPr>
              <w:jc w:val="right"/>
              <w:rPr>
                <w:rFonts w:hint="eastAsia" w:ascii="宋体" w:hAnsi="宋体" w:eastAsia="宋体" w:cs="宋体"/>
                <w:b/>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5B724A">
            <w:pPr>
              <w:rPr>
                <w:rFonts w:hint="eastAsia" w:ascii="宋体" w:hAnsi="宋体" w:eastAsia="宋体" w:cs="宋体"/>
                <w:i w:val="0"/>
                <w:color w:val="auto"/>
                <w:sz w:val="22"/>
                <w:szCs w:val="22"/>
                <w:u w:val="none"/>
              </w:rPr>
            </w:pPr>
          </w:p>
        </w:tc>
      </w:tr>
      <w:tr w14:paraId="2D88B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16"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41EFF7">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项目主管部门：</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F91A3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903-重庆市荣昌区人民政府广顺街道办事处</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441400">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财政归口处室：</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19C83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002-预算科</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935496">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部门联系人：</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394AD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唐良泽</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E80CBA">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联系电话：</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0B6DB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17783999200</w:t>
            </w:r>
          </w:p>
        </w:tc>
      </w:tr>
      <w:tr w14:paraId="5DDDC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F2E1FA">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资金情况</w:t>
            </w:r>
          </w:p>
        </w:tc>
      </w:tr>
      <w:tr w14:paraId="052F81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256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4078C1">
            <w:pPr>
              <w:jc w:val="center"/>
              <w:rPr>
                <w:rFonts w:hint="eastAsia" w:ascii="宋体" w:hAnsi="宋体" w:eastAsia="宋体" w:cs="宋体"/>
                <w:i w:val="0"/>
                <w:color w:val="auto"/>
                <w:sz w:val="22"/>
                <w:szCs w:val="22"/>
                <w:u w:val="none"/>
              </w:rPr>
            </w:pPr>
          </w:p>
        </w:tc>
        <w:tc>
          <w:tcPr>
            <w:tcW w:w="245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910D50">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年初预算数</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19A2F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全年（调整）预算数</w:t>
            </w:r>
          </w:p>
        </w:tc>
        <w:tc>
          <w:tcPr>
            <w:tcW w:w="263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D8BAD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全年执行数</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408A8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857689">
            <w:pPr>
              <w:keepNext w:val="0"/>
              <w:keepLines w:val="0"/>
              <w:widowControl/>
              <w:suppressLineNumbers w:val="0"/>
              <w:jc w:val="lef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执行率权重</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61E93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执行率得分</w:t>
            </w:r>
          </w:p>
        </w:tc>
      </w:tr>
      <w:tr w14:paraId="57CA04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D3FDC0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年度总金额</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B706074">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0999736">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01684D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15,000.00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552921C">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4B792B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15,000.00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46BBB42">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541DA6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15,000.00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BB3E77">
            <w:pPr>
              <w:rPr>
                <w:rFonts w:hint="eastAsia" w:ascii="宋体" w:hAnsi="宋体" w:eastAsia="宋体" w:cs="宋体"/>
                <w:i w:val="0"/>
                <w:color w:val="auto"/>
                <w:sz w:val="22"/>
                <w:szCs w:val="22"/>
                <w:u w:val="none"/>
              </w:rPr>
            </w:pP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EA2D1A">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F0397E">
            <w:pPr>
              <w:jc w:val="right"/>
              <w:rPr>
                <w:rFonts w:hint="eastAsia" w:ascii="宋体" w:hAnsi="宋体" w:eastAsia="宋体" w:cs="宋体"/>
                <w:i w:val="0"/>
                <w:color w:val="auto"/>
                <w:sz w:val="22"/>
                <w:szCs w:val="22"/>
                <w:u w:val="none"/>
              </w:rPr>
            </w:pPr>
          </w:p>
        </w:tc>
      </w:tr>
      <w:tr w14:paraId="42D1C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DB6F9C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其中：财政拨款</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A4FD300">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909451F">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DEFECE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15,000.00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C913111">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103DC7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15,000.00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FA4A1CA">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682040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15,000.00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CB342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336A0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D3115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 </w:t>
            </w:r>
          </w:p>
        </w:tc>
      </w:tr>
      <w:tr w14:paraId="50A68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646882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一般公共预算</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6854D4E">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9C337BB">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16BAD0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15,000.00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B51AB59">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43F1EF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15,000.00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0095DFB">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76832C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15,000.00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E9DC0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BCA61C">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309E09">
            <w:pPr>
              <w:jc w:val="right"/>
              <w:rPr>
                <w:rFonts w:hint="eastAsia" w:ascii="宋体" w:hAnsi="宋体" w:eastAsia="宋体" w:cs="宋体"/>
                <w:i w:val="0"/>
                <w:color w:val="auto"/>
                <w:sz w:val="22"/>
                <w:szCs w:val="22"/>
                <w:u w:val="none"/>
              </w:rPr>
            </w:pPr>
          </w:p>
        </w:tc>
      </w:tr>
      <w:tr w14:paraId="0AC19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A5E40E">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绩效目标</w:t>
            </w:r>
          </w:p>
        </w:tc>
      </w:tr>
      <w:tr w14:paraId="0D9EE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054F7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年初绩效目标</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07527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全年（调整）绩效目标</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FC49E4">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全年目标实际完成情况</w:t>
            </w:r>
          </w:p>
        </w:tc>
      </w:tr>
      <w:tr w14:paraId="04017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514"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24FCA5DD">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努力确保2023年全年全区无区域性重大动物疫病发生，维护畜牧业发展安全、畜产品质量安全和公共卫生安全。</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46724457">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努力确保2023年全年全区无区域性重大动物疫病发生，维护畜牧业发展安全、畜产品质量安全和公共卫生安全。</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70A2D962">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经相关培训，广顺街道2023年度辖区内全年无区域性重大疫病发生，保障了全区畜牧业发展安全、畜产品质量安全和公共卫生安全。</w:t>
            </w:r>
          </w:p>
        </w:tc>
      </w:tr>
      <w:tr w14:paraId="6D222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F8AE06">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绩效指标</w:t>
            </w:r>
          </w:p>
        </w:tc>
      </w:tr>
      <w:tr w14:paraId="71867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1F1FE8">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指标名称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CCD26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计量单位</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0DD472">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指标性质</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DB3F5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指标值</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464F70">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全年完成值</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6D96A0">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偏离度（%）</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B3E0E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得分系数（%）</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A32D22">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指标权重</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C4225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指标得分</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DF4E8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是否核心指标</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7A47E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说明</w:t>
            </w:r>
          </w:p>
        </w:tc>
      </w:tr>
      <w:tr w14:paraId="7C75D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B4C30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开展培训场次</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C65F0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次</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72EE4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5B765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D12B6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88F92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8B971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6383D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64AFC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2F007E">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4F53BE">
            <w:pPr>
              <w:jc w:val="left"/>
              <w:rPr>
                <w:rFonts w:hint="eastAsia" w:ascii="宋体" w:hAnsi="宋体" w:eastAsia="宋体" w:cs="宋体"/>
                <w:i w:val="0"/>
                <w:color w:val="auto"/>
                <w:sz w:val="22"/>
                <w:szCs w:val="22"/>
                <w:u w:val="none"/>
              </w:rPr>
            </w:pPr>
          </w:p>
        </w:tc>
      </w:tr>
      <w:tr w14:paraId="42395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566C8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培训人数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DACEA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人</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C07B3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01D7D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1500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639E1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1510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CC56F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0.67</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91EB9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AE27C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672A4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D333C6">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9E1F31">
            <w:pPr>
              <w:jc w:val="left"/>
              <w:rPr>
                <w:rFonts w:hint="eastAsia" w:ascii="宋体" w:hAnsi="宋体" w:eastAsia="宋体" w:cs="宋体"/>
                <w:i w:val="0"/>
                <w:color w:val="auto"/>
                <w:sz w:val="22"/>
                <w:szCs w:val="22"/>
                <w:u w:val="none"/>
              </w:rPr>
            </w:pPr>
          </w:p>
        </w:tc>
      </w:tr>
      <w:tr w14:paraId="1553A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6FD90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资金使用率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E8816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A8882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14D55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ADBAE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D553B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87BE8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B6D91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B3BAF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00DE59">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F8DB2A">
            <w:pPr>
              <w:jc w:val="left"/>
              <w:rPr>
                <w:rFonts w:hint="eastAsia" w:ascii="宋体" w:hAnsi="宋体" w:eastAsia="宋体" w:cs="宋体"/>
                <w:i w:val="0"/>
                <w:color w:val="auto"/>
                <w:sz w:val="22"/>
                <w:szCs w:val="22"/>
                <w:u w:val="none"/>
              </w:rPr>
            </w:pPr>
          </w:p>
        </w:tc>
      </w:tr>
      <w:tr w14:paraId="089690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18"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5356A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2023年全年全区发生区域性重大动物疫病</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4F7DD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次</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CC717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60A1C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BF6EA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D3B20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09992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25969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FAD82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71EE2D">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9A3848">
            <w:pPr>
              <w:jc w:val="left"/>
              <w:rPr>
                <w:rFonts w:hint="eastAsia" w:ascii="宋体" w:hAnsi="宋体" w:eastAsia="宋体" w:cs="宋体"/>
                <w:i w:val="0"/>
                <w:color w:val="auto"/>
                <w:sz w:val="22"/>
                <w:szCs w:val="22"/>
                <w:u w:val="none"/>
              </w:rPr>
            </w:pPr>
          </w:p>
        </w:tc>
      </w:tr>
      <w:tr w14:paraId="3A7F63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50282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补助对象对项目实施满意率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58454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710A5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3E2DF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59278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C05B2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B6F78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78D7B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6BF2C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35F52F">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E4FC96">
            <w:pPr>
              <w:jc w:val="left"/>
              <w:rPr>
                <w:rFonts w:hint="eastAsia" w:ascii="宋体" w:hAnsi="宋体" w:eastAsia="宋体" w:cs="宋体"/>
                <w:i w:val="0"/>
                <w:color w:val="auto"/>
                <w:sz w:val="22"/>
                <w:szCs w:val="22"/>
                <w:u w:val="none"/>
              </w:rPr>
            </w:pPr>
          </w:p>
        </w:tc>
      </w:tr>
      <w:tr w14:paraId="39E9DE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68" w:hRule="atLeast"/>
        </w:trPr>
        <w:tc>
          <w:tcPr>
            <w:tcW w:w="13740" w:type="dxa"/>
            <w:gridSpan w:val="11"/>
            <w:tcBorders>
              <w:top w:val="single" w:color="auto" w:sz="4" w:space="0"/>
              <w:left w:val="nil"/>
              <w:bottom w:val="single" w:color="auto" w:sz="4" w:space="0"/>
              <w:right w:val="nil"/>
            </w:tcBorders>
            <w:shd w:val="clear" w:color="auto" w:fill="auto"/>
            <w:tcMar>
              <w:top w:w="15" w:type="dxa"/>
              <w:left w:w="15" w:type="dxa"/>
              <w:right w:w="15" w:type="dxa"/>
            </w:tcMar>
            <w:vAlign w:val="center"/>
          </w:tcPr>
          <w:p w14:paraId="2556D2E4">
            <w:pPr>
              <w:keepNext w:val="0"/>
              <w:keepLines w:val="0"/>
              <w:widowControl/>
              <w:suppressLineNumbers w:val="0"/>
              <w:jc w:val="center"/>
              <w:textAlignment w:val="center"/>
              <w:rPr>
                <w:rFonts w:hint="eastAsia" w:ascii="微软雅黑" w:hAnsi="微软雅黑" w:eastAsia="微软雅黑" w:cs="微软雅黑"/>
                <w:b/>
                <w:i w:val="0"/>
                <w:color w:val="auto"/>
                <w:sz w:val="40"/>
                <w:szCs w:val="40"/>
                <w:u w:val="none"/>
              </w:rPr>
            </w:pPr>
            <w:r>
              <w:rPr>
                <w:rFonts w:hint="eastAsia" w:ascii="微软雅黑" w:hAnsi="微软雅黑" w:eastAsia="微软雅黑" w:cs="微软雅黑"/>
                <w:b/>
                <w:i w:val="0"/>
                <w:color w:val="auto"/>
                <w:sz w:val="40"/>
                <w:szCs w:val="40"/>
                <w:u w:val="none"/>
              </w:rPr>
              <w:t>2024年度项目绩效自评表</w:t>
            </w:r>
          </w:p>
        </w:tc>
      </w:tr>
      <w:tr w14:paraId="1F9B6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18"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658F3B">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项目名称：</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4E53D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美丽宜居村建设（高瓷村）（下达镇街）</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6627DB">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项目编码：</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22308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50015324T000003939238</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DF8D0B">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自评总分：</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33A96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A600CC">
            <w:pPr>
              <w:jc w:val="right"/>
              <w:rPr>
                <w:rFonts w:hint="eastAsia" w:ascii="宋体" w:hAnsi="宋体" w:eastAsia="宋体" w:cs="宋体"/>
                <w:b/>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D58CF8">
            <w:pPr>
              <w:rPr>
                <w:rFonts w:hint="eastAsia" w:ascii="宋体" w:hAnsi="宋体" w:eastAsia="宋体" w:cs="宋体"/>
                <w:i w:val="0"/>
                <w:color w:val="auto"/>
                <w:sz w:val="22"/>
                <w:szCs w:val="22"/>
                <w:u w:val="none"/>
              </w:rPr>
            </w:pPr>
          </w:p>
        </w:tc>
      </w:tr>
      <w:tr w14:paraId="2077A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16"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F36A0A">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项目主管部门：</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9C8E3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903-重庆市荣昌区人民政府广顺街道办事处</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110E3E">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财政归口处室：</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9F971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002-预算科</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DB3B1E">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部门联系人：</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38EEE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唐良泽</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E826D6">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联系电话：</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0B408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15923981200</w:t>
            </w:r>
          </w:p>
        </w:tc>
      </w:tr>
      <w:tr w14:paraId="41781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497B5D">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资金情况</w:t>
            </w:r>
          </w:p>
        </w:tc>
      </w:tr>
      <w:tr w14:paraId="0297B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20" w:hRule="atLeast"/>
        </w:trPr>
        <w:tc>
          <w:tcPr>
            <w:tcW w:w="256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00A386">
            <w:pPr>
              <w:jc w:val="center"/>
              <w:rPr>
                <w:rFonts w:hint="eastAsia" w:ascii="宋体" w:hAnsi="宋体" w:eastAsia="宋体" w:cs="宋体"/>
                <w:i w:val="0"/>
                <w:color w:val="auto"/>
                <w:sz w:val="22"/>
                <w:szCs w:val="22"/>
                <w:u w:val="none"/>
              </w:rPr>
            </w:pPr>
          </w:p>
        </w:tc>
        <w:tc>
          <w:tcPr>
            <w:tcW w:w="245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8D6354">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年初预算数</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9D6F00">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全年（调整）预算数</w:t>
            </w:r>
          </w:p>
        </w:tc>
        <w:tc>
          <w:tcPr>
            <w:tcW w:w="263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766CA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全年执行数</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A31E4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8012CD">
            <w:pPr>
              <w:keepNext w:val="0"/>
              <w:keepLines w:val="0"/>
              <w:widowControl/>
              <w:suppressLineNumbers w:val="0"/>
              <w:jc w:val="lef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执行率权重</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1E71C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执行率得分</w:t>
            </w:r>
          </w:p>
        </w:tc>
      </w:tr>
      <w:tr w14:paraId="4DF8A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F33B6A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年度总金额</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369A80F">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14701B5">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D78D4C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7A39679">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B049EF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502,200.00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8198B74">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2670DE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502,200.00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014C09">
            <w:pPr>
              <w:rPr>
                <w:rFonts w:hint="eastAsia" w:ascii="宋体" w:hAnsi="宋体" w:eastAsia="宋体" w:cs="宋体"/>
                <w:i w:val="0"/>
                <w:color w:val="auto"/>
                <w:sz w:val="22"/>
                <w:szCs w:val="22"/>
                <w:u w:val="none"/>
              </w:rPr>
            </w:pP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6E4233">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891119">
            <w:pPr>
              <w:jc w:val="right"/>
              <w:rPr>
                <w:rFonts w:hint="eastAsia" w:ascii="宋体" w:hAnsi="宋体" w:eastAsia="宋体" w:cs="宋体"/>
                <w:i w:val="0"/>
                <w:color w:val="auto"/>
                <w:sz w:val="22"/>
                <w:szCs w:val="22"/>
                <w:u w:val="none"/>
              </w:rPr>
            </w:pPr>
          </w:p>
        </w:tc>
      </w:tr>
      <w:tr w14:paraId="089D0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430391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其中：财政拨款</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CE55538">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D93CFE4">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489E18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AFF23D0">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C0A98A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502,200.00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2508AA9">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261B8F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502,200.00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A67B7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78B5A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BCC39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 </w:t>
            </w:r>
          </w:p>
        </w:tc>
      </w:tr>
      <w:tr w14:paraId="32420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5EE25F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一般公共预算</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6201B36">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5D3B675">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9193F6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6869AF6">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B2BF26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502,200.00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49A085A">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E36877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502,200.00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4577B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024117">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B6C5F1">
            <w:pPr>
              <w:jc w:val="right"/>
              <w:rPr>
                <w:rFonts w:hint="eastAsia" w:ascii="宋体" w:hAnsi="宋体" w:eastAsia="宋体" w:cs="宋体"/>
                <w:i w:val="0"/>
                <w:color w:val="auto"/>
                <w:sz w:val="22"/>
                <w:szCs w:val="22"/>
                <w:u w:val="none"/>
              </w:rPr>
            </w:pPr>
          </w:p>
        </w:tc>
      </w:tr>
      <w:tr w14:paraId="41A475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358D07">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绩效目标</w:t>
            </w:r>
          </w:p>
        </w:tc>
      </w:tr>
      <w:tr w14:paraId="34EB1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87239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年初绩效目标</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935390">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全年（调整）绩效目标</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595CA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全年目标实际完成情况</w:t>
            </w:r>
          </w:p>
        </w:tc>
      </w:tr>
      <w:tr w14:paraId="2ED03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812"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46FA0061">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将高瓷村建设为“美丽宜居村”，为全面实施乡村振兴战略、促进农民农村共同富裕奠定坚实基础，成为荣昌区美丽宜居村建设的典范和榜样。</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3F997463">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将高瓷村建设为“美丽宜居村”，为全面实施乡村振兴战略、促进农民农村共同富裕奠定坚实基础，成为荣昌区美丽宜居村建设的典范和榜样。</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76D5E1D9">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完成高瓷村“美丽宜居村”建设，打造成为荣昌区美丽宜居村建设的典范和榜样，带动周边农户增收，改善农村人居环境，提升基层党组织的组织力凝聚力战斗力。</w:t>
            </w:r>
          </w:p>
        </w:tc>
      </w:tr>
      <w:tr w14:paraId="14B03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F2F48B">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绩效指标</w:t>
            </w:r>
          </w:p>
        </w:tc>
      </w:tr>
      <w:tr w14:paraId="68C60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445C14">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指标名称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FF2F9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计量单位</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40F248">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指标性质</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BE5D8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指标值</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8FC8F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全年完成值</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5CE6C0">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偏离度（%）</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B03D7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得分系数（%）</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02958E">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指标权重</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3E073E">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指标得分</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772F4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是否核心指标</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AE667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说明</w:t>
            </w:r>
          </w:p>
        </w:tc>
      </w:tr>
      <w:tr w14:paraId="3827F8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2CE8B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工程项目完成合格率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6A204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0737E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DD8DC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FF826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73B5F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00FE6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077DB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00C8E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3ED6E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7B276C">
            <w:pPr>
              <w:jc w:val="left"/>
              <w:rPr>
                <w:rFonts w:hint="eastAsia" w:ascii="宋体" w:hAnsi="宋体" w:eastAsia="宋体" w:cs="宋体"/>
                <w:i w:val="0"/>
                <w:color w:val="auto"/>
                <w:sz w:val="22"/>
                <w:szCs w:val="22"/>
                <w:u w:val="none"/>
              </w:rPr>
            </w:pPr>
          </w:p>
        </w:tc>
      </w:tr>
      <w:tr w14:paraId="25A61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A6D64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工程项目完成及时率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02F83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6545B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D4E7C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AAFCC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5D10F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68B49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504D1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3A64A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BC1D0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DC2B71">
            <w:pPr>
              <w:jc w:val="left"/>
              <w:rPr>
                <w:rFonts w:hint="eastAsia" w:ascii="宋体" w:hAnsi="宋体" w:eastAsia="宋体" w:cs="宋体"/>
                <w:i w:val="0"/>
                <w:color w:val="auto"/>
                <w:sz w:val="22"/>
                <w:szCs w:val="22"/>
                <w:u w:val="none"/>
              </w:rPr>
            </w:pPr>
          </w:p>
        </w:tc>
      </w:tr>
      <w:tr w14:paraId="14191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D701A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带动周边农户增收</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69C73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元/年</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D69D4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C16F1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1500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DE8C5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21CD7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99620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A8FC1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23E8D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41A81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412E9A">
            <w:pPr>
              <w:jc w:val="left"/>
              <w:rPr>
                <w:rFonts w:hint="eastAsia" w:ascii="宋体" w:hAnsi="宋体" w:eastAsia="宋体" w:cs="宋体"/>
                <w:i w:val="0"/>
                <w:color w:val="auto"/>
                <w:sz w:val="22"/>
                <w:szCs w:val="22"/>
                <w:u w:val="none"/>
              </w:rPr>
            </w:pPr>
          </w:p>
        </w:tc>
      </w:tr>
      <w:tr w14:paraId="14B39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C09FE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农村人居环境整治受益农户户数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8D63C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户</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AB477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6B449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D59B0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3E2BA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F322E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79CA7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826CE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EC4AE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186E5A">
            <w:pPr>
              <w:jc w:val="left"/>
              <w:rPr>
                <w:rFonts w:hint="eastAsia" w:ascii="宋体" w:hAnsi="宋体" w:eastAsia="宋体" w:cs="宋体"/>
                <w:i w:val="0"/>
                <w:color w:val="auto"/>
                <w:sz w:val="22"/>
                <w:szCs w:val="22"/>
                <w:u w:val="none"/>
              </w:rPr>
            </w:pPr>
          </w:p>
        </w:tc>
      </w:tr>
      <w:tr w14:paraId="42B32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1B423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乡村治理能力提升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BE1AF6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66DBF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4678C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9726C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A7D18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56CD3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8716B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7D955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1005D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4DA160">
            <w:pPr>
              <w:jc w:val="left"/>
              <w:rPr>
                <w:rFonts w:hint="eastAsia" w:ascii="宋体" w:hAnsi="宋体" w:eastAsia="宋体" w:cs="宋体"/>
                <w:i w:val="0"/>
                <w:color w:val="auto"/>
                <w:sz w:val="22"/>
                <w:szCs w:val="22"/>
                <w:u w:val="none"/>
              </w:rPr>
            </w:pPr>
          </w:p>
        </w:tc>
      </w:tr>
      <w:tr w14:paraId="37FA9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18"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BDF68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项目村基层党组织的组织力凝聚力战斗力</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BC790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B5764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B5B80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E55B1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056C3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35938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4D3BB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97D17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0590D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125742">
            <w:pPr>
              <w:jc w:val="left"/>
              <w:rPr>
                <w:rFonts w:hint="eastAsia" w:ascii="宋体" w:hAnsi="宋体" w:eastAsia="宋体" w:cs="宋体"/>
                <w:i w:val="0"/>
                <w:color w:val="auto"/>
                <w:sz w:val="22"/>
                <w:szCs w:val="22"/>
                <w:u w:val="none"/>
              </w:rPr>
            </w:pPr>
          </w:p>
        </w:tc>
      </w:tr>
      <w:tr w14:paraId="192C8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B726B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农村生态环境改善</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0979D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8ECA6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0D780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70A00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5F642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38110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D10B6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4949F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DC073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7FF9E5">
            <w:pPr>
              <w:jc w:val="left"/>
              <w:rPr>
                <w:rFonts w:hint="eastAsia" w:ascii="宋体" w:hAnsi="宋体" w:eastAsia="宋体" w:cs="宋体"/>
                <w:i w:val="0"/>
                <w:color w:val="auto"/>
                <w:sz w:val="22"/>
                <w:szCs w:val="22"/>
                <w:u w:val="none"/>
              </w:rPr>
            </w:pPr>
          </w:p>
        </w:tc>
      </w:tr>
      <w:tr w14:paraId="5CF84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7AF2C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社组分类垃圾桶覆盖率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A46C0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A0C40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D3769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A0E80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05B1B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65D7C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84711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D2C4E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38DF2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6E3D89">
            <w:pPr>
              <w:jc w:val="left"/>
              <w:rPr>
                <w:rFonts w:hint="eastAsia" w:ascii="宋体" w:hAnsi="宋体" w:eastAsia="宋体" w:cs="宋体"/>
                <w:i w:val="0"/>
                <w:color w:val="auto"/>
                <w:sz w:val="22"/>
                <w:szCs w:val="22"/>
                <w:u w:val="none"/>
              </w:rPr>
            </w:pPr>
          </w:p>
        </w:tc>
      </w:tr>
      <w:tr w14:paraId="646DA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018A5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人居环境整治效果持续时间</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68D41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年</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D4511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A5364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F8A9E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1A9AE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F78EC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0A8A2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DC928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BCA160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DA47B2">
            <w:pPr>
              <w:jc w:val="left"/>
              <w:rPr>
                <w:rFonts w:hint="eastAsia" w:ascii="宋体" w:hAnsi="宋体" w:eastAsia="宋体" w:cs="宋体"/>
                <w:i w:val="0"/>
                <w:color w:val="auto"/>
                <w:sz w:val="22"/>
                <w:szCs w:val="22"/>
                <w:u w:val="none"/>
              </w:rPr>
            </w:pPr>
          </w:p>
        </w:tc>
      </w:tr>
      <w:tr w14:paraId="0F9AA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A0B5F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项目区基层干部满意度</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66180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582F6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F06FA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A2B32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F51D8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0287A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F59A1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FBDCC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788ED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521B78">
            <w:pPr>
              <w:jc w:val="left"/>
              <w:rPr>
                <w:rFonts w:hint="eastAsia" w:ascii="宋体" w:hAnsi="宋体" w:eastAsia="宋体" w:cs="宋体"/>
                <w:i w:val="0"/>
                <w:color w:val="auto"/>
                <w:sz w:val="22"/>
                <w:szCs w:val="22"/>
                <w:u w:val="none"/>
              </w:rPr>
            </w:pPr>
          </w:p>
        </w:tc>
      </w:tr>
      <w:tr w14:paraId="3AED3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B68BC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项目区农民满意度</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480C4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46ED7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B0B4D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BA602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A73D2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5AA30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461B2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E5E4F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CC3AF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D83F74">
            <w:pPr>
              <w:jc w:val="left"/>
              <w:rPr>
                <w:rFonts w:hint="eastAsia" w:ascii="宋体" w:hAnsi="宋体" w:eastAsia="宋体" w:cs="宋体"/>
                <w:i w:val="0"/>
                <w:color w:val="auto"/>
                <w:sz w:val="22"/>
                <w:szCs w:val="22"/>
                <w:u w:val="none"/>
              </w:rPr>
            </w:pPr>
          </w:p>
        </w:tc>
      </w:tr>
      <w:tr w14:paraId="4F5F2D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68" w:hRule="atLeast"/>
        </w:trPr>
        <w:tc>
          <w:tcPr>
            <w:tcW w:w="13740" w:type="dxa"/>
            <w:gridSpan w:val="11"/>
            <w:tcBorders>
              <w:top w:val="single" w:color="auto" w:sz="4" w:space="0"/>
              <w:left w:val="nil"/>
              <w:bottom w:val="single" w:color="auto" w:sz="4" w:space="0"/>
              <w:right w:val="nil"/>
            </w:tcBorders>
            <w:shd w:val="clear" w:color="auto" w:fill="auto"/>
            <w:tcMar>
              <w:top w:w="15" w:type="dxa"/>
              <w:left w:w="15" w:type="dxa"/>
              <w:right w:w="15" w:type="dxa"/>
            </w:tcMar>
            <w:vAlign w:val="center"/>
          </w:tcPr>
          <w:p w14:paraId="1B884E14">
            <w:pPr>
              <w:keepNext w:val="0"/>
              <w:keepLines w:val="0"/>
              <w:widowControl/>
              <w:suppressLineNumbers w:val="0"/>
              <w:jc w:val="center"/>
              <w:textAlignment w:val="center"/>
              <w:rPr>
                <w:rFonts w:hint="eastAsia" w:ascii="微软雅黑" w:hAnsi="微软雅黑" w:eastAsia="微软雅黑" w:cs="微软雅黑"/>
                <w:b/>
                <w:i w:val="0"/>
                <w:color w:val="auto"/>
                <w:sz w:val="40"/>
                <w:szCs w:val="40"/>
                <w:u w:val="none"/>
              </w:rPr>
            </w:pPr>
            <w:r>
              <w:rPr>
                <w:rFonts w:hint="eastAsia" w:ascii="微软雅黑" w:hAnsi="微软雅黑" w:eastAsia="微软雅黑" w:cs="微软雅黑"/>
                <w:b/>
                <w:i w:val="0"/>
                <w:color w:val="auto"/>
                <w:sz w:val="40"/>
                <w:szCs w:val="40"/>
                <w:u w:val="none"/>
              </w:rPr>
              <w:t>2024年度项目绩效自评表</w:t>
            </w:r>
          </w:p>
        </w:tc>
      </w:tr>
      <w:tr w14:paraId="326054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18"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DAC33F">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项目名称：</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F11C4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美丽宜居村建设（柳坝村）（下达镇街）</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4288E5">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项目编码：</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05C0A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50015324T000003939242</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DE42AC">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自评总分：</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77C02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1091BF">
            <w:pPr>
              <w:jc w:val="right"/>
              <w:rPr>
                <w:rFonts w:hint="eastAsia" w:ascii="宋体" w:hAnsi="宋体" w:eastAsia="宋体" w:cs="宋体"/>
                <w:b/>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90693B">
            <w:pPr>
              <w:rPr>
                <w:rFonts w:hint="eastAsia" w:ascii="宋体" w:hAnsi="宋体" w:eastAsia="宋体" w:cs="宋体"/>
                <w:i w:val="0"/>
                <w:color w:val="auto"/>
                <w:sz w:val="22"/>
                <w:szCs w:val="22"/>
                <w:u w:val="none"/>
              </w:rPr>
            </w:pPr>
          </w:p>
        </w:tc>
      </w:tr>
      <w:tr w14:paraId="21F6A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16"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CF563D">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项目主管部门：</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5DAEF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903-重庆市荣昌区人民政府广顺街道办事处</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21ACF4">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财政归口处室：</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CFE84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002-预算科</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45A690">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部门联系人：</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6103E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唐良泽</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ECF882">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联系电话：</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5C0E3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15923981200</w:t>
            </w:r>
          </w:p>
        </w:tc>
      </w:tr>
      <w:tr w14:paraId="18178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DD6CC1">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资金情况</w:t>
            </w:r>
          </w:p>
        </w:tc>
      </w:tr>
      <w:tr w14:paraId="3687E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256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CE8A07">
            <w:pPr>
              <w:jc w:val="center"/>
              <w:rPr>
                <w:rFonts w:hint="eastAsia" w:ascii="宋体" w:hAnsi="宋体" w:eastAsia="宋体" w:cs="宋体"/>
                <w:i w:val="0"/>
                <w:color w:val="auto"/>
                <w:sz w:val="22"/>
                <w:szCs w:val="22"/>
                <w:u w:val="none"/>
              </w:rPr>
            </w:pPr>
          </w:p>
        </w:tc>
        <w:tc>
          <w:tcPr>
            <w:tcW w:w="245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D7E66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年初预算数</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EACA1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全年（调整）预算数</w:t>
            </w:r>
          </w:p>
        </w:tc>
        <w:tc>
          <w:tcPr>
            <w:tcW w:w="263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9538B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全年执行数</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7D6E1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BEC2C6">
            <w:pPr>
              <w:keepNext w:val="0"/>
              <w:keepLines w:val="0"/>
              <w:widowControl/>
              <w:suppressLineNumbers w:val="0"/>
              <w:jc w:val="lef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执行率权重</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B7F99A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执行率得分</w:t>
            </w:r>
          </w:p>
        </w:tc>
      </w:tr>
      <w:tr w14:paraId="4E337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9AA556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年度总金额</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E16CB48">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0877D88">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B694A2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91C139F">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B72464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492,153.59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0535A13">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E5A83B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492,153.59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638652">
            <w:pPr>
              <w:rPr>
                <w:rFonts w:hint="eastAsia" w:ascii="宋体" w:hAnsi="宋体" w:eastAsia="宋体" w:cs="宋体"/>
                <w:i w:val="0"/>
                <w:color w:val="auto"/>
                <w:sz w:val="22"/>
                <w:szCs w:val="22"/>
                <w:u w:val="none"/>
              </w:rPr>
            </w:pP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35934A">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3FA54C">
            <w:pPr>
              <w:jc w:val="right"/>
              <w:rPr>
                <w:rFonts w:hint="eastAsia" w:ascii="宋体" w:hAnsi="宋体" w:eastAsia="宋体" w:cs="宋体"/>
                <w:i w:val="0"/>
                <w:color w:val="auto"/>
                <w:sz w:val="22"/>
                <w:szCs w:val="22"/>
                <w:u w:val="none"/>
              </w:rPr>
            </w:pPr>
          </w:p>
        </w:tc>
      </w:tr>
      <w:tr w14:paraId="62C114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AB039D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其中：财政拨款</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CEB7274">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55724D1">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0173F4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839C90E">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A2A461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492,153.59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2A8349B">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E5BE43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492,153.59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D6BAF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450CA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0C97C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 </w:t>
            </w:r>
          </w:p>
        </w:tc>
      </w:tr>
      <w:tr w14:paraId="5EFA3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CA1DC0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一般公共预算</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4AD9F75">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506B187">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1D3596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0C5A745">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19C03E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492,153.59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2127F41">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39976D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492,153.59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20C5B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050C21">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639C0B">
            <w:pPr>
              <w:jc w:val="right"/>
              <w:rPr>
                <w:rFonts w:hint="eastAsia" w:ascii="宋体" w:hAnsi="宋体" w:eastAsia="宋体" w:cs="宋体"/>
                <w:i w:val="0"/>
                <w:color w:val="auto"/>
                <w:sz w:val="22"/>
                <w:szCs w:val="22"/>
                <w:u w:val="none"/>
              </w:rPr>
            </w:pPr>
          </w:p>
        </w:tc>
      </w:tr>
      <w:tr w14:paraId="5D829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534607">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绩效目标</w:t>
            </w:r>
          </w:p>
        </w:tc>
      </w:tr>
      <w:tr w14:paraId="1AC64D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343C7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年初绩效目标</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3A3DA2">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全年（调整）绩效目标</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6F937E">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全年目标实际完成情况</w:t>
            </w:r>
          </w:p>
        </w:tc>
      </w:tr>
      <w:tr w14:paraId="2E7ACA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18"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604E77C2">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将柳坝村建设为“美丽宜居村”，为全面实施乡村振兴战略、促进农民农村共同富裕奠定坚实基础，成为荣昌区美丽宜居村建设的典范和榜样。</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27B4A49D">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将柳坝村建设为“美丽宜居村”，为全面实施乡村振兴战略、促进农民农村共同富裕奠定坚实基础，成为荣昌区美丽宜居村建设的典范和榜样。</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04DFFF71">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完成柳坝村“美丽宜居村”建设，为全面实施乡村振兴战略、促进农民农村共同富裕奠定坚实基础，成为荣昌区美丽宜居村建设的典范和榜样。</w:t>
            </w:r>
          </w:p>
        </w:tc>
      </w:tr>
      <w:tr w14:paraId="3AD1D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BBA80E">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绩效指标</w:t>
            </w:r>
          </w:p>
        </w:tc>
      </w:tr>
      <w:tr w14:paraId="55989B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DDF550">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指标名称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C25624">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计量单位</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26251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指标性质</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1415F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指标值</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CB62A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全年完成值</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0DA35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偏离度（%）</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37EC4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得分系数（%）</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52462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指标权重</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D0BFA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指标得分</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4E6BBE">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是否核心指标</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E121A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说明</w:t>
            </w:r>
          </w:p>
        </w:tc>
      </w:tr>
      <w:tr w14:paraId="3CE70C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7585F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工程项目完成合格率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FB343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5589F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1643B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BB747F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09FC9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0F456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0E3A0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AB354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5F225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9AE452">
            <w:pPr>
              <w:jc w:val="left"/>
              <w:rPr>
                <w:rFonts w:hint="eastAsia" w:ascii="宋体" w:hAnsi="宋体" w:eastAsia="宋体" w:cs="宋体"/>
                <w:i w:val="0"/>
                <w:color w:val="auto"/>
                <w:sz w:val="22"/>
                <w:szCs w:val="22"/>
                <w:u w:val="none"/>
              </w:rPr>
            </w:pPr>
          </w:p>
        </w:tc>
      </w:tr>
      <w:tr w14:paraId="10DD4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9E180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工程项目完成及时率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6726F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C2082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78652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B7070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E2E8A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C4E57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2F99D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13948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FF7A9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7D83A5">
            <w:pPr>
              <w:jc w:val="left"/>
              <w:rPr>
                <w:rFonts w:hint="eastAsia" w:ascii="宋体" w:hAnsi="宋体" w:eastAsia="宋体" w:cs="宋体"/>
                <w:i w:val="0"/>
                <w:color w:val="auto"/>
                <w:sz w:val="22"/>
                <w:szCs w:val="22"/>
                <w:u w:val="none"/>
              </w:rPr>
            </w:pPr>
          </w:p>
        </w:tc>
      </w:tr>
      <w:tr w14:paraId="58459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BE755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带动周边农户增收</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82B9A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元/户</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FD69A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2E639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1500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AA94B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AF8B9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8C1C6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108B6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70DB2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79CE5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52B289">
            <w:pPr>
              <w:jc w:val="left"/>
              <w:rPr>
                <w:rFonts w:hint="eastAsia" w:ascii="宋体" w:hAnsi="宋体" w:eastAsia="宋体" w:cs="宋体"/>
                <w:i w:val="0"/>
                <w:color w:val="auto"/>
                <w:sz w:val="22"/>
                <w:szCs w:val="22"/>
                <w:u w:val="none"/>
              </w:rPr>
            </w:pPr>
          </w:p>
        </w:tc>
      </w:tr>
      <w:tr w14:paraId="2ABAF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93F81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农村人居环境整治受益农户户数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82071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户</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06F44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3DD1B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65084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37918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56E42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50C82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E95E6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66834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5E3CF6">
            <w:pPr>
              <w:jc w:val="left"/>
              <w:rPr>
                <w:rFonts w:hint="eastAsia" w:ascii="宋体" w:hAnsi="宋体" w:eastAsia="宋体" w:cs="宋体"/>
                <w:i w:val="0"/>
                <w:color w:val="auto"/>
                <w:sz w:val="22"/>
                <w:szCs w:val="22"/>
                <w:u w:val="none"/>
              </w:rPr>
            </w:pPr>
          </w:p>
        </w:tc>
      </w:tr>
      <w:tr w14:paraId="12D53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745B7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乡村治理能力提升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7D665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68D19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B2C11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9255B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6E4C7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B98A4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2319B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C814F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AA9B6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ECF9F7">
            <w:pPr>
              <w:jc w:val="left"/>
              <w:rPr>
                <w:rFonts w:hint="eastAsia" w:ascii="宋体" w:hAnsi="宋体" w:eastAsia="宋体" w:cs="宋体"/>
                <w:i w:val="0"/>
                <w:color w:val="auto"/>
                <w:sz w:val="22"/>
                <w:szCs w:val="22"/>
                <w:u w:val="none"/>
              </w:rPr>
            </w:pPr>
          </w:p>
        </w:tc>
      </w:tr>
      <w:tr w14:paraId="12206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18"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DA086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项目村基层党组织的组织力凝聚力战斗力</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57EF7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E3605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D2DBC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5B2C5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B3787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A0530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6A752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5B8BF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EBCEE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48C923">
            <w:pPr>
              <w:jc w:val="left"/>
              <w:rPr>
                <w:rFonts w:hint="eastAsia" w:ascii="宋体" w:hAnsi="宋体" w:eastAsia="宋体" w:cs="宋体"/>
                <w:i w:val="0"/>
                <w:color w:val="auto"/>
                <w:sz w:val="22"/>
                <w:szCs w:val="22"/>
                <w:u w:val="none"/>
              </w:rPr>
            </w:pPr>
          </w:p>
        </w:tc>
      </w:tr>
      <w:tr w14:paraId="1FF6C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5479F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农村生态环境改善</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371F3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DF217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5692A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56177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65503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58FB9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8E478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ADCD2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2BDC3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A134F3">
            <w:pPr>
              <w:jc w:val="left"/>
              <w:rPr>
                <w:rFonts w:hint="eastAsia" w:ascii="宋体" w:hAnsi="宋体" w:eastAsia="宋体" w:cs="宋体"/>
                <w:i w:val="0"/>
                <w:color w:val="auto"/>
                <w:sz w:val="22"/>
                <w:szCs w:val="22"/>
                <w:u w:val="none"/>
              </w:rPr>
            </w:pPr>
          </w:p>
        </w:tc>
      </w:tr>
      <w:tr w14:paraId="6C75E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D8E45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社组分类垃圾桶覆盖率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F4A24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C11EB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E65E2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6F446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BB3CF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04A6D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5CCC0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8F5B4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7328C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34D8F9">
            <w:pPr>
              <w:jc w:val="left"/>
              <w:rPr>
                <w:rFonts w:hint="eastAsia" w:ascii="宋体" w:hAnsi="宋体" w:eastAsia="宋体" w:cs="宋体"/>
                <w:i w:val="0"/>
                <w:color w:val="auto"/>
                <w:sz w:val="22"/>
                <w:szCs w:val="22"/>
                <w:u w:val="none"/>
              </w:rPr>
            </w:pPr>
          </w:p>
        </w:tc>
      </w:tr>
      <w:tr w14:paraId="1D492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51AA6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人居环境整治效果持续时间</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3DEB9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年</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35424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14B78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C0F1B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C57B7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97261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CAAA4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09739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39F30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032332">
            <w:pPr>
              <w:jc w:val="left"/>
              <w:rPr>
                <w:rFonts w:hint="eastAsia" w:ascii="宋体" w:hAnsi="宋体" w:eastAsia="宋体" w:cs="宋体"/>
                <w:i w:val="0"/>
                <w:color w:val="auto"/>
                <w:sz w:val="22"/>
                <w:szCs w:val="22"/>
                <w:u w:val="none"/>
              </w:rPr>
            </w:pPr>
          </w:p>
        </w:tc>
      </w:tr>
      <w:tr w14:paraId="4B442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1943E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项目区基层干部满意度</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3AE57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9C820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8BA00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3EDF7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3B8B3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9ED62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6ACF5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AA0E4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0F87C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DC5B0D">
            <w:pPr>
              <w:jc w:val="left"/>
              <w:rPr>
                <w:rFonts w:hint="eastAsia" w:ascii="宋体" w:hAnsi="宋体" w:eastAsia="宋体" w:cs="宋体"/>
                <w:i w:val="0"/>
                <w:color w:val="auto"/>
                <w:sz w:val="22"/>
                <w:szCs w:val="22"/>
                <w:u w:val="none"/>
              </w:rPr>
            </w:pPr>
          </w:p>
        </w:tc>
      </w:tr>
      <w:tr w14:paraId="3A438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37F98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项目区农民满意度</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0B943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6D120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7FAA3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3B1C8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98</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BFFDC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3.16</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2764C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6FE67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4A579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09D04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73526B">
            <w:pPr>
              <w:jc w:val="left"/>
              <w:rPr>
                <w:rFonts w:hint="eastAsia" w:ascii="宋体" w:hAnsi="宋体" w:eastAsia="宋体" w:cs="宋体"/>
                <w:i w:val="0"/>
                <w:color w:val="auto"/>
                <w:sz w:val="22"/>
                <w:szCs w:val="22"/>
                <w:u w:val="none"/>
              </w:rPr>
            </w:pPr>
          </w:p>
        </w:tc>
      </w:tr>
      <w:tr w14:paraId="5F39F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68" w:hRule="atLeast"/>
        </w:trPr>
        <w:tc>
          <w:tcPr>
            <w:tcW w:w="13740" w:type="dxa"/>
            <w:gridSpan w:val="11"/>
            <w:tcBorders>
              <w:top w:val="single" w:color="auto" w:sz="4" w:space="0"/>
              <w:left w:val="nil"/>
              <w:bottom w:val="single" w:color="auto" w:sz="4" w:space="0"/>
              <w:right w:val="nil"/>
            </w:tcBorders>
            <w:shd w:val="clear" w:color="auto" w:fill="auto"/>
            <w:tcMar>
              <w:top w:w="15" w:type="dxa"/>
              <w:left w:w="15" w:type="dxa"/>
              <w:right w:w="15" w:type="dxa"/>
            </w:tcMar>
            <w:vAlign w:val="center"/>
          </w:tcPr>
          <w:p w14:paraId="0A54D8D9">
            <w:pPr>
              <w:keepNext w:val="0"/>
              <w:keepLines w:val="0"/>
              <w:widowControl/>
              <w:suppressLineNumbers w:val="0"/>
              <w:jc w:val="center"/>
              <w:textAlignment w:val="center"/>
              <w:rPr>
                <w:rFonts w:hint="eastAsia" w:ascii="微软雅黑" w:hAnsi="微软雅黑" w:eastAsia="微软雅黑" w:cs="微软雅黑"/>
                <w:b/>
                <w:i w:val="0"/>
                <w:color w:val="auto"/>
                <w:sz w:val="40"/>
                <w:szCs w:val="40"/>
                <w:u w:val="none"/>
              </w:rPr>
            </w:pPr>
            <w:r>
              <w:rPr>
                <w:rFonts w:hint="eastAsia" w:ascii="微软雅黑" w:hAnsi="微软雅黑" w:eastAsia="微软雅黑" w:cs="微软雅黑"/>
                <w:b/>
                <w:i w:val="0"/>
                <w:color w:val="auto"/>
                <w:sz w:val="40"/>
                <w:szCs w:val="40"/>
                <w:u w:val="none"/>
              </w:rPr>
              <w:t>2024年度项目绩效自评表</w:t>
            </w:r>
          </w:p>
        </w:tc>
      </w:tr>
      <w:tr w14:paraId="468F7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BFCE60">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项目名称：</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78148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农业防灾减灾（下达镇街）</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B126DB">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项目编码：</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A4732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50015324T000003973185</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7D937E">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自评总分：</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4B390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AEE46E">
            <w:pPr>
              <w:jc w:val="right"/>
              <w:rPr>
                <w:rFonts w:hint="eastAsia" w:ascii="宋体" w:hAnsi="宋体" w:eastAsia="宋体" w:cs="宋体"/>
                <w:b/>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54B711">
            <w:pPr>
              <w:rPr>
                <w:rFonts w:hint="eastAsia" w:ascii="宋体" w:hAnsi="宋体" w:eastAsia="宋体" w:cs="宋体"/>
                <w:i w:val="0"/>
                <w:color w:val="auto"/>
                <w:sz w:val="22"/>
                <w:szCs w:val="22"/>
                <w:u w:val="none"/>
              </w:rPr>
            </w:pPr>
          </w:p>
        </w:tc>
      </w:tr>
      <w:tr w14:paraId="56E955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16"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411001">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项目主管部门：</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AA659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903-重庆市荣昌区人民政府广顺街道办事处</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C5414A">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财政归口处室：</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44BFB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002-预算科</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EB53A0">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部门联系人：</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7362C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唐良泽</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ED3821">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联系电话：</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DF94A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15923981200</w:t>
            </w:r>
          </w:p>
        </w:tc>
      </w:tr>
      <w:tr w14:paraId="39BC6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0A6BA0">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资金情况</w:t>
            </w:r>
          </w:p>
        </w:tc>
      </w:tr>
      <w:tr w14:paraId="5DF05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20" w:hRule="atLeast"/>
        </w:trPr>
        <w:tc>
          <w:tcPr>
            <w:tcW w:w="256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941F23">
            <w:pPr>
              <w:jc w:val="center"/>
              <w:rPr>
                <w:rFonts w:hint="eastAsia" w:ascii="宋体" w:hAnsi="宋体" w:eastAsia="宋体" w:cs="宋体"/>
                <w:i w:val="0"/>
                <w:color w:val="auto"/>
                <w:sz w:val="22"/>
                <w:szCs w:val="22"/>
                <w:u w:val="none"/>
              </w:rPr>
            </w:pPr>
          </w:p>
        </w:tc>
        <w:tc>
          <w:tcPr>
            <w:tcW w:w="245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ED9F8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年初预算数</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84DF9E">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全年（调整）预算数</w:t>
            </w:r>
          </w:p>
        </w:tc>
        <w:tc>
          <w:tcPr>
            <w:tcW w:w="263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7729B4">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全年执行数</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E3CE14">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B169D8A">
            <w:pPr>
              <w:keepNext w:val="0"/>
              <w:keepLines w:val="0"/>
              <w:widowControl/>
              <w:suppressLineNumbers w:val="0"/>
              <w:jc w:val="lef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执行率权重</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E1EFE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执行率得分</w:t>
            </w:r>
          </w:p>
        </w:tc>
      </w:tr>
      <w:tr w14:paraId="695BB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519731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年度总金额</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FFAD88C">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D95FDB4">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76DEAE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1,500.00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F7CF6ED">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8A4EC7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21,500.00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6296A20">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11780F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21,500.00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586DC6">
            <w:pPr>
              <w:rPr>
                <w:rFonts w:hint="eastAsia" w:ascii="宋体" w:hAnsi="宋体" w:eastAsia="宋体" w:cs="宋体"/>
                <w:i w:val="0"/>
                <w:color w:val="auto"/>
                <w:sz w:val="22"/>
                <w:szCs w:val="22"/>
                <w:u w:val="none"/>
              </w:rPr>
            </w:pP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65BCC0">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C3609F">
            <w:pPr>
              <w:jc w:val="right"/>
              <w:rPr>
                <w:rFonts w:hint="eastAsia" w:ascii="宋体" w:hAnsi="宋体" w:eastAsia="宋体" w:cs="宋体"/>
                <w:i w:val="0"/>
                <w:color w:val="auto"/>
                <w:sz w:val="22"/>
                <w:szCs w:val="22"/>
                <w:u w:val="none"/>
              </w:rPr>
            </w:pPr>
          </w:p>
        </w:tc>
      </w:tr>
      <w:tr w14:paraId="264C98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E13D17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其中：财政拨款</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7BA27D6">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12D7E45">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55B114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1,500.00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E5CB0F2">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D16EA0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21,500.00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A185E68">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51C602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21,500.00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49FD5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68322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88E54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 </w:t>
            </w:r>
          </w:p>
        </w:tc>
      </w:tr>
      <w:tr w14:paraId="3230F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643DE5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一般公共预算</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59B8452">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E1DA314">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8905D6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1,500.00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A3D622A">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8C9850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21,500.00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6604265">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E7C4CC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21,500.00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51B39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54327B">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874588">
            <w:pPr>
              <w:jc w:val="right"/>
              <w:rPr>
                <w:rFonts w:hint="eastAsia" w:ascii="宋体" w:hAnsi="宋体" w:eastAsia="宋体" w:cs="宋体"/>
                <w:i w:val="0"/>
                <w:color w:val="auto"/>
                <w:sz w:val="22"/>
                <w:szCs w:val="22"/>
                <w:u w:val="none"/>
              </w:rPr>
            </w:pPr>
          </w:p>
        </w:tc>
      </w:tr>
      <w:tr w14:paraId="441B5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2D02DE">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绩效目标</w:t>
            </w:r>
          </w:p>
        </w:tc>
      </w:tr>
      <w:tr w14:paraId="18256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22"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EE4D38">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年初绩效目标</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9BE32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全年（调整）绩效目标</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FAF4D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全年目标实际完成情况</w:t>
            </w:r>
          </w:p>
        </w:tc>
      </w:tr>
      <w:tr w14:paraId="6ABE4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18"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321FB6BD">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通过使用救灾资金，支持农业受灾区基本恢复农业生产，保障全年农业生产稳定。</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2E37D8EB">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通过使用救灾资金，支持农业受灾区基本恢复农业生产，保障全年农业生产稳定。</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1A66E65E">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通过使用救灾资金，支持农业受灾区基本恢复农业生产，保障全年农业生产稳定。</w:t>
            </w:r>
          </w:p>
        </w:tc>
      </w:tr>
      <w:tr w14:paraId="5FD92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0E0FA0">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绩效指标</w:t>
            </w:r>
          </w:p>
        </w:tc>
      </w:tr>
      <w:tr w14:paraId="2ACD9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2CC9E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指标名称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A326F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计量单位</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CA017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指标性质</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68F22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指标值</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E0CD18">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全年完成值</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725AA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偏离度（%）</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7E76F0">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得分系数（%）</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F4CA2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指标权重</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C9CDF4">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指标得分</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8315F0">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是否核心指标</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DA218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说明</w:t>
            </w:r>
          </w:p>
        </w:tc>
      </w:tr>
      <w:tr w14:paraId="68F75C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6D000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支持改种补种增种面积</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88BF5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亩</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510D7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A0378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120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6779E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120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786D0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31F9B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229D9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E3862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9CB2C4">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B19EE6">
            <w:pPr>
              <w:jc w:val="left"/>
              <w:rPr>
                <w:rFonts w:hint="eastAsia" w:ascii="宋体" w:hAnsi="宋体" w:eastAsia="宋体" w:cs="宋体"/>
                <w:i w:val="0"/>
                <w:color w:val="auto"/>
                <w:sz w:val="22"/>
                <w:szCs w:val="22"/>
                <w:u w:val="none"/>
              </w:rPr>
            </w:pPr>
          </w:p>
        </w:tc>
      </w:tr>
      <w:tr w14:paraId="3CD9C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7F32D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支持灾后田管保苗面积</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E3261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亩</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94C41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09AAE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3025</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43A26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3025</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7E27C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983E8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5BA7A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84144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CC7B2D">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B6912F">
            <w:pPr>
              <w:jc w:val="left"/>
              <w:rPr>
                <w:rFonts w:hint="eastAsia" w:ascii="宋体" w:hAnsi="宋体" w:eastAsia="宋体" w:cs="宋体"/>
                <w:i w:val="0"/>
                <w:color w:val="auto"/>
                <w:sz w:val="22"/>
                <w:szCs w:val="22"/>
                <w:u w:val="none"/>
              </w:rPr>
            </w:pPr>
          </w:p>
        </w:tc>
      </w:tr>
      <w:tr w14:paraId="4EBCE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67631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灾区生产能力恢复</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49A8E7">
            <w:pPr>
              <w:jc w:val="left"/>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C6008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定性</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F81BC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基本恢复</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A1C79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FEF0D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228F3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82EBE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F9A2F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B70FE3">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80E980">
            <w:pPr>
              <w:jc w:val="left"/>
              <w:rPr>
                <w:rFonts w:hint="eastAsia" w:ascii="宋体" w:hAnsi="宋体" w:eastAsia="宋体" w:cs="宋体"/>
                <w:i w:val="0"/>
                <w:color w:val="auto"/>
                <w:sz w:val="22"/>
                <w:szCs w:val="22"/>
                <w:u w:val="none"/>
              </w:rPr>
            </w:pPr>
          </w:p>
        </w:tc>
      </w:tr>
      <w:tr w14:paraId="6544C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E88E5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灾后生产恢复时效性</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03FD50">
            <w:pPr>
              <w:jc w:val="left"/>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60964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定性</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92419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及时恢复</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4C551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669D3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6B531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1D727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FA8C6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927C43">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B950B6">
            <w:pPr>
              <w:jc w:val="left"/>
              <w:rPr>
                <w:rFonts w:hint="eastAsia" w:ascii="宋体" w:hAnsi="宋体" w:eastAsia="宋体" w:cs="宋体"/>
                <w:i w:val="0"/>
                <w:color w:val="auto"/>
                <w:sz w:val="22"/>
                <w:szCs w:val="22"/>
                <w:u w:val="none"/>
              </w:rPr>
            </w:pPr>
          </w:p>
        </w:tc>
      </w:tr>
      <w:tr w14:paraId="59A06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7C935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资金下达6个月内预算执行率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6DC46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415AC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0B056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D901C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07F7B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76EB4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86BB7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7F8CC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1CAA81">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6671D7">
            <w:pPr>
              <w:jc w:val="left"/>
              <w:rPr>
                <w:rFonts w:hint="eastAsia" w:ascii="宋体" w:hAnsi="宋体" w:eastAsia="宋体" w:cs="宋体"/>
                <w:i w:val="0"/>
                <w:color w:val="auto"/>
                <w:sz w:val="22"/>
                <w:szCs w:val="22"/>
                <w:u w:val="none"/>
              </w:rPr>
            </w:pPr>
          </w:p>
        </w:tc>
      </w:tr>
      <w:tr w14:paraId="78A3DE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8ADAF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受灾地区主要农作物单产减幅</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1FB60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F6A24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CC3CF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9887F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8314D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D22BE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E9035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FC8C1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7C6B85">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AA0AAC">
            <w:pPr>
              <w:jc w:val="left"/>
              <w:rPr>
                <w:rFonts w:hint="eastAsia" w:ascii="宋体" w:hAnsi="宋体" w:eastAsia="宋体" w:cs="宋体"/>
                <w:i w:val="0"/>
                <w:color w:val="auto"/>
                <w:sz w:val="22"/>
                <w:szCs w:val="22"/>
                <w:u w:val="none"/>
              </w:rPr>
            </w:pPr>
          </w:p>
        </w:tc>
      </w:tr>
      <w:tr w14:paraId="69960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AEBC7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资金使用无重大违规违纪</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E9212E">
            <w:pPr>
              <w:jc w:val="left"/>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79495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定性</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34972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无</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1B9CD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A9575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7B564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95CA5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893E0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5A7D1A">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B91CC5">
            <w:pPr>
              <w:jc w:val="left"/>
              <w:rPr>
                <w:rFonts w:hint="eastAsia" w:ascii="宋体" w:hAnsi="宋体" w:eastAsia="宋体" w:cs="宋体"/>
                <w:i w:val="0"/>
                <w:color w:val="auto"/>
                <w:sz w:val="22"/>
                <w:szCs w:val="22"/>
                <w:u w:val="none"/>
              </w:rPr>
            </w:pPr>
          </w:p>
        </w:tc>
      </w:tr>
      <w:tr w14:paraId="7A142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E07B8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粮食播种面积</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099D60">
            <w:pPr>
              <w:jc w:val="left"/>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F0E4E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定性</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BAA6D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保持稳定</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3ED3B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76431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9EEF1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EC7C7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9468F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BBD407">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585F8B">
            <w:pPr>
              <w:jc w:val="left"/>
              <w:rPr>
                <w:rFonts w:hint="eastAsia" w:ascii="宋体" w:hAnsi="宋体" w:eastAsia="宋体" w:cs="宋体"/>
                <w:i w:val="0"/>
                <w:color w:val="auto"/>
                <w:sz w:val="22"/>
                <w:szCs w:val="22"/>
                <w:u w:val="none"/>
              </w:rPr>
            </w:pPr>
          </w:p>
        </w:tc>
      </w:tr>
      <w:tr w14:paraId="23578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B4C07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农民粮食生产积极性</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78CFE3">
            <w:pPr>
              <w:jc w:val="left"/>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41634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定性</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55EAF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保持稳定</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735AA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5D19A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8E9CC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37E3F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9CE6F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5F13D6">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B2B187">
            <w:pPr>
              <w:jc w:val="left"/>
              <w:rPr>
                <w:rFonts w:hint="eastAsia" w:ascii="宋体" w:hAnsi="宋体" w:eastAsia="宋体" w:cs="宋体"/>
                <w:i w:val="0"/>
                <w:color w:val="auto"/>
                <w:sz w:val="22"/>
                <w:szCs w:val="22"/>
                <w:u w:val="none"/>
              </w:rPr>
            </w:pPr>
          </w:p>
        </w:tc>
      </w:tr>
      <w:tr w14:paraId="5F06AC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E8DA9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服务对象满意度</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5C851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FF797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F4E4C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85</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CC22D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B006D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5.88</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C44EF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4A50B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A9DFB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DFFDA6">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045DD2">
            <w:pPr>
              <w:jc w:val="left"/>
              <w:rPr>
                <w:rFonts w:hint="eastAsia" w:ascii="宋体" w:hAnsi="宋体" w:eastAsia="宋体" w:cs="宋体"/>
                <w:i w:val="0"/>
                <w:color w:val="auto"/>
                <w:sz w:val="22"/>
                <w:szCs w:val="22"/>
                <w:u w:val="none"/>
              </w:rPr>
            </w:pPr>
          </w:p>
        </w:tc>
      </w:tr>
      <w:tr w14:paraId="6BA29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68" w:hRule="atLeast"/>
        </w:trPr>
        <w:tc>
          <w:tcPr>
            <w:tcW w:w="13740" w:type="dxa"/>
            <w:gridSpan w:val="11"/>
            <w:tcBorders>
              <w:top w:val="single" w:color="auto" w:sz="4" w:space="0"/>
              <w:left w:val="nil"/>
              <w:bottom w:val="single" w:color="auto" w:sz="4" w:space="0"/>
              <w:right w:val="nil"/>
            </w:tcBorders>
            <w:shd w:val="clear" w:color="auto" w:fill="auto"/>
            <w:tcMar>
              <w:top w:w="15" w:type="dxa"/>
              <w:left w:w="15" w:type="dxa"/>
              <w:right w:w="15" w:type="dxa"/>
            </w:tcMar>
            <w:vAlign w:val="center"/>
          </w:tcPr>
          <w:p w14:paraId="6545DE26">
            <w:pPr>
              <w:keepNext w:val="0"/>
              <w:keepLines w:val="0"/>
              <w:widowControl/>
              <w:suppressLineNumbers w:val="0"/>
              <w:jc w:val="center"/>
              <w:textAlignment w:val="center"/>
              <w:rPr>
                <w:rFonts w:hint="eastAsia" w:ascii="微软雅黑" w:hAnsi="微软雅黑" w:eastAsia="微软雅黑" w:cs="微软雅黑"/>
                <w:b/>
                <w:i w:val="0"/>
                <w:color w:val="auto"/>
                <w:sz w:val="40"/>
                <w:szCs w:val="40"/>
                <w:u w:val="none"/>
              </w:rPr>
            </w:pPr>
            <w:r>
              <w:rPr>
                <w:rFonts w:hint="eastAsia" w:ascii="微软雅黑" w:hAnsi="微软雅黑" w:eastAsia="微软雅黑" w:cs="微软雅黑"/>
                <w:b/>
                <w:i w:val="0"/>
                <w:color w:val="auto"/>
                <w:sz w:val="40"/>
                <w:szCs w:val="40"/>
                <w:u w:val="none"/>
              </w:rPr>
              <w:t>2024年度项目绩效自评表</w:t>
            </w:r>
          </w:p>
        </w:tc>
      </w:tr>
      <w:tr w14:paraId="208A4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D9EF3C">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项目名称：</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6391E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问题户厕整改（下达镇街）</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4AA8B8">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项目编码：</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A4AF8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50015324T000004002541</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EC1367">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自评总分：</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3575B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EE4996">
            <w:pPr>
              <w:jc w:val="right"/>
              <w:rPr>
                <w:rFonts w:hint="eastAsia" w:ascii="宋体" w:hAnsi="宋体" w:eastAsia="宋体" w:cs="宋体"/>
                <w:b/>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13213F">
            <w:pPr>
              <w:rPr>
                <w:rFonts w:hint="eastAsia" w:ascii="宋体" w:hAnsi="宋体" w:eastAsia="宋体" w:cs="宋体"/>
                <w:i w:val="0"/>
                <w:color w:val="auto"/>
                <w:sz w:val="22"/>
                <w:szCs w:val="22"/>
                <w:u w:val="none"/>
              </w:rPr>
            </w:pPr>
          </w:p>
        </w:tc>
      </w:tr>
      <w:tr w14:paraId="6CC64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16"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A2268C">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项目主管部门：</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50F05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903-重庆市荣昌区人民政府广顺街道办事处</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D9B00D">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财政归口处室：</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76FAA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002-预算科</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B08575">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部门联系人：</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A425B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唐良泽</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F01185">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联系电话：</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3D4C7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15923981200</w:t>
            </w:r>
          </w:p>
        </w:tc>
      </w:tr>
      <w:tr w14:paraId="10CF2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C5F675">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资金情况</w:t>
            </w:r>
          </w:p>
        </w:tc>
      </w:tr>
      <w:tr w14:paraId="65D80C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256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A520D6">
            <w:pPr>
              <w:jc w:val="center"/>
              <w:rPr>
                <w:rFonts w:hint="eastAsia" w:ascii="宋体" w:hAnsi="宋体" w:eastAsia="宋体" w:cs="宋体"/>
                <w:i w:val="0"/>
                <w:color w:val="auto"/>
                <w:sz w:val="22"/>
                <w:szCs w:val="22"/>
                <w:u w:val="none"/>
              </w:rPr>
            </w:pPr>
          </w:p>
        </w:tc>
        <w:tc>
          <w:tcPr>
            <w:tcW w:w="245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23199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年初预算数</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64E7B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全年（调整）预算数</w:t>
            </w:r>
          </w:p>
        </w:tc>
        <w:tc>
          <w:tcPr>
            <w:tcW w:w="263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7C138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全年执行数</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1C2A6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5054EF">
            <w:pPr>
              <w:keepNext w:val="0"/>
              <w:keepLines w:val="0"/>
              <w:widowControl/>
              <w:suppressLineNumbers w:val="0"/>
              <w:jc w:val="lef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执行率权重</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43106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执行率得分</w:t>
            </w:r>
          </w:p>
        </w:tc>
      </w:tr>
      <w:tr w14:paraId="134DA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53D66E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年度总金额</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9F606A2">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C98A175">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27FE63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5,000.00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E95EB35">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C40D22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5,000.00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B8B2F1C">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0ECC6F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5,000.00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6DCABE">
            <w:pPr>
              <w:rPr>
                <w:rFonts w:hint="eastAsia" w:ascii="宋体" w:hAnsi="宋体" w:eastAsia="宋体" w:cs="宋体"/>
                <w:i w:val="0"/>
                <w:color w:val="auto"/>
                <w:sz w:val="22"/>
                <w:szCs w:val="22"/>
                <w:u w:val="none"/>
              </w:rPr>
            </w:pP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A58CD1">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768072">
            <w:pPr>
              <w:jc w:val="right"/>
              <w:rPr>
                <w:rFonts w:hint="eastAsia" w:ascii="宋体" w:hAnsi="宋体" w:eastAsia="宋体" w:cs="宋体"/>
                <w:i w:val="0"/>
                <w:color w:val="auto"/>
                <w:sz w:val="22"/>
                <w:szCs w:val="22"/>
                <w:u w:val="none"/>
              </w:rPr>
            </w:pPr>
          </w:p>
        </w:tc>
      </w:tr>
      <w:tr w14:paraId="1B92C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0BAD37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其中：财政拨款</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D2735A5">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ADBC1E2">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020667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5,000.00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30FDB65">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129D45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5,000.00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0A8CBC7">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432C0C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5,000.00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C4C57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97392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64AEF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 </w:t>
            </w:r>
          </w:p>
        </w:tc>
      </w:tr>
      <w:tr w14:paraId="51286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9AEB3F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一般公共预算</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05ADAFB">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FAED893">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1ED025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5,000.00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238E5FC">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008448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5,000.00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A903873">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5BC31A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5,000.00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8B94F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912FB3">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8A7D2F">
            <w:pPr>
              <w:jc w:val="right"/>
              <w:rPr>
                <w:rFonts w:hint="eastAsia" w:ascii="宋体" w:hAnsi="宋体" w:eastAsia="宋体" w:cs="宋体"/>
                <w:i w:val="0"/>
                <w:color w:val="auto"/>
                <w:sz w:val="22"/>
                <w:szCs w:val="22"/>
                <w:u w:val="none"/>
              </w:rPr>
            </w:pPr>
          </w:p>
        </w:tc>
      </w:tr>
      <w:tr w14:paraId="0F39D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8CC3C8">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绩效目标</w:t>
            </w:r>
          </w:p>
        </w:tc>
      </w:tr>
      <w:tr w14:paraId="36CB02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45879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年初绩效目标</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FB613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全年（调整）绩效目标</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C21470">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全年目标实际完成情况</w:t>
            </w:r>
          </w:p>
        </w:tc>
      </w:tr>
      <w:tr w14:paraId="60F54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110"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5778D788">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按照市级农村厕所革命工作要求，结合荣昌实际和《重庆市荣昌区农村人居环境整治工作领导小组办公室关于农村问题户厕摸排工作的通知》（荣农居办发〔2023〕2号）文件要求，对财政资金补助建设的农村厕所，开展问题摸排，建立准确的镇、村两级问题台账；建立台账和管护队伍，做到台账清、底数明，能够组织维修人员，及时入户解决农村厕所问题。</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4CEAF83E">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按照市级农村厕所革命工作要求，结合荣昌实际和《重庆市荣昌区农村人居环境整治工作领导小组办公室关于农村问题户厕摸排工作的通知》（荣农居办发〔2023〕2号）文件要求，对财政资金补助建设的农村厕所，开展问题摸排，建立准确的镇、村两级问题台账；建立台账和管护队伍，做到台账清、底数明，能够组织维修人员，及时入户解决农村厕所问题。</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4F9B8513">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本年度共完成问题户厕整改3个，完成农村“厕所革命”整村推进行政村厕所普及率达80%，建立台账和管护队伍，做到台账清、底数明，能够组织维修人员，及时入户解决农村厕所问题</w:t>
            </w:r>
          </w:p>
        </w:tc>
      </w:tr>
      <w:tr w14:paraId="1A88B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971EAC">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绩效指标</w:t>
            </w:r>
          </w:p>
        </w:tc>
      </w:tr>
      <w:tr w14:paraId="440EF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90CBA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指标名称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85A8E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计量单位</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4802E8">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指标性质</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E5E64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指标值</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C5B518">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全年完成值</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C167E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偏离度（%）</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2C13E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得分系数（%）</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DE161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指标权重</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A1B434">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指标得分</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F42514">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是否核心指标</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5C2142">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说明</w:t>
            </w:r>
          </w:p>
        </w:tc>
      </w:tr>
      <w:tr w14:paraId="1DCEE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2469E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完成问题户厕整改农户户数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B52DFE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个</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E96CA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F3646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5EDFA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CE8C9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03F33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1353C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96008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947062">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D1D8B5">
            <w:pPr>
              <w:jc w:val="left"/>
              <w:rPr>
                <w:rFonts w:hint="eastAsia" w:ascii="宋体" w:hAnsi="宋体" w:eastAsia="宋体" w:cs="宋体"/>
                <w:i w:val="0"/>
                <w:color w:val="auto"/>
                <w:sz w:val="22"/>
                <w:szCs w:val="22"/>
                <w:u w:val="none"/>
              </w:rPr>
            </w:pPr>
          </w:p>
        </w:tc>
      </w:tr>
      <w:tr w14:paraId="168528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B4020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完成整村推进改厕农户户数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D7FBD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个</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2BC9A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8FE50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903EC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0D62B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91AD0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9626F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B0F28F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ACB460">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F875CB">
            <w:pPr>
              <w:jc w:val="left"/>
              <w:rPr>
                <w:rFonts w:hint="eastAsia" w:ascii="宋体" w:hAnsi="宋体" w:eastAsia="宋体" w:cs="宋体"/>
                <w:i w:val="0"/>
                <w:color w:val="auto"/>
                <w:sz w:val="22"/>
                <w:szCs w:val="22"/>
                <w:u w:val="none"/>
              </w:rPr>
            </w:pPr>
          </w:p>
        </w:tc>
      </w:tr>
      <w:tr w14:paraId="5E663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8C244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完成整村推进涉及的行政村数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A1EFD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个</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F11A9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3D674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B1994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B496A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41B3C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A2566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9FCAC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01F626">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AF66A2">
            <w:pPr>
              <w:jc w:val="left"/>
              <w:rPr>
                <w:rFonts w:hint="eastAsia" w:ascii="宋体" w:hAnsi="宋体" w:eastAsia="宋体" w:cs="宋体"/>
                <w:i w:val="0"/>
                <w:color w:val="auto"/>
                <w:sz w:val="22"/>
                <w:szCs w:val="22"/>
                <w:u w:val="none"/>
              </w:rPr>
            </w:pPr>
          </w:p>
        </w:tc>
      </w:tr>
      <w:tr w14:paraId="577D9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BCC4A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改厕设施合格率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5D9BD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F5D0B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3972D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C1080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99D32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10C3D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24910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F6674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6F784B">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62DFFE">
            <w:pPr>
              <w:jc w:val="left"/>
              <w:rPr>
                <w:rFonts w:hint="eastAsia" w:ascii="宋体" w:hAnsi="宋体" w:eastAsia="宋体" w:cs="宋体"/>
                <w:i w:val="0"/>
                <w:color w:val="auto"/>
                <w:sz w:val="22"/>
                <w:szCs w:val="22"/>
                <w:u w:val="none"/>
              </w:rPr>
            </w:pPr>
          </w:p>
        </w:tc>
      </w:tr>
      <w:tr w14:paraId="0B75DF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AA55A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农村改厕数据库</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E97BE3">
            <w:pPr>
              <w:jc w:val="left"/>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D54DB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定性</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D4B05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基本建成</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75A82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FB315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5EB0C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9B174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C6AF6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9057C1">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C5273C">
            <w:pPr>
              <w:jc w:val="left"/>
              <w:rPr>
                <w:rFonts w:hint="eastAsia" w:ascii="宋体" w:hAnsi="宋体" w:eastAsia="宋体" w:cs="宋体"/>
                <w:i w:val="0"/>
                <w:color w:val="auto"/>
                <w:sz w:val="22"/>
                <w:szCs w:val="22"/>
                <w:u w:val="none"/>
              </w:rPr>
            </w:pPr>
          </w:p>
        </w:tc>
      </w:tr>
      <w:tr w14:paraId="396CE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7717F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截</w:t>
            </w:r>
            <w:r>
              <w:rPr>
                <w:rFonts w:hint="eastAsia" w:cs="宋体"/>
                <w:i w:val="0"/>
                <w:color w:val="auto"/>
                <w:sz w:val="22"/>
                <w:szCs w:val="22"/>
                <w:u w:val="none"/>
                <w:lang w:eastAsia="zh-CN"/>
              </w:rPr>
              <w:t>至</w:t>
            </w:r>
            <w:r>
              <w:rPr>
                <w:rFonts w:hint="eastAsia" w:ascii="宋体" w:hAnsi="宋体" w:eastAsia="宋体" w:cs="宋体"/>
                <w:i w:val="0"/>
                <w:color w:val="auto"/>
                <w:sz w:val="22"/>
                <w:szCs w:val="22"/>
                <w:u w:val="none"/>
              </w:rPr>
              <w:t>2023年底，预算资金执行率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D133B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3F563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69654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BAE52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96BA2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AAC60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0B515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5AAAE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E6B815">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B1B08EC">
            <w:pPr>
              <w:jc w:val="left"/>
              <w:rPr>
                <w:rFonts w:hint="eastAsia" w:ascii="宋体" w:hAnsi="宋体" w:eastAsia="宋体" w:cs="宋体"/>
                <w:i w:val="0"/>
                <w:color w:val="auto"/>
                <w:sz w:val="22"/>
                <w:szCs w:val="22"/>
                <w:u w:val="none"/>
              </w:rPr>
            </w:pPr>
          </w:p>
        </w:tc>
      </w:tr>
      <w:tr w14:paraId="69817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16"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00FA0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当年完成农村“厕所革命”整村推进行政村的卫生厕所普及率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54F6E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13C8A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BA52E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80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AAD6F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80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423B7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AEA6A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24DB3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61EF0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79C1BF">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462B29">
            <w:pPr>
              <w:jc w:val="left"/>
              <w:rPr>
                <w:rFonts w:hint="eastAsia" w:ascii="宋体" w:hAnsi="宋体" w:eastAsia="宋体" w:cs="宋体"/>
                <w:i w:val="0"/>
                <w:color w:val="auto"/>
                <w:sz w:val="22"/>
                <w:szCs w:val="22"/>
                <w:u w:val="none"/>
              </w:rPr>
            </w:pPr>
          </w:p>
        </w:tc>
      </w:tr>
      <w:tr w14:paraId="559776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D9181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奖补资金使用重大违规违纪问题</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7A0069">
            <w:pPr>
              <w:jc w:val="left"/>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26ACE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定性</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A8DE3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无</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EDD2A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64D86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12309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6422A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05348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8F3676">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9B6DF1">
            <w:pPr>
              <w:jc w:val="left"/>
              <w:rPr>
                <w:rFonts w:hint="eastAsia" w:ascii="宋体" w:hAnsi="宋体" w:eastAsia="宋体" w:cs="宋体"/>
                <w:i w:val="0"/>
                <w:color w:val="auto"/>
                <w:sz w:val="22"/>
                <w:szCs w:val="22"/>
                <w:u w:val="none"/>
              </w:rPr>
            </w:pPr>
          </w:p>
        </w:tc>
      </w:tr>
      <w:tr w14:paraId="3EE62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16"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23D30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当年完成整村推进行政村的粪污无害化处理和资源化利用</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80F62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9BC28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C8A55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85</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E03FD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85</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680EF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B8B6B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8F337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6EF7D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404111">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F4390D">
            <w:pPr>
              <w:jc w:val="left"/>
              <w:rPr>
                <w:rFonts w:hint="eastAsia" w:ascii="宋体" w:hAnsi="宋体" w:eastAsia="宋体" w:cs="宋体"/>
                <w:i w:val="0"/>
                <w:color w:val="auto"/>
                <w:sz w:val="22"/>
                <w:szCs w:val="22"/>
                <w:u w:val="none"/>
              </w:rPr>
            </w:pPr>
          </w:p>
        </w:tc>
      </w:tr>
      <w:tr w14:paraId="25571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F8FFA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项目区基层干部满意度</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54056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E87EA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E6F26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30E2E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70A65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11.11</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3BB2A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0C802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13531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24C45E">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33A86C">
            <w:pPr>
              <w:jc w:val="left"/>
              <w:rPr>
                <w:rFonts w:hint="eastAsia" w:ascii="宋体" w:hAnsi="宋体" w:eastAsia="宋体" w:cs="宋体"/>
                <w:i w:val="0"/>
                <w:color w:val="auto"/>
                <w:sz w:val="22"/>
                <w:szCs w:val="22"/>
                <w:u w:val="none"/>
              </w:rPr>
            </w:pPr>
          </w:p>
        </w:tc>
      </w:tr>
      <w:tr w14:paraId="4CB4E9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52323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项目区农民满意度</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21626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ECDAF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F099C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6C1A6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66D92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AABEF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99F4B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138E1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644F00">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0DDF9F">
            <w:pPr>
              <w:jc w:val="left"/>
              <w:rPr>
                <w:rFonts w:hint="eastAsia" w:ascii="宋体" w:hAnsi="宋体" w:eastAsia="宋体" w:cs="宋体"/>
                <w:i w:val="0"/>
                <w:color w:val="auto"/>
                <w:sz w:val="22"/>
                <w:szCs w:val="22"/>
                <w:u w:val="none"/>
              </w:rPr>
            </w:pPr>
          </w:p>
        </w:tc>
      </w:tr>
      <w:tr w14:paraId="71E6C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68" w:hRule="atLeast"/>
        </w:trPr>
        <w:tc>
          <w:tcPr>
            <w:tcW w:w="13740" w:type="dxa"/>
            <w:gridSpan w:val="11"/>
            <w:tcBorders>
              <w:top w:val="single" w:color="auto" w:sz="4" w:space="0"/>
              <w:left w:val="nil"/>
              <w:bottom w:val="single" w:color="auto" w:sz="4" w:space="0"/>
              <w:right w:val="nil"/>
            </w:tcBorders>
            <w:shd w:val="clear" w:color="auto" w:fill="auto"/>
            <w:tcMar>
              <w:top w:w="15" w:type="dxa"/>
              <w:left w:w="15" w:type="dxa"/>
              <w:right w:w="15" w:type="dxa"/>
            </w:tcMar>
            <w:vAlign w:val="center"/>
          </w:tcPr>
          <w:p w14:paraId="35845AFB">
            <w:pPr>
              <w:keepNext w:val="0"/>
              <w:keepLines w:val="0"/>
              <w:widowControl/>
              <w:suppressLineNumbers w:val="0"/>
              <w:jc w:val="center"/>
              <w:textAlignment w:val="center"/>
              <w:rPr>
                <w:rFonts w:hint="eastAsia" w:ascii="微软雅黑" w:hAnsi="微软雅黑" w:eastAsia="微软雅黑" w:cs="微软雅黑"/>
                <w:b/>
                <w:i w:val="0"/>
                <w:color w:val="auto"/>
                <w:sz w:val="40"/>
                <w:szCs w:val="40"/>
                <w:u w:val="none"/>
              </w:rPr>
            </w:pPr>
            <w:r>
              <w:rPr>
                <w:rFonts w:hint="eastAsia" w:ascii="微软雅黑" w:hAnsi="微软雅黑" w:eastAsia="微软雅黑" w:cs="微软雅黑"/>
                <w:b/>
                <w:i w:val="0"/>
                <w:color w:val="auto"/>
                <w:sz w:val="40"/>
                <w:szCs w:val="40"/>
                <w:u w:val="none"/>
              </w:rPr>
              <w:t>2024年度项目绩效自评表</w:t>
            </w:r>
          </w:p>
        </w:tc>
      </w:tr>
      <w:tr w14:paraId="75656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FE5251">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项目名称：</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A7E54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农村户厕管护（下达镇街）</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C451FD">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项目编码：</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AE74F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50015324T000004002546</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D26761">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自评总分：</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0C370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40201D">
            <w:pPr>
              <w:jc w:val="right"/>
              <w:rPr>
                <w:rFonts w:hint="eastAsia" w:ascii="宋体" w:hAnsi="宋体" w:eastAsia="宋体" w:cs="宋体"/>
                <w:b/>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F70EB3">
            <w:pPr>
              <w:rPr>
                <w:rFonts w:hint="eastAsia" w:ascii="宋体" w:hAnsi="宋体" w:eastAsia="宋体" w:cs="宋体"/>
                <w:i w:val="0"/>
                <w:color w:val="auto"/>
                <w:sz w:val="22"/>
                <w:szCs w:val="22"/>
                <w:u w:val="none"/>
              </w:rPr>
            </w:pPr>
          </w:p>
        </w:tc>
      </w:tr>
      <w:tr w14:paraId="66205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16"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D6C249">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项目主管部门：</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46D17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903-重庆市荣昌区人民政府广顺街道办事处</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4D10CA">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财政归口处室：</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D8660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002-预算科</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B0F590">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部门联系人：</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DC810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唐良泽</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DDED3E">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联系电话：</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50D08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15923981200</w:t>
            </w:r>
          </w:p>
        </w:tc>
      </w:tr>
      <w:tr w14:paraId="1BE18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63DBF7">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资金情况</w:t>
            </w:r>
          </w:p>
        </w:tc>
      </w:tr>
      <w:tr w14:paraId="1C80C6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256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484E31">
            <w:pPr>
              <w:jc w:val="center"/>
              <w:rPr>
                <w:rFonts w:hint="eastAsia" w:ascii="宋体" w:hAnsi="宋体" w:eastAsia="宋体" w:cs="宋体"/>
                <w:i w:val="0"/>
                <w:color w:val="auto"/>
                <w:sz w:val="22"/>
                <w:szCs w:val="22"/>
                <w:u w:val="none"/>
              </w:rPr>
            </w:pPr>
          </w:p>
        </w:tc>
        <w:tc>
          <w:tcPr>
            <w:tcW w:w="245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B53B7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年初预算数</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A80A8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全年（调整）预算数</w:t>
            </w:r>
          </w:p>
        </w:tc>
        <w:tc>
          <w:tcPr>
            <w:tcW w:w="263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C82124">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全年执行数</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F00BD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DC4D5B">
            <w:pPr>
              <w:keepNext w:val="0"/>
              <w:keepLines w:val="0"/>
              <w:widowControl/>
              <w:suppressLineNumbers w:val="0"/>
              <w:jc w:val="lef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执行率权重</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07DB6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执行率得分</w:t>
            </w:r>
          </w:p>
        </w:tc>
      </w:tr>
      <w:tr w14:paraId="42F65F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E1CF4E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年度总金额</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681D384">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A1C33F4">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BC0E39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7,000.00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E96DFBD">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7B35C5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7,000.00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D466BBA">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A8E85D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7,000.00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45447D">
            <w:pPr>
              <w:rPr>
                <w:rFonts w:hint="eastAsia" w:ascii="宋体" w:hAnsi="宋体" w:eastAsia="宋体" w:cs="宋体"/>
                <w:i w:val="0"/>
                <w:color w:val="auto"/>
                <w:sz w:val="22"/>
                <w:szCs w:val="22"/>
                <w:u w:val="none"/>
              </w:rPr>
            </w:pP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838250">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33D49C">
            <w:pPr>
              <w:jc w:val="right"/>
              <w:rPr>
                <w:rFonts w:hint="eastAsia" w:ascii="宋体" w:hAnsi="宋体" w:eastAsia="宋体" w:cs="宋体"/>
                <w:i w:val="0"/>
                <w:color w:val="auto"/>
                <w:sz w:val="22"/>
                <w:szCs w:val="22"/>
                <w:u w:val="none"/>
              </w:rPr>
            </w:pPr>
          </w:p>
        </w:tc>
      </w:tr>
      <w:tr w14:paraId="63B42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E6AADF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其中：财政拨款</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F93EF3B">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E415385">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7D3401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7,000.00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F275F9C">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ACA357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7,000.00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6B45F94">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984903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7,000.00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4131E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8F963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A8E11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 </w:t>
            </w:r>
          </w:p>
        </w:tc>
      </w:tr>
      <w:tr w14:paraId="05031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45AA2A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一般公共预算</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C9DECEA">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2B44DE7">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84EE2D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7,000.00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DC8B62C">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A4B63F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7,000.00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CEA391D">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6B6B4A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7,000.00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E7447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1F988E">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082271">
            <w:pPr>
              <w:jc w:val="right"/>
              <w:rPr>
                <w:rFonts w:hint="eastAsia" w:ascii="宋体" w:hAnsi="宋体" w:eastAsia="宋体" w:cs="宋体"/>
                <w:i w:val="0"/>
                <w:color w:val="auto"/>
                <w:sz w:val="22"/>
                <w:szCs w:val="22"/>
                <w:u w:val="none"/>
              </w:rPr>
            </w:pPr>
          </w:p>
        </w:tc>
      </w:tr>
      <w:tr w14:paraId="0EC8B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B96EBB">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绩效目标</w:t>
            </w:r>
          </w:p>
        </w:tc>
      </w:tr>
      <w:tr w14:paraId="46609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29D91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年初绩效目标</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83F2A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全年（调整）绩效目标</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DE5BD0">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全年目标实际完成情况</w:t>
            </w:r>
          </w:p>
        </w:tc>
      </w:tr>
      <w:tr w14:paraId="40BA7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110"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29FD4A6B">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按照市级农村厕所革命工作要求，结合荣昌实际和《重庆市荣昌区农村人居环境整治工作领导小组办公室关于农村问题户厕摸排工作的通知》（荣农居办发〔2023〕2号）文件要求，对财政资金补助建设的农村厕所，开展问题摸排，建立详细准确的镇村两级台账和组建一支管护队伍，能够及时满足农户厕所问题解决需求。</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14447E03">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按照市级农村厕所革命工作要求，结合荣昌实际和《重庆市荣昌区农村人居环境整治工作领导小组办公室关于农村问题户厕摸排工作的通知》（荣农居办发〔2023〕2号）文件要求，对财政资金补助建设的农村厕所，开展问题摸排，建立详细准确的镇村两级台账和组建一支管护队伍，能够及时满足农户厕所问题解决需求。</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270AB19C">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完成对财政资金补助建设的农村厕所的问题摸排，并建立了详细准确的镇村两级台账和组建一支管护队伍</w:t>
            </w:r>
          </w:p>
        </w:tc>
      </w:tr>
      <w:tr w14:paraId="78CC6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9FF80E">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绩效指标</w:t>
            </w:r>
          </w:p>
        </w:tc>
      </w:tr>
      <w:tr w14:paraId="7EE03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574932">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指标名称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56577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计量单位</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F910C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指标性质</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CD3C3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指标值</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76037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全年完成值</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3A61D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偏离度（%）</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941A4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得分系数（%）</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C948F8">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指标权重</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B923B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指标得分</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F8692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是否核心指标</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8C997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说明</w:t>
            </w:r>
          </w:p>
        </w:tc>
      </w:tr>
      <w:tr w14:paraId="52FC0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F8ADE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镇村两级台账</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DE7071">
            <w:pPr>
              <w:jc w:val="left"/>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33B0B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定性</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EF2D3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合格</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EA156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01E5E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17D6E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3F9B4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A9129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73CEE4">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67B26D">
            <w:pPr>
              <w:jc w:val="left"/>
              <w:rPr>
                <w:rFonts w:hint="eastAsia" w:ascii="宋体" w:hAnsi="宋体" w:eastAsia="宋体" w:cs="宋体"/>
                <w:i w:val="0"/>
                <w:color w:val="auto"/>
                <w:sz w:val="22"/>
                <w:szCs w:val="22"/>
                <w:u w:val="none"/>
              </w:rPr>
            </w:pPr>
          </w:p>
        </w:tc>
      </w:tr>
      <w:tr w14:paraId="5838A3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CA609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组建管护队伍</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74F24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支</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E1293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AB16D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003C7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B93F6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A9E78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72D52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A1AAD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742130">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F41D86">
            <w:pPr>
              <w:jc w:val="left"/>
              <w:rPr>
                <w:rFonts w:hint="eastAsia" w:ascii="宋体" w:hAnsi="宋体" w:eastAsia="宋体" w:cs="宋体"/>
                <w:i w:val="0"/>
                <w:color w:val="auto"/>
                <w:sz w:val="22"/>
                <w:szCs w:val="22"/>
                <w:u w:val="none"/>
              </w:rPr>
            </w:pPr>
          </w:p>
        </w:tc>
      </w:tr>
      <w:tr w14:paraId="071DE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16BB0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当年管护建成</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1BBD6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D5833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B77D4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C0316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66074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B0ACEF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D010E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ADB89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729B23">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723E3D">
            <w:pPr>
              <w:jc w:val="left"/>
              <w:rPr>
                <w:rFonts w:hint="eastAsia" w:ascii="宋体" w:hAnsi="宋体" w:eastAsia="宋体" w:cs="宋体"/>
                <w:i w:val="0"/>
                <w:color w:val="auto"/>
                <w:sz w:val="22"/>
                <w:szCs w:val="22"/>
                <w:u w:val="none"/>
              </w:rPr>
            </w:pPr>
          </w:p>
        </w:tc>
      </w:tr>
      <w:tr w14:paraId="51C26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6ECDD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资金执行进度</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03D28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20EC0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1067A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CA089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E2110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95AEE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3F3DC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C3B4C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DAE3B5">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AAA6F9">
            <w:pPr>
              <w:jc w:val="left"/>
              <w:rPr>
                <w:rFonts w:hint="eastAsia" w:ascii="宋体" w:hAnsi="宋体" w:eastAsia="宋体" w:cs="宋体"/>
                <w:i w:val="0"/>
                <w:color w:val="auto"/>
                <w:sz w:val="22"/>
                <w:szCs w:val="22"/>
                <w:u w:val="none"/>
              </w:rPr>
            </w:pPr>
          </w:p>
        </w:tc>
      </w:tr>
      <w:tr w14:paraId="197FC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F1E39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奖补资金使用重大违规违纪问题</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CFB84F">
            <w:pPr>
              <w:jc w:val="left"/>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CAE17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定性</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AA3C7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无</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9F62A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8B426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512F1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7660B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6D10D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F003A7">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B1763E">
            <w:pPr>
              <w:jc w:val="left"/>
              <w:rPr>
                <w:rFonts w:hint="eastAsia" w:ascii="宋体" w:hAnsi="宋体" w:eastAsia="宋体" w:cs="宋体"/>
                <w:i w:val="0"/>
                <w:color w:val="auto"/>
                <w:sz w:val="22"/>
                <w:szCs w:val="22"/>
                <w:u w:val="none"/>
              </w:rPr>
            </w:pPr>
          </w:p>
        </w:tc>
      </w:tr>
      <w:tr w14:paraId="77677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16"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F4874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当年完成整村推进行政村的粪污无害化处理和资源化利用</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742BC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3CB78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15A6D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85</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9A43A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85</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40060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82C12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4E5AD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97DBE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6A4337">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1E3A1A">
            <w:pPr>
              <w:jc w:val="left"/>
              <w:rPr>
                <w:rFonts w:hint="eastAsia" w:ascii="宋体" w:hAnsi="宋体" w:eastAsia="宋体" w:cs="宋体"/>
                <w:i w:val="0"/>
                <w:color w:val="auto"/>
                <w:sz w:val="22"/>
                <w:szCs w:val="22"/>
                <w:u w:val="none"/>
              </w:rPr>
            </w:pPr>
          </w:p>
        </w:tc>
      </w:tr>
      <w:tr w14:paraId="08E8B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CCD77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当年完成农村厕所革命长效管护机制</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B62699">
            <w:pPr>
              <w:jc w:val="left"/>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7E49E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定性</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BFE3E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建立</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BE80F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04FB5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E8B1B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42426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6A60C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232B5F">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886BA1">
            <w:pPr>
              <w:jc w:val="left"/>
              <w:rPr>
                <w:rFonts w:hint="eastAsia" w:ascii="宋体" w:hAnsi="宋体" w:eastAsia="宋体" w:cs="宋体"/>
                <w:i w:val="0"/>
                <w:color w:val="auto"/>
                <w:sz w:val="22"/>
                <w:szCs w:val="22"/>
                <w:u w:val="none"/>
              </w:rPr>
            </w:pPr>
          </w:p>
        </w:tc>
      </w:tr>
      <w:tr w14:paraId="33786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004CB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项目区基层干部满意度</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91B12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1AE87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20466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A9CBB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C08A0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11.11</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D2BC1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24E84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FC128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BF8C2D">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AF9903">
            <w:pPr>
              <w:jc w:val="left"/>
              <w:rPr>
                <w:rFonts w:hint="eastAsia" w:ascii="宋体" w:hAnsi="宋体" w:eastAsia="宋体" w:cs="宋体"/>
                <w:i w:val="0"/>
                <w:color w:val="auto"/>
                <w:sz w:val="22"/>
                <w:szCs w:val="22"/>
                <w:u w:val="none"/>
              </w:rPr>
            </w:pPr>
          </w:p>
        </w:tc>
      </w:tr>
      <w:tr w14:paraId="06EB7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6E19A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项目区农民满意度</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9B69E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F2282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C901E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8B5E3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56636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5.56</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3A86C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643B9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E8873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FFB7F6">
            <w:pPr>
              <w:jc w:val="left"/>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AA6E6F">
            <w:pPr>
              <w:jc w:val="left"/>
              <w:rPr>
                <w:rFonts w:hint="eastAsia" w:ascii="宋体" w:hAnsi="宋体" w:eastAsia="宋体" w:cs="宋体"/>
                <w:i w:val="0"/>
                <w:color w:val="auto"/>
                <w:sz w:val="22"/>
                <w:szCs w:val="22"/>
                <w:u w:val="none"/>
              </w:rPr>
            </w:pPr>
          </w:p>
        </w:tc>
      </w:tr>
      <w:tr w14:paraId="06C1F3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68" w:hRule="atLeast"/>
        </w:trPr>
        <w:tc>
          <w:tcPr>
            <w:tcW w:w="13740" w:type="dxa"/>
            <w:gridSpan w:val="11"/>
            <w:tcBorders>
              <w:top w:val="single" w:color="auto" w:sz="4" w:space="0"/>
              <w:left w:val="nil"/>
              <w:bottom w:val="single" w:color="auto" w:sz="4" w:space="0"/>
              <w:right w:val="nil"/>
            </w:tcBorders>
            <w:shd w:val="clear" w:color="auto" w:fill="auto"/>
            <w:tcMar>
              <w:top w:w="15" w:type="dxa"/>
              <w:left w:w="15" w:type="dxa"/>
              <w:right w:w="15" w:type="dxa"/>
            </w:tcMar>
            <w:vAlign w:val="center"/>
          </w:tcPr>
          <w:p w14:paraId="1ACFA5A8">
            <w:pPr>
              <w:keepNext w:val="0"/>
              <w:keepLines w:val="0"/>
              <w:widowControl/>
              <w:suppressLineNumbers w:val="0"/>
              <w:jc w:val="center"/>
              <w:textAlignment w:val="center"/>
              <w:rPr>
                <w:rFonts w:hint="eastAsia" w:ascii="微软雅黑" w:hAnsi="微软雅黑" w:eastAsia="微软雅黑" w:cs="微软雅黑"/>
                <w:b/>
                <w:i w:val="0"/>
                <w:color w:val="auto"/>
                <w:sz w:val="40"/>
                <w:szCs w:val="40"/>
                <w:u w:val="none"/>
              </w:rPr>
            </w:pPr>
            <w:r>
              <w:rPr>
                <w:rFonts w:hint="eastAsia" w:ascii="微软雅黑" w:hAnsi="微软雅黑" w:eastAsia="微软雅黑" w:cs="微软雅黑"/>
                <w:b/>
                <w:i w:val="0"/>
                <w:color w:val="auto"/>
                <w:sz w:val="40"/>
                <w:szCs w:val="40"/>
                <w:u w:val="none"/>
              </w:rPr>
              <w:t>2024年度项目绩效自评表</w:t>
            </w:r>
          </w:p>
        </w:tc>
      </w:tr>
      <w:tr w14:paraId="31FC0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18"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1A0FF6">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项目名称：</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EE738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文化免开上级补助（下达镇街）</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838033">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项目编码：</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A988D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50015324T000004016762</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F6D0A7">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自评总分：</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EF992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765A8C">
            <w:pPr>
              <w:jc w:val="right"/>
              <w:rPr>
                <w:rFonts w:hint="eastAsia" w:ascii="宋体" w:hAnsi="宋体" w:eastAsia="宋体" w:cs="宋体"/>
                <w:b/>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2B0F4B">
            <w:pPr>
              <w:rPr>
                <w:rFonts w:hint="eastAsia" w:ascii="宋体" w:hAnsi="宋体" w:eastAsia="宋体" w:cs="宋体"/>
                <w:i w:val="0"/>
                <w:color w:val="auto"/>
                <w:sz w:val="22"/>
                <w:szCs w:val="22"/>
                <w:u w:val="none"/>
              </w:rPr>
            </w:pPr>
          </w:p>
        </w:tc>
      </w:tr>
      <w:tr w14:paraId="5325E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16"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72C925">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项目主管部门：</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539C8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903-重庆市荣昌区人民政府广顺街道办事处</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016546">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财政归口处室：</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782F4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002-预算科</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0E5302">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部门联系人：</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D696F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田时火</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619F9D">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联系电话：</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0FCC4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13650590728</w:t>
            </w:r>
          </w:p>
        </w:tc>
      </w:tr>
      <w:tr w14:paraId="5CAF9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0B60EE">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资金情况</w:t>
            </w:r>
          </w:p>
        </w:tc>
      </w:tr>
      <w:tr w14:paraId="4145C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256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0C9A87">
            <w:pPr>
              <w:jc w:val="center"/>
              <w:rPr>
                <w:rFonts w:hint="eastAsia" w:ascii="宋体" w:hAnsi="宋体" w:eastAsia="宋体" w:cs="宋体"/>
                <w:i w:val="0"/>
                <w:color w:val="auto"/>
                <w:sz w:val="22"/>
                <w:szCs w:val="22"/>
                <w:u w:val="none"/>
              </w:rPr>
            </w:pPr>
          </w:p>
        </w:tc>
        <w:tc>
          <w:tcPr>
            <w:tcW w:w="245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26883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年初预算数</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BBCAA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全年（调整）预算数</w:t>
            </w:r>
          </w:p>
        </w:tc>
        <w:tc>
          <w:tcPr>
            <w:tcW w:w="263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1C7244">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全年执行数</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9D9C7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C962FA">
            <w:pPr>
              <w:keepNext w:val="0"/>
              <w:keepLines w:val="0"/>
              <w:widowControl/>
              <w:suppressLineNumbers w:val="0"/>
              <w:jc w:val="lef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执行率权重</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2C6F88">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执行率得分</w:t>
            </w:r>
          </w:p>
        </w:tc>
      </w:tr>
      <w:tr w14:paraId="47EB2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7B58EA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年度总金额</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B726213">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B938231">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08BAB8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41,000.00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16952C3">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EB367E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41,324.00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92CB5FE">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6BFAF7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41,324.00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9039E4">
            <w:pPr>
              <w:rPr>
                <w:rFonts w:hint="eastAsia" w:ascii="宋体" w:hAnsi="宋体" w:eastAsia="宋体" w:cs="宋体"/>
                <w:i w:val="0"/>
                <w:color w:val="auto"/>
                <w:sz w:val="22"/>
                <w:szCs w:val="22"/>
                <w:u w:val="none"/>
              </w:rPr>
            </w:pP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EDB187">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E02023">
            <w:pPr>
              <w:jc w:val="right"/>
              <w:rPr>
                <w:rFonts w:hint="eastAsia" w:ascii="宋体" w:hAnsi="宋体" w:eastAsia="宋体" w:cs="宋体"/>
                <w:i w:val="0"/>
                <w:color w:val="auto"/>
                <w:sz w:val="22"/>
                <w:szCs w:val="22"/>
                <w:u w:val="none"/>
              </w:rPr>
            </w:pPr>
          </w:p>
        </w:tc>
      </w:tr>
      <w:tr w14:paraId="6BDDF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BDECC2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其中：财政拨款</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3FB2BD1">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6B64EC6">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967A39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41,000.00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2F48841">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9FCEC8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41,324.00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98357CC">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4D9BB6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41,324.00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6A49A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0D24F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AC987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 </w:t>
            </w:r>
          </w:p>
        </w:tc>
      </w:tr>
      <w:tr w14:paraId="1D3D4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F90A40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一般公共预算</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37063E1">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9BC488D">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BBEFB0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41,000.00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99253C9">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8F19BA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41,324.00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E528F3E">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7A4D75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41,324.00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FF9E9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DAB312">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C49C3F">
            <w:pPr>
              <w:jc w:val="right"/>
              <w:rPr>
                <w:rFonts w:hint="eastAsia" w:ascii="宋体" w:hAnsi="宋体" w:eastAsia="宋体" w:cs="宋体"/>
                <w:i w:val="0"/>
                <w:color w:val="auto"/>
                <w:sz w:val="22"/>
                <w:szCs w:val="22"/>
                <w:u w:val="none"/>
              </w:rPr>
            </w:pPr>
          </w:p>
        </w:tc>
      </w:tr>
      <w:tr w14:paraId="4A0AA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9727BA">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绩效目标</w:t>
            </w:r>
          </w:p>
        </w:tc>
      </w:tr>
      <w:tr w14:paraId="777423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46DEA2">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年初绩效目标</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38DE0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全年（调整）绩效目标</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3408B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全年目标实际完成情况</w:t>
            </w:r>
          </w:p>
        </w:tc>
      </w:tr>
      <w:tr w14:paraId="273AE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16"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5E24264D">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街道文化中心免费开放工作顺利进行</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2223F58D">
            <w:pPr>
              <w:jc w:val="left"/>
              <w:rPr>
                <w:rFonts w:hint="eastAsia" w:ascii="宋体" w:hAnsi="宋体" w:eastAsia="宋体" w:cs="宋体"/>
                <w:i w:val="0"/>
                <w:color w:val="auto"/>
                <w:sz w:val="22"/>
                <w:szCs w:val="22"/>
                <w:u w:val="none"/>
              </w:rPr>
            </w:pP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560821BF">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全年共开展了文化活动4次，文化宣传6次，维护文化设备4次，有效保障了街道文化中心免费开放工作的顺利进行。</w:t>
            </w:r>
          </w:p>
        </w:tc>
      </w:tr>
      <w:tr w14:paraId="1A620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839570">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绩效指标</w:t>
            </w:r>
          </w:p>
        </w:tc>
      </w:tr>
      <w:tr w14:paraId="2A90B6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B408D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指标名称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481AA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计量单位</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E714D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指标性质</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B09B7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指标值</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BD965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全年完成值</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001AD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偏离度（%）</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1A6D5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得分系数（%）</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50AD3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指标权重</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917054">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指标得分</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B8649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是否核心指标</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DD973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说明</w:t>
            </w:r>
          </w:p>
        </w:tc>
      </w:tr>
      <w:tr w14:paraId="325D8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1DF0E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文化活动开展</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F5F02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次</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B5374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3BF2F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4</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F169C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4</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9C0FB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CE7F2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5AC82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FEC32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B510A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FC7DF2">
            <w:pPr>
              <w:jc w:val="left"/>
              <w:rPr>
                <w:rFonts w:hint="eastAsia" w:ascii="宋体" w:hAnsi="宋体" w:eastAsia="宋体" w:cs="宋体"/>
                <w:i w:val="0"/>
                <w:color w:val="auto"/>
                <w:sz w:val="22"/>
                <w:szCs w:val="22"/>
                <w:u w:val="none"/>
              </w:rPr>
            </w:pPr>
          </w:p>
        </w:tc>
      </w:tr>
      <w:tr w14:paraId="16A2C0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FEA86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文化设备购置维护</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779BA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次</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5060F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E0016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4</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F2237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4</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375F2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5A46C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EA420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1D3DC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7DBE8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A2DADD">
            <w:pPr>
              <w:jc w:val="left"/>
              <w:rPr>
                <w:rFonts w:hint="eastAsia" w:ascii="宋体" w:hAnsi="宋体" w:eastAsia="宋体" w:cs="宋体"/>
                <w:i w:val="0"/>
                <w:color w:val="auto"/>
                <w:sz w:val="22"/>
                <w:szCs w:val="22"/>
                <w:u w:val="none"/>
              </w:rPr>
            </w:pPr>
          </w:p>
        </w:tc>
      </w:tr>
      <w:tr w14:paraId="437F1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4CC3C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文化宣传</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C3662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次</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04156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21045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6</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91431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6</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B9946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CDD4B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A0F1F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1A147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93D9C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4623D6">
            <w:pPr>
              <w:jc w:val="left"/>
              <w:rPr>
                <w:rFonts w:hint="eastAsia" w:ascii="宋体" w:hAnsi="宋体" w:eastAsia="宋体" w:cs="宋体"/>
                <w:i w:val="0"/>
                <w:color w:val="auto"/>
                <w:sz w:val="22"/>
                <w:szCs w:val="22"/>
                <w:u w:val="none"/>
              </w:rPr>
            </w:pPr>
          </w:p>
        </w:tc>
      </w:tr>
      <w:tr w14:paraId="3B5F5E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3A933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文化活动开展群众知晓率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EB175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7C030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61E66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29E46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2528D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8E44A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7CD09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2C2F2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CE6E7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0B87E7">
            <w:pPr>
              <w:jc w:val="left"/>
              <w:rPr>
                <w:rFonts w:hint="eastAsia" w:ascii="宋体" w:hAnsi="宋体" w:eastAsia="宋体" w:cs="宋体"/>
                <w:i w:val="0"/>
                <w:color w:val="auto"/>
                <w:sz w:val="22"/>
                <w:szCs w:val="22"/>
                <w:u w:val="none"/>
              </w:rPr>
            </w:pPr>
          </w:p>
        </w:tc>
      </w:tr>
      <w:tr w14:paraId="6CB78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3C2DE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群众满意度</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D4EC4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F09CB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2204F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26F38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9C63E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1C564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35D4A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79DAF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30789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B15E8D">
            <w:pPr>
              <w:jc w:val="left"/>
              <w:rPr>
                <w:rFonts w:hint="eastAsia" w:ascii="宋体" w:hAnsi="宋体" w:eastAsia="宋体" w:cs="宋体"/>
                <w:i w:val="0"/>
                <w:color w:val="auto"/>
                <w:sz w:val="22"/>
                <w:szCs w:val="22"/>
                <w:u w:val="none"/>
              </w:rPr>
            </w:pPr>
          </w:p>
        </w:tc>
      </w:tr>
      <w:tr w14:paraId="6700C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68" w:hRule="atLeast"/>
        </w:trPr>
        <w:tc>
          <w:tcPr>
            <w:tcW w:w="13740" w:type="dxa"/>
            <w:gridSpan w:val="11"/>
            <w:tcBorders>
              <w:top w:val="single" w:color="auto" w:sz="4" w:space="0"/>
              <w:left w:val="nil"/>
              <w:bottom w:val="single" w:color="auto" w:sz="4" w:space="0"/>
              <w:right w:val="nil"/>
            </w:tcBorders>
            <w:shd w:val="clear" w:color="auto" w:fill="auto"/>
            <w:tcMar>
              <w:top w:w="15" w:type="dxa"/>
              <w:left w:w="15" w:type="dxa"/>
              <w:right w:w="15" w:type="dxa"/>
            </w:tcMar>
            <w:vAlign w:val="center"/>
          </w:tcPr>
          <w:p w14:paraId="462F7939">
            <w:pPr>
              <w:keepNext w:val="0"/>
              <w:keepLines w:val="0"/>
              <w:widowControl/>
              <w:suppressLineNumbers w:val="0"/>
              <w:jc w:val="center"/>
              <w:textAlignment w:val="center"/>
              <w:rPr>
                <w:rFonts w:hint="eastAsia" w:ascii="微软雅黑" w:hAnsi="微软雅黑" w:eastAsia="微软雅黑" w:cs="微软雅黑"/>
                <w:b/>
                <w:i w:val="0"/>
                <w:color w:val="auto"/>
                <w:sz w:val="40"/>
                <w:szCs w:val="40"/>
                <w:u w:val="none"/>
              </w:rPr>
            </w:pPr>
            <w:r>
              <w:rPr>
                <w:rFonts w:hint="eastAsia" w:ascii="微软雅黑" w:hAnsi="微软雅黑" w:eastAsia="微软雅黑" w:cs="微软雅黑"/>
                <w:b/>
                <w:i w:val="0"/>
                <w:color w:val="auto"/>
                <w:sz w:val="40"/>
                <w:szCs w:val="40"/>
                <w:u w:val="none"/>
              </w:rPr>
              <w:t>2024年度项目绩效自评表</w:t>
            </w:r>
          </w:p>
        </w:tc>
      </w:tr>
      <w:tr w14:paraId="5A215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80C797">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项目名称：</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0B6D3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镇街人大活动（下达镇街）</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BDD2E1">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项目编码：</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04352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50015324T000004016890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F9BD69">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自评总分：</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699A1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A5D58F">
            <w:pPr>
              <w:jc w:val="right"/>
              <w:rPr>
                <w:rFonts w:hint="eastAsia" w:ascii="宋体" w:hAnsi="宋体" w:eastAsia="宋体" w:cs="宋体"/>
                <w:b/>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3C44EA">
            <w:pPr>
              <w:rPr>
                <w:rFonts w:hint="eastAsia" w:ascii="宋体" w:hAnsi="宋体" w:eastAsia="宋体" w:cs="宋体"/>
                <w:i w:val="0"/>
                <w:color w:val="auto"/>
                <w:sz w:val="22"/>
                <w:szCs w:val="22"/>
                <w:u w:val="none"/>
              </w:rPr>
            </w:pPr>
          </w:p>
        </w:tc>
      </w:tr>
      <w:tr w14:paraId="6D51A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16"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AF8883">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项目主管部门：</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96457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903-重庆市荣昌区人民政府广顺街道办事处</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71A43F">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财政归口处室：</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36969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002-预算科</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C0230D">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部门联系人：</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9D36A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田时火</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632D91">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联系电话：</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D5FA5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13650590728</w:t>
            </w:r>
          </w:p>
        </w:tc>
      </w:tr>
      <w:tr w14:paraId="31059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381B37">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资金情况</w:t>
            </w:r>
          </w:p>
        </w:tc>
      </w:tr>
      <w:tr w14:paraId="73BEA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256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B7E9A0">
            <w:pPr>
              <w:jc w:val="center"/>
              <w:rPr>
                <w:rFonts w:hint="eastAsia" w:ascii="宋体" w:hAnsi="宋体" w:eastAsia="宋体" w:cs="宋体"/>
                <w:i w:val="0"/>
                <w:color w:val="auto"/>
                <w:sz w:val="22"/>
                <w:szCs w:val="22"/>
                <w:u w:val="none"/>
              </w:rPr>
            </w:pPr>
          </w:p>
        </w:tc>
        <w:tc>
          <w:tcPr>
            <w:tcW w:w="245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CAA3C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年初预算数</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05E3C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全年（调整）预算数</w:t>
            </w:r>
          </w:p>
        </w:tc>
        <w:tc>
          <w:tcPr>
            <w:tcW w:w="263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D6218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全年执行数</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77414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3EB6D8">
            <w:pPr>
              <w:keepNext w:val="0"/>
              <w:keepLines w:val="0"/>
              <w:widowControl/>
              <w:suppressLineNumbers w:val="0"/>
              <w:jc w:val="lef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执行率权重</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682F1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执行率得分</w:t>
            </w:r>
          </w:p>
        </w:tc>
      </w:tr>
      <w:tr w14:paraId="4AEE8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AE00E8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年度总金额</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CF2FE4D">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DFFF61B">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6F9407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D5931EA">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38F614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21,393.00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DA7107E">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BBE89F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21,393.00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C728F7">
            <w:pPr>
              <w:rPr>
                <w:rFonts w:hint="eastAsia" w:ascii="宋体" w:hAnsi="宋体" w:eastAsia="宋体" w:cs="宋体"/>
                <w:i w:val="0"/>
                <w:color w:val="auto"/>
                <w:sz w:val="22"/>
                <w:szCs w:val="22"/>
                <w:u w:val="none"/>
              </w:rPr>
            </w:pP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56CEFC">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687D57">
            <w:pPr>
              <w:jc w:val="right"/>
              <w:rPr>
                <w:rFonts w:hint="eastAsia" w:ascii="宋体" w:hAnsi="宋体" w:eastAsia="宋体" w:cs="宋体"/>
                <w:i w:val="0"/>
                <w:color w:val="auto"/>
                <w:sz w:val="22"/>
                <w:szCs w:val="22"/>
                <w:u w:val="none"/>
              </w:rPr>
            </w:pPr>
          </w:p>
        </w:tc>
      </w:tr>
      <w:tr w14:paraId="57D1B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2DA7EE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其中：财政拨款</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1FE787A">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7FECEE0">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844E29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3F4CF7F">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C041C9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21,393.00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6029C67">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3F9E4E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21,393.00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22268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DA570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A3AD2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 </w:t>
            </w:r>
          </w:p>
        </w:tc>
      </w:tr>
      <w:tr w14:paraId="06195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4A0D56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一般公共预算</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15B4C54">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EB48ADE">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8C4EEA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D5EC532">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C3CBC6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21,393.00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E61F6FE">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B08248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21,393.00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24382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A99726">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62AA2E">
            <w:pPr>
              <w:jc w:val="right"/>
              <w:rPr>
                <w:rFonts w:hint="eastAsia" w:ascii="宋体" w:hAnsi="宋体" w:eastAsia="宋体" w:cs="宋体"/>
                <w:i w:val="0"/>
                <w:color w:val="auto"/>
                <w:sz w:val="22"/>
                <w:szCs w:val="22"/>
                <w:u w:val="none"/>
              </w:rPr>
            </w:pPr>
          </w:p>
        </w:tc>
      </w:tr>
      <w:tr w14:paraId="65D4B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CF22A7">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绩效目标</w:t>
            </w:r>
          </w:p>
        </w:tc>
      </w:tr>
      <w:tr w14:paraId="461498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135F8E">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年初绩效目标</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31141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全年（调整）绩效目标</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112938">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全年目标实际完成情况</w:t>
            </w:r>
          </w:p>
        </w:tc>
      </w:tr>
      <w:tr w14:paraId="50C2F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110"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7B2DB992">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街道共20名名代表，每人3000元标准；主要用于开展人大代表履职活动经费。</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3FA13B01">
            <w:pPr>
              <w:jc w:val="left"/>
              <w:rPr>
                <w:rFonts w:hint="eastAsia" w:ascii="宋体" w:hAnsi="宋体" w:eastAsia="宋体" w:cs="宋体"/>
                <w:i w:val="0"/>
                <w:color w:val="auto"/>
                <w:sz w:val="22"/>
                <w:szCs w:val="22"/>
                <w:u w:val="none"/>
              </w:rPr>
            </w:pP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1DA2B371">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1.组织代表开展调研视察、监督检查、学习培训等活动10余次；2.迭代升级“家站点”建设13个；3.组织代表到“家站点”开展走访接待等活动80余次，收集群众意见和要求40余件；4.按要求发放20名代表履职补助。</w:t>
            </w:r>
          </w:p>
        </w:tc>
      </w:tr>
      <w:tr w14:paraId="23793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9B54CA">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绩效指标</w:t>
            </w:r>
          </w:p>
        </w:tc>
      </w:tr>
      <w:tr w14:paraId="4CDD38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13C4F8">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指标名称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E44102">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计量单位</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121F2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指标性质</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266E22">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指标值</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86E0C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全年完成值</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9916C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偏离度（%）</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5F17F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得分系数（%）</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D57FE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指标权重</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6F9FC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指标得分</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BFCB8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是否核心指标</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8800A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说明</w:t>
            </w:r>
          </w:p>
        </w:tc>
      </w:tr>
      <w:tr w14:paraId="74603C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FACEC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人大代表活动站</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FC121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个</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6E04F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24E8E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4</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EE8FA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4</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C1476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C6671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793A3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8689C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77097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606416">
            <w:pPr>
              <w:jc w:val="left"/>
              <w:rPr>
                <w:rFonts w:hint="eastAsia" w:ascii="宋体" w:hAnsi="宋体" w:eastAsia="宋体" w:cs="宋体"/>
                <w:i w:val="0"/>
                <w:color w:val="auto"/>
                <w:sz w:val="22"/>
                <w:szCs w:val="22"/>
                <w:u w:val="none"/>
              </w:rPr>
            </w:pPr>
          </w:p>
        </w:tc>
      </w:tr>
      <w:tr w14:paraId="38048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77726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人大代表民情联络点</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5B38D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E699B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8020C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4</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CE910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4</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19DB8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27C07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0589C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39D10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6CB96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3DB0BF">
            <w:pPr>
              <w:jc w:val="left"/>
              <w:rPr>
                <w:rFonts w:hint="eastAsia" w:ascii="宋体" w:hAnsi="宋体" w:eastAsia="宋体" w:cs="宋体"/>
                <w:i w:val="0"/>
                <w:color w:val="auto"/>
                <w:sz w:val="22"/>
                <w:szCs w:val="22"/>
                <w:u w:val="none"/>
              </w:rPr>
            </w:pPr>
          </w:p>
        </w:tc>
      </w:tr>
      <w:tr w14:paraId="25AA9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A3AE2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人大代表之家</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FC08C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个</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15938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B4C63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8</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6FD33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8</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840D6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21B75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99FDE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57F7D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88E7C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20E89A">
            <w:pPr>
              <w:jc w:val="left"/>
              <w:rPr>
                <w:rFonts w:hint="eastAsia" w:ascii="宋体" w:hAnsi="宋体" w:eastAsia="宋体" w:cs="宋体"/>
                <w:i w:val="0"/>
                <w:color w:val="auto"/>
                <w:sz w:val="22"/>
                <w:szCs w:val="22"/>
                <w:u w:val="none"/>
              </w:rPr>
            </w:pPr>
          </w:p>
        </w:tc>
      </w:tr>
      <w:tr w14:paraId="40034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A66C2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迭代升级“家站点”促进代表更好履职</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42243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89FBA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E29CC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4D09A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44395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5.26</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94033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4281B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DAF84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2A6E6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A1816D">
            <w:pPr>
              <w:jc w:val="left"/>
              <w:rPr>
                <w:rFonts w:hint="eastAsia" w:ascii="宋体" w:hAnsi="宋体" w:eastAsia="宋体" w:cs="宋体"/>
                <w:i w:val="0"/>
                <w:color w:val="auto"/>
                <w:sz w:val="22"/>
                <w:szCs w:val="22"/>
                <w:u w:val="none"/>
              </w:rPr>
            </w:pPr>
          </w:p>
        </w:tc>
      </w:tr>
      <w:tr w14:paraId="29C43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A8691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促成“家站点”成为“民意窗”</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4B711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个</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A7B73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A7FA5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A544D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AB725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52EAB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9942B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16F50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6E2DC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2E0359">
            <w:pPr>
              <w:jc w:val="left"/>
              <w:rPr>
                <w:rFonts w:hint="eastAsia" w:ascii="宋体" w:hAnsi="宋体" w:eastAsia="宋体" w:cs="宋体"/>
                <w:i w:val="0"/>
                <w:color w:val="auto"/>
                <w:sz w:val="22"/>
                <w:szCs w:val="22"/>
                <w:u w:val="none"/>
              </w:rPr>
            </w:pPr>
          </w:p>
        </w:tc>
      </w:tr>
      <w:tr w14:paraId="0FBD3C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01430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群众满意度</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A363C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64B08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1C57D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04C06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8A4B7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5.56</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F44C3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02B8B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9D250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194E0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FE05E7">
            <w:pPr>
              <w:jc w:val="left"/>
              <w:rPr>
                <w:rFonts w:hint="eastAsia" w:ascii="宋体" w:hAnsi="宋体" w:eastAsia="宋体" w:cs="宋体"/>
                <w:i w:val="0"/>
                <w:color w:val="auto"/>
                <w:sz w:val="22"/>
                <w:szCs w:val="22"/>
                <w:u w:val="none"/>
              </w:rPr>
            </w:pPr>
          </w:p>
        </w:tc>
      </w:tr>
      <w:tr w14:paraId="51F05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68" w:hRule="atLeast"/>
        </w:trPr>
        <w:tc>
          <w:tcPr>
            <w:tcW w:w="13740" w:type="dxa"/>
            <w:gridSpan w:val="11"/>
            <w:tcBorders>
              <w:top w:val="single" w:color="auto" w:sz="4" w:space="0"/>
              <w:left w:val="nil"/>
              <w:bottom w:val="single" w:color="auto" w:sz="4" w:space="0"/>
              <w:right w:val="nil"/>
            </w:tcBorders>
            <w:shd w:val="clear" w:color="auto" w:fill="auto"/>
            <w:tcMar>
              <w:top w:w="15" w:type="dxa"/>
              <w:left w:w="15" w:type="dxa"/>
              <w:right w:w="15" w:type="dxa"/>
            </w:tcMar>
            <w:vAlign w:val="center"/>
          </w:tcPr>
          <w:p w14:paraId="752B40F1">
            <w:pPr>
              <w:keepNext w:val="0"/>
              <w:keepLines w:val="0"/>
              <w:widowControl/>
              <w:suppressLineNumbers w:val="0"/>
              <w:jc w:val="center"/>
              <w:textAlignment w:val="center"/>
              <w:rPr>
                <w:rFonts w:hint="eastAsia" w:ascii="微软雅黑" w:hAnsi="微软雅黑" w:eastAsia="微软雅黑" w:cs="微软雅黑"/>
                <w:b/>
                <w:i w:val="0"/>
                <w:color w:val="auto"/>
                <w:sz w:val="40"/>
                <w:szCs w:val="40"/>
                <w:u w:val="none"/>
              </w:rPr>
            </w:pPr>
            <w:r>
              <w:rPr>
                <w:rFonts w:hint="eastAsia" w:ascii="微软雅黑" w:hAnsi="微软雅黑" w:eastAsia="微软雅黑" w:cs="微软雅黑"/>
                <w:b/>
                <w:i w:val="0"/>
                <w:color w:val="auto"/>
                <w:sz w:val="40"/>
                <w:szCs w:val="40"/>
                <w:u w:val="none"/>
              </w:rPr>
              <w:t>2024年度项目绩效自评表</w:t>
            </w:r>
          </w:p>
        </w:tc>
      </w:tr>
      <w:tr w14:paraId="62943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C5C177">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项目名称：</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6A04B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人大代表履职（下达镇街）</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A182FB">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项目编码：</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71651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50015324T000004016899</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DB49A6">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自评总分：</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FA45F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38E6BD">
            <w:pPr>
              <w:jc w:val="right"/>
              <w:rPr>
                <w:rFonts w:hint="eastAsia" w:ascii="宋体" w:hAnsi="宋体" w:eastAsia="宋体" w:cs="宋体"/>
                <w:b/>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263C5E">
            <w:pPr>
              <w:rPr>
                <w:rFonts w:hint="eastAsia" w:ascii="宋体" w:hAnsi="宋体" w:eastAsia="宋体" w:cs="宋体"/>
                <w:i w:val="0"/>
                <w:color w:val="auto"/>
                <w:sz w:val="22"/>
                <w:szCs w:val="22"/>
                <w:u w:val="none"/>
              </w:rPr>
            </w:pPr>
          </w:p>
        </w:tc>
      </w:tr>
      <w:tr w14:paraId="1B4A0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16"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76694F">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项目主管部门：</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26197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903-重庆市荣昌区人民政府广顺街道办事处</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44C668">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财政归口处室：</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589A4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002-预算科</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C34F1C">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部门联系人：</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CEF00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田时火</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B60852">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联系电话：</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7A5EF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13650590728</w:t>
            </w:r>
          </w:p>
        </w:tc>
      </w:tr>
      <w:tr w14:paraId="635C0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3123E9">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资金情况</w:t>
            </w:r>
          </w:p>
        </w:tc>
      </w:tr>
      <w:tr w14:paraId="5109B7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256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3DF3D0">
            <w:pPr>
              <w:jc w:val="center"/>
              <w:rPr>
                <w:rFonts w:hint="eastAsia" w:ascii="宋体" w:hAnsi="宋体" w:eastAsia="宋体" w:cs="宋体"/>
                <w:i w:val="0"/>
                <w:color w:val="auto"/>
                <w:sz w:val="22"/>
                <w:szCs w:val="22"/>
                <w:u w:val="none"/>
              </w:rPr>
            </w:pPr>
          </w:p>
        </w:tc>
        <w:tc>
          <w:tcPr>
            <w:tcW w:w="245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4F44C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年初预算数</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1C2CB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全年（调整）预算数</w:t>
            </w:r>
          </w:p>
        </w:tc>
        <w:tc>
          <w:tcPr>
            <w:tcW w:w="263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CAF6C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全年执行数</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B93584">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32B2C6">
            <w:pPr>
              <w:keepNext w:val="0"/>
              <w:keepLines w:val="0"/>
              <w:widowControl/>
              <w:suppressLineNumbers w:val="0"/>
              <w:jc w:val="lef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执行率权重</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447F3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执行率得分</w:t>
            </w:r>
          </w:p>
        </w:tc>
      </w:tr>
      <w:tr w14:paraId="5859D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1A08CF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年度总金额</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C49099A">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5A85A4B">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5F6A01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60,000.00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7B5B77C">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0FE986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57,000.00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42BAFD1">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58958C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57,000.00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E1151B">
            <w:pPr>
              <w:rPr>
                <w:rFonts w:hint="eastAsia" w:ascii="宋体" w:hAnsi="宋体" w:eastAsia="宋体" w:cs="宋体"/>
                <w:i w:val="0"/>
                <w:color w:val="auto"/>
                <w:sz w:val="22"/>
                <w:szCs w:val="22"/>
                <w:u w:val="none"/>
              </w:rPr>
            </w:pP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A566BB">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88F182">
            <w:pPr>
              <w:jc w:val="right"/>
              <w:rPr>
                <w:rFonts w:hint="eastAsia" w:ascii="宋体" w:hAnsi="宋体" w:eastAsia="宋体" w:cs="宋体"/>
                <w:i w:val="0"/>
                <w:color w:val="auto"/>
                <w:sz w:val="22"/>
                <w:szCs w:val="22"/>
                <w:u w:val="none"/>
              </w:rPr>
            </w:pPr>
          </w:p>
        </w:tc>
      </w:tr>
      <w:tr w14:paraId="16DF8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7969A1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其中：财政拨款</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C593926">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5BCB58D">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E1FE5E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60,000.00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3F8CDFE">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204B3F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57,000.00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5C967DB">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3BCD77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57,000.00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DB07C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888B2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88B86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 </w:t>
            </w:r>
          </w:p>
        </w:tc>
      </w:tr>
      <w:tr w14:paraId="236058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88CEEB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一般公共预算</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F46B4EC">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949DABF">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3D536A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60,000.00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59D8649">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390395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57,000.00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A461533">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53BC39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57,000.00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1C4EE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533389">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C506CF">
            <w:pPr>
              <w:jc w:val="right"/>
              <w:rPr>
                <w:rFonts w:hint="eastAsia" w:ascii="宋体" w:hAnsi="宋体" w:eastAsia="宋体" w:cs="宋体"/>
                <w:i w:val="0"/>
                <w:color w:val="auto"/>
                <w:sz w:val="22"/>
                <w:szCs w:val="22"/>
                <w:u w:val="none"/>
              </w:rPr>
            </w:pPr>
          </w:p>
        </w:tc>
      </w:tr>
      <w:tr w14:paraId="2C878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0F4C71">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绩效目标</w:t>
            </w:r>
          </w:p>
        </w:tc>
      </w:tr>
      <w:tr w14:paraId="77CE3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AFAAE4">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年初绩效目标</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77F95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全年（调整）绩效目标</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CD53D0">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全年目标实际完成情况</w:t>
            </w:r>
          </w:p>
        </w:tc>
      </w:tr>
      <w:tr w14:paraId="3520A4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16"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60FD3638">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落实全街道区级人大代表履职经费，保障代表更好履职。</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3C2E9584">
            <w:pPr>
              <w:jc w:val="left"/>
              <w:rPr>
                <w:rFonts w:hint="eastAsia" w:ascii="宋体" w:hAnsi="宋体" w:eastAsia="宋体" w:cs="宋体"/>
                <w:i w:val="0"/>
                <w:color w:val="auto"/>
                <w:sz w:val="22"/>
                <w:szCs w:val="22"/>
                <w:u w:val="none"/>
              </w:rPr>
            </w:pP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3995AE02">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街道区级人大代表全年完成履职活动80次，反映群众意见建议40条，接待走访群众60次，较好促进了其发挥的主体作用。</w:t>
            </w:r>
          </w:p>
        </w:tc>
      </w:tr>
      <w:tr w14:paraId="6FD177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74C655">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绩效指标</w:t>
            </w:r>
          </w:p>
        </w:tc>
      </w:tr>
      <w:tr w14:paraId="4A4733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174D32">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指标名称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D116A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计量单位</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2B5E7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指标性质</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DB906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指标值</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4A5D7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全年完成值</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6A54C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偏离度（%）</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9365C2">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得分系数（%）</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79760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指标权重</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B33FF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指标得分</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68A9DE">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是否核心指标</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5823B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说明</w:t>
            </w:r>
          </w:p>
        </w:tc>
      </w:tr>
      <w:tr w14:paraId="269F2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6F52C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代表参加履职活动</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32719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次</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CF92D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48206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80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E90A1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80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7DB2F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B8B23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3CD5A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DEC47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A8393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B0ACF7">
            <w:pPr>
              <w:jc w:val="left"/>
              <w:rPr>
                <w:rFonts w:hint="eastAsia" w:ascii="宋体" w:hAnsi="宋体" w:eastAsia="宋体" w:cs="宋体"/>
                <w:i w:val="0"/>
                <w:color w:val="auto"/>
                <w:sz w:val="22"/>
                <w:szCs w:val="22"/>
                <w:u w:val="none"/>
              </w:rPr>
            </w:pPr>
          </w:p>
        </w:tc>
      </w:tr>
      <w:tr w14:paraId="13007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64766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代表承诺践诺</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CE4B4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个</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005A8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30E9A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22C54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03718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BCA79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9DCED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F0854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00C49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25094A">
            <w:pPr>
              <w:jc w:val="left"/>
              <w:rPr>
                <w:rFonts w:hint="eastAsia" w:ascii="宋体" w:hAnsi="宋体" w:eastAsia="宋体" w:cs="宋体"/>
                <w:i w:val="0"/>
                <w:color w:val="auto"/>
                <w:sz w:val="22"/>
                <w:szCs w:val="22"/>
                <w:u w:val="none"/>
              </w:rPr>
            </w:pPr>
          </w:p>
        </w:tc>
      </w:tr>
      <w:tr w14:paraId="0D34F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F12EE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代表反映群众意见建议</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CDB9F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条</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BB0E1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846E6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40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D6135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40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2C16C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BABE5C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ACD93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94844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0671C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DB98CD">
            <w:pPr>
              <w:jc w:val="left"/>
              <w:rPr>
                <w:rFonts w:hint="eastAsia" w:ascii="宋体" w:hAnsi="宋体" w:eastAsia="宋体" w:cs="宋体"/>
                <w:i w:val="0"/>
                <w:color w:val="auto"/>
                <w:sz w:val="22"/>
                <w:szCs w:val="22"/>
                <w:u w:val="none"/>
              </w:rPr>
            </w:pPr>
          </w:p>
        </w:tc>
      </w:tr>
      <w:tr w14:paraId="5A343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CB118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代表接待走访群众</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A1B1F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人/次</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6BB6A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AEF99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60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CD2BE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60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09AB6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E7007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C5A67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3ECC4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1DA48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9E0436">
            <w:pPr>
              <w:jc w:val="left"/>
              <w:rPr>
                <w:rFonts w:hint="eastAsia" w:ascii="宋体" w:hAnsi="宋体" w:eastAsia="宋体" w:cs="宋体"/>
                <w:i w:val="0"/>
                <w:color w:val="auto"/>
                <w:sz w:val="22"/>
                <w:szCs w:val="22"/>
                <w:u w:val="none"/>
              </w:rPr>
            </w:pPr>
          </w:p>
        </w:tc>
      </w:tr>
      <w:tr w14:paraId="106AE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1DA7D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代表审议发言</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D8498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条</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BB563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2E441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40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6B221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40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684C0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B43C1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F7739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366DB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5ABC5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9477FB">
            <w:pPr>
              <w:jc w:val="left"/>
              <w:rPr>
                <w:rFonts w:hint="eastAsia" w:ascii="宋体" w:hAnsi="宋体" w:eastAsia="宋体" w:cs="宋体"/>
                <w:i w:val="0"/>
                <w:color w:val="auto"/>
                <w:sz w:val="22"/>
                <w:szCs w:val="22"/>
                <w:u w:val="none"/>
              </w:rPr>
            </w:pPr>
          </w:p>
        </w:tc>
      </w:tr>
      <w:tr w14:paraId="41F38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D3DD8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代表提出议案或建议</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88C15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条</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041C8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211AF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63339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792FE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A48AD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E9A3A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65632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DA7CD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947673">
            <w:pPr>
              <w:jc w:val="left"/>
              <w:rPr>
                <w:rFonts w:hint="eastAsia" w:ascii="宋体" w:hAnsi="宋体" w:eastAsia="宋体" w:cs="宋体"/>
                <w:i w:val="0"/>
                <w:color w:val="auto"/>
                <w:sz w:val="22"/>
                <w:szCs w:val="22"/>
                <w:u w:val="none"/>
              </w:rPr>
            </w:pPr>
          </w:p>
        </w:tc>
      </w:tr>
      <w:tr w14:paraId="5704B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E83D7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促进代表发挥主体作用</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F580C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AB003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9325D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8B9A5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77A25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22828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84D7A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D26FF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9CCC9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1DFFAA">
            <w:pPr>
              <w:jc w:val="left"/>
              <w:rPr>
                <w:rFonts w:hint="eastAsia" w:ascii="宋体" w:hAnsi="宋体" w:eastAsia="宋体" w:cs="宋体"/>
                <w:i w:val="0"/>
                <w:color w:val="auto"/>
                <w:sz w:val="22"/>
                <w:szCs w:val="22"/>
                <w:u w:val="none"/>
              </w:rPr>
            </w:pPr>
          </w:p>
        </w:tc>
      </w:tr>
      <w:tr w14:paraId="008A19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18"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1C412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通过发挥代表作用，解决群众急难愁盼问题</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81BE7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AB408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24D1B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79788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31F1D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B63E4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4A8A6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20075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FB4B4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DDDD77">
            <w:pPr>
              <w:jc w:val="left"/>
              <w:rPr>
                <w:rFonts w:hint="eastAsia" w:ascii="宋体" w:hAnsi="宋体" w:eastAsia="宋体" w:cs="宋体"/>
                <w:i w:val="0"/>
                <w:color w:val="auto"/>
                <w:sz w:val="22"/>
                <w:szCs w:val="22"/>
                <w:u w:val="none"/>
              </w:rPr>
            </w:pPr>
          </w:p>
        </w:tc>
      </w:tr>
      <w:tr w14:paraId="6136F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BC346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群众满意度</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31CCF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4AA9F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A15B0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0FFE1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8D26C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D209F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0EEA9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709DC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50117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23AE2B">
            <w:pPr>
              <w:jc w:val="left"/>
              <w:rPr>
                <w:rFonts w:hint="eastAsia" w:ascii="宋体" w:hAnsi="宋体" w:eastAsia="宋体" w:cs="宋体"/>
                <w:i w:val="0"/>
                <w:color w:val="auto"/>
                <w:sz w:val="22"/>
                <w:szCs w:val="22"/>
                <w:u w:val="none"/>
              </w:rPr>
            </w:pPr>
          </w:p>
        </w:tc>
      </w:tr>
      <w:tr w14:paraId="704D1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68" w:hRule="atLeast"/>
        </w:trPr>
        <w:tc>
          <w:tcPr>
            <w:tcW w:w="13740" w:type="dxa"/>
            <w:gridSpan w:val="11"/>
            <w:tcBorders>
              <w:top w:val="single" w:color="auto" w:sz="4" w:space="0"/>
              <w:left w:val="nil"/>
              <w:bottom w:val="single" w:color="auto" w:sz="4" w:space="0"/>
              <w:right w:val="nil"/>
            </w:tcBorders>
            <w:shd w:val="clear" w:color="auto" w:fill="auto"/>
            <w:tcMar>
              <w:top w:w="15" w:type="dxa"/>
              <w:left w:w="15" w:type="dxa"/>
              <w:right w:w="15" w:type="dxa"/>
            </w:tcMar>
            <w:vAlign w:val="center"/>
          </w:tcPr>
          <w:p w14:paraId="722FB563">
            <w:pPr>
              <w:keepNext w:val="0"/>
              <w:keepLines w:val="0"/>
              <w:widowControl/>
              <w:suppressLineNumbers w:val="0"/>
              <w:jc w:val="center"/>
              <w:textAlignment w:val="center"/>
              <w:rPr>
                <w:rFonts w:hint="eastAsia" w:ascii="微软雅黑" w:hAnsi="微软雅黑" w:eastAsia="微软雅黑" w:cs="微软雅黑"/>
                <w:b/>
                <w:i w:val="0"/>
                <w:color w:val="auto"/>
                <w:sz w:val="40"/>
                <w:szCs w:val="40"/>
                <w:u w:val="none"/>
              </w:rPr>
            </w:pPr>
            <w:r>
              <w:rPr>
                <w:rFonts w:hint="eastAsia" w:ascii="微软雅黑" w:hAnsi="微软雅黑" w:eastAsia="微软雅黑" w:cs="微软雅黑"/>
                <w:b/>
                <w:i w:val="0"/>
                <w:color w:val="auto"/>
                <w:sz w:val="40"/>
                <w:szCs w:val="40"/>
                <w:u w:val="none"/>
              </w:rPr>
              <w:t>2024年度项目绩效自评表</w:t>
            </w:r>
          </w:p>
        </w:tc>
      </w:tr>
      <w:tr w14:paraId="71E78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16"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003FAB">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项目名称：</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018B5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30年以上党龄村（社区）老党员生活补贴（下达镇街）</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DF366F">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项目编码：</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C6398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50015324T000004018146</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93C423">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自评总分：</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6C7F7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552742">
            <w:pPr>
              <w:jc w:val="right"/>
              <w:rPr>
                <w:rFonts w:hint="eastAsia" w:ascii="宋体" w:hAnsi="宋体" w:eastAsia="宋体" w:cs="宋体"/>
                <w:b/>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2046B4">
            <w:pPr>
              <w:rPr>
                <w:rFonts w:hint="eastAsia" w:ascii="宋体" w:hAnsi="宋体" w:eastAsia="宋体" w:cs="宋体"/>
                <w:i w:val="0"/>
                <w:color w:val="auto"/>
                <w:sz w:val="22"/>
                <w:szCs w:val="22"/>
                <w:u w:val="none"/>
              </w:rPr>
            </w:pPr>
          </w:p>
        </w:tc>
      </w:tr>
      <w:tr w14:paraId="39A38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16"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CF30F9">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项目主管部门：</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C36F5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903-重庆市荣昌区人民政府广顺街道办事处</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B4D729">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财政归口处室：</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98BC3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002-预算科</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58DD09">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部门联系人：</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09515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代倩茹</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63171D">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联系电话：</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A17CF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15650590728</w:t>
            </w:r>
          </w:p>
        </w:tc>
      </w:tr>
      <w:tr w14:paraId="4B508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696A7F">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资金情况</w:t>
            </w:r>
          </w:p>
        </w:tc>
      </w:tr>
      <w:tr w14:paraId="4402BB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256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827075">
            <w:pPr>
              <w:jc w:val="center"/>
              <w:rPr>
                <w:rFonts w:hint="eastAsia" w:ascii="宋体" w:hAnsi="宋体" w:eastAsia="宋体" w:cs="宋体"/>
                <w:i w:val="0"/>
                <w:color w:val="auto"/>
                <w:sz w:val="22"/>
                <w:szCs w:val="22"/>
                <w:u w:val="none"/>
              </w:rPr>
            </w:pPr>
          </w:p>
        </w:tc>
        <w:tc>
          <w:tcPr>
            <w:tcW w:w="245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5241E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年初预算数</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03E6F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全年（调整）预算数</w:t>
            </w:r>
          </w:p>
        </w:tc>
        <w:tc>
          <w:tcPr>
            <w:tcW w:w="263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F2DBB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全年执行数</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13EF9E">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22BCC1">
            <w:pPr>
              <w:keepNext w:val="0"/>
              <w:keepLines w:val="0"/>
              <w:widowControl/>
              <w:suppressLineNumbers w:val="0"/>
              <w:jc w:val="lef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执行率权重</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83DE9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执行率得分</w:t>
            </w:r>
          </w:p>
        </w:tc>
      </w:tr>
      <w:tr w14:paraId="393B66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AA3EE9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年度总金额</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FB57CBE">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A9452B6">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53B030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160,160.00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7954D4E">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3EE61C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128,860.00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47D5FE5">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CC8508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128,860.00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17B8F1">
            <w:pPr>
              <w:rPr>
                <w:rFonts w:hint="eastAsia" w:ascii="宋体" w:hAnsi="宋体" w:eastAsia="宋体" w:cs="宋体"/>
                <w:i w:val="0"/>
                <w:color w:val="auto"/>
                <w:sz w:val="22"/>
                <w:szCs w:val="22"/>
                <w:u w:val="none"/>
              </w:rPr>
            </w:pP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B88CF2">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734276">
            <w:pPr>
              <w:jc w:val="right"/>
              <w:rPr>
                <w:rFonts w:hint="eastAsia" w:ascii="宋体" w:hAnsi="宋体" w:eastAsia="宋体" w:cs="宋体"/>
                <w:i w:val="0"/>
                <w:color w:val="auto"/>
                <w:sz w:val="22"/>
                <w:szCs w:val="22"/>
                <w:u w:val="none"/>
              </w:rPr>
            </w:pPr>
          </w:p>
        </w:tc>
      </w:tr>
      <w:tr w14:paraId="0BBED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22A521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其中：财政拨款</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CEB60E9">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6A3A156">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B2F3C1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160,160.00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DB60BF6">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9FA78F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128,860.00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D6A697C">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84129F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128,860.00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C0ECE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651A9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2B155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 </w:t>
            </w:r>
          </w:p>
        </w:tc>
      </w:tr>
      <w:tr w14:paraId="6D3EA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2C91CE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一般公共预算</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3CEAF94">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07768D4">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CB7EDF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160,160.00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7482472">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555546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128,860.00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55B2687">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FAD425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128,860.00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665BB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22A62C">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1F6981">
            <w:pPr>
              <w:jc w:val="right"/>
              <w:rPr>
                <w:rFonts w:hint="eastAsia" w:ascii="宋体" w:hAnsi="宋体" w:eastAsia="宋体" w:cs="宋体"/>
                <w:i w:val="0"/>
                <w:color w:val="auto"/>
                <w:sz w:val="22"/>
                <w:szCs w:val="22"/>
                <w:u w:val="none"/>
              </w:rPr>
            </w:pPr>
          </w:p>
        </w:tc>
      </w:tr>
      <w:tr w14:paraId="40AE3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455F60">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绩效目标</w:t>
            </w:r>
          </w:p>
        </w:tc>
      </w:tr>
      <w:tr w14:paraId="4F1ACA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CB050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年初绩效目标</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FACCC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全年（调整）绩效目标</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61E712">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全年目标实际完成情况</w:t>
            </w:r>
          </w:p>
        </w:tc>
      </w:tr>
      <w:tr w14:paraId="17A27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418D0C7C">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向95名30年以上党龄村（社区）老党员发放生活补贴，激励他们立足实际，发挥先锋模范作用。</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24C480A9">
            <w:pPr>
              <w:jc w:val="left"/>
              <w:rPr>
                <w:rFonts w:hint="eastAsia" w:ascii="宋体" w:hAnsi="宋体" w:eastAsia="宋体" w:cs="宋体"/>
                <w:i w:val="0"/>
                <w:color w:val="auto"/>
                <w:sz w:val="22"/>
                <w:szCs w:val="22"/>
                <w:u w:val="none"/>
              </w:rPr>
            </w:pP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79A90837">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向街道107名30年以上党龄村（社区）老党员发放生活补贴，激励他们立足实际，发挥先锋模范作用。</w:t>
            </w:r>
          </w:p>
        </w:tc>
      </w:tr>
      <w:tr w14:paraId="5C9045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74F998">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绩效指标</w:t>
            </w:r>
          </w:p>
        </w:tc>
      </w:tr>
      <w:tr w14:paraId="7813B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AFCF4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指标名称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6CC4F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计量单位</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15C9E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指标性质</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74037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指标值</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8C5B7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全年完成值</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FABFB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偏离度（%）</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8F63F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得分系数（%）</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B32BE4">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指标权重</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43931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指标得分</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4F9DF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是否核心指标</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13991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说明</w:t>
            </w:r>
          </w:p>
        </w:tc>
      </w:tr>
      <w:tr w14:paraId="5AECA2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16"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B95CD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30年以上党龄村（社区）老党员参加党员“百分百工程”比例</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8CC4A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8971C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F1ACF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A7ECF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77DC3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046E4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60D44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84F09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4EC4A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8D0D84">
            <w:pPr>
              <w:jc w:val="left"/>
              <w:rPr>
                <w:rFonts w:hint="eastAsia" w:ascii="宋体" w:hAnsi="宋体" w:eastAsia="宋体" w:cs="宋体"/>
                <w:i w:val="0"/>
                <w:color w:val="auto"/>
                <w:sz w:val="22"/>
                <w:szCs w:val="22"/>
                <w:u w:val="none"/>
              </w:rPr>
            </w:pPr>
          </w:p>
        </w:tc>
      </w:tr>
      <w:tr w14:paraId="3579A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918"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FD5E8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30年以上党龄村（社区）老党员生活补贴发放人数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0EBF1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人</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1F338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A8E12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830B6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107</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7181A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12.63</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119C4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511A4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E9FE2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7EC10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01D1EA">
            <w:pPr>
              <w:jc w:val="left"/>
              <w:rPr>
                <w:rFonts w:hint="eastAsia" w:ascii="宋体" w:hAnsi="宋体" w:eastAsia="宋体" w:cs="宋体"/>
                <w:i w:val="0"/>
                <w:color w:val="auto"/>
                <w:sz w:val="22"/>
                <w:szCs w:val="22"/>
                <w:u w:val="none"/>
              </w:rPr>
            </w:pPr>
          </w:p>
        </w:tc>
      </w:tr>
      <w:tr w14:paraId="72787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18"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31C14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30年以上党龄村（社区）</w:t>
            </w:r>
            <w:r>
              <w:rPr>
                <w:rFonts w:hint="eastAsia" w:cs="宋体"/>
                <w:i w:val="0"/>
                <w:color w:val="auto"/>
                <w:sz w:val="22"/>
                <w:szCs w:val="22"/>
                <w:u w:val="none"/>
                <w:lang w:eastAsia="zh-CN"/>
              </w:rPr>
              <w:t>民主评议党员</w:t>
            </w:r>
            <w:bookmarkStart w:id="0" w:name="_GoBack"/>
            <w:bookmarkEnd w:id="0"/>
            <w:r>
              <w:rPr>
                <w:rFonts w:hint="eastAsia" w:ascii="宋体" w:hAnsi="宋体" w:eastAsia="宋体" w:cs="宋体"/>
                <w:i w:val="0"/>
                <w:color w:val="auto"/>
                <w:sz w:val="22"/>
                <w:szCs w:val="22"/>
                <w:u w:val="none"/>
              </w:rPr>
              <w:t>合格率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B05C8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AB22A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9CE55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4166F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69F38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5.26</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6FEA1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D38FA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B1630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72C09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634F34">
            <w:pPr>
              <w:jc w:val="left"/>
              <w:rPr>
                <w:rFonts w:hint="eastAsia" w:ascii="宋体" w:hAnsi="宋体" w:eastAsia="宋体" w:cs="宋体"/>
                <w:i w:val="0"/>
                <w:color w:val="auto"/>
                <w:sz w:val="22"/>
                <w:szCs w:val="22"/>
                <w:u w:val="none"/>
              </w:rPr>
            </w:pPr>
          </w:p>
        </w:tc>
      </w:tr>
      <w:tr w14:paraId="0F7668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18"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17240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30年以上党龄村（社区）老党员生活补贴覆盖率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0EFD2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EBECE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AF112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28879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1484B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5.26</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F0017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BA18F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1CFEB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F5501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EFF00B">
            <w:pPr>
              <w:jc w:val="left"/>
              <w:rPr>
                <w:rFonts w:hint="eastAsia" w:ascii="宋体" w:hAnsi="宋体" w:eastAsia="宋体" w:cs="宋体"/>
                <w:i w:val="0"/>
                <w:color w:val="auto"/>
                <w:sz w:val="22"/>
                <w:szCs w:val="22"/>
                <w:u w:val="none"/>
              </w:rPr>
            </w:pPr>
          </w:p>
        </w:tc>
      </w:tr>
      <w:tr w14:paraId="1964B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FE9C2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对区域发展建言献策数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FE141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条</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EB98F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96E6D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6D6CF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81BC9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DBE54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55227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C3CBF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6C086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002C70">
            <w:pPr>
              <w:jc w:val="left"/>
              <w:rPr>
                <w:rFonts w:hint="eastAsia" w:ascii="宋体" w:hAnsi="宋体" w:eastAsia="宋体" w:cs="宋体"/>
                <w:i w:val="0"/>
                <w:color w:val="auto"/>
                <w:sz w:val="22"/>
                <w:szCs w:val="22"/>
                <w:u w:val="none"/>
              </w:rPr>
            </w:pPr>
          </w:p>
        </w:tc>
      </w:tr>
      <w:tr w14:paraId="29BE0B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C3921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30年以上党龄村（社区）老党员满意率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0C76C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DFA87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4EE4A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99</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A72E9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6D5C3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1.01</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3A0BF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D30CA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0999D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F5792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93B29C">
            <w:pPr>
              <w:jc w:val="left"/>
              <w:rPr>
                <w:rFonts w:hint="eastAsia" w:ascii="宋体" w:hAnsi="宋体" w:eastAsia="宋体" w:cs="宋体"/>
                <w:i w:val="0"/>
                <w:color w:val="auto"/>
                <w:sz w:val="22"/>
                <w:szCs w:val="22"/>
                <w:u w:val="none"/>
              </w:rPr>
            </w:pPr>
          </w:p>
        </w:tc>
      </w:tr>
      <w:tr w14:paraId="0C6DD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68" w:hRule="atLeast"/>
        </w:trPr>
        <w:tc>
          <w:tcPr>
            <w:tcW w:w="13740" w:type="dxa"/>
            <w:gridSpan w:val="11"/>
            <w:tcBorders>
              <w:top w:val="single" w:color="auto" w:sz="4" w:space="0"/>
              <w:left w:val="nil"/>
              <w:bottom w:val="single" w:color="auto" w:sz="4" w:space="0"/>
              <w:right w:val="nil"/>
            </w:tcBorders>
            <w:shd w:val="clear" w:color="auto" w:fill="auto"/>
            <w:tcMar>
              <w:top w:w="15" w:type="dxa"/>
              <w:left w:w="15" w:type="dxa"/>
              <w:right w:w="15" w:type="dxa"/>
            </w:tcMar>
            <w:vAlign w:val="center"/>
          </w:tcPr>
          <w:p w14:paraId="667D0378">
            <w:pPr>
              <w:keepNext w:val="0"/>
              <w:keepLines w:val="0"/>
              <w:widowControl/>
              <w:suppressLineNumbers w:val="0"/>
              <w:jc w:val="center"/>
              <w:textAlignment w:val="center"/>
              <w:rPr>
                <w:rFonts w:hint="eastAsia" w:ascii="微软雅黑" w:hAnsi="微软雅黑" w:eastAsia="微软雅黑" w:cs="微软雅黑"/>
                <w:b/>
                <w:i w:val="0"/>
                <w:color w:val="auto"/>
                <w:sz w:val="40"/>
                <w:szCs w:val="40"/>
                <w:u w:val="none"/>
              </w:rPr>
            </w:pPr>
            <w:r>
              <w:rPr>
                <w:rFonts w:hint="eastAsia" w:ascii="微软雅黑" w:hAnsi="微软雅黑" w:eastAsia="微软雅黑" w:cs="微软雅黑"/>
                <w:b/>
                <w:i w:val="0"/>
                <w:color w:val="auto"/>
                <w:sz w:val="40"/>
                <w:szCs w:val="40"/>
                <w:u w:val="none"/>
              </w:rPr>
              <w:t>2024年度项目绩效自评表</w:t>
            </w:r>
          </w:p>
        </w:tc>
      </w:tr>
      <w:tr w14:paraId="101EE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18"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CFF460">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项目名称：</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34798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“非公”党组织经费（下达镇街）</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FA5BDE">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项目编码：</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BBA725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50015324T000004018243</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32E26B">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自评总分：</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79B28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BCBD84">
            <w:pPr>
              <w:jc w:val="right"/>
              <w:rPr>
                <w:rFonts w:hint="eastAsia" w:ascii="宋体" w:hAnsi="宋体" w:eastAsia="宋体" w:cs="宋体"/>
                <w:b/>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F77449">
            <w:pPr>
              <w:rPr>
                <w:rFonts w:hint="eastAsia" w:ascii="宋体" w:hAnsi="宋体" w:eastAsia="宋体" w:cs="宋体"/>
                <w:i w:val="0"/>
                <w:color w:val="auto"/>
                <w:sz w:val="22"/>
                <w:szCs w:val="22"/>
                <w:u w:val="none"/>
              </w:rPr>
            </w:pPr>
          </w:p>
        </w:tc>
      </w:tr>
      <w:tr w14:paraId="6FB358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16"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CF27BF">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项目主管部门：</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FC6F4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903-重庆市荣昌区人民政府广顺街道办事处</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297BEA">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财政归口处室：</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D38EC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002-预算科</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1FC598">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部门联系人：</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32F90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代倩茹</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D85408">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联系电话：</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78B53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15608137531</w:t>
            </w:r>
          </w:p>
        </w:tc>
      </w:tr>
      <w:tr w14:paraId="4C8F3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B1031B">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资金情况</w:t>
            </w:r>
          </w:p>
        </w:tc>
      </w:tr>
      <w:tr w14:paraId="6FA0E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256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DFAE5D">
            <w:pPr>
              <w:jc w:val="center"/>
              <w:rPr>
                <w:rFonts w:hint="eastAsia" w:ascii="宋体" w:hAnsi="宋体" w:eastAsia="宋体" w:cs="宋体"/>
                <w:i w:val="0"/>
                <w:color w:val="auto"/>
                <w:sz w:val="22"/>
                <w:szCs w:val="22"/>
                <w:u w:val="none"/>
              </w:rPr>
            </w:pPr>
          </w:p>
        </w:tc>
        <w:tc>
          <w:tcPr>
            <w:tcW w:w="245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DC0BC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年初预算数</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4E594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全年（调整）预算数</w:t>
            </w:r>
          </w:p>
        </w:tc>
        <w:tc>
          <w:tcPr>
            <w:tcW w:w="263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EAA18E">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全年执行数</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1B3D30">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CA0C8C">
            <w:pPr>
              <w:keepNext w:val="0"/>
              <w:keepLines w:val="0"/>
              <w:widowControl/>
              <w:suppressLineNumbers w:val="0"/>
              <w:jc w:val="lef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执行率权重</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BF9C5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执行率得分</w:t>
            </w:r>
          </w:p>
        </w:tc>
      </w:tr>
      <w:tr w14:paraId="5CB14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74CE0D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年度总金额</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18DFEDC">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31FF314">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0F9DE9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34,800.00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FE0EEDD">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03D978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34,800.00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31DEF60">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2C6765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34,800.00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8A5B2B">
            <w:pPr>
              <w:rPr>
                <w:rFonts w:hint="eastAsia" w:ascii="宋体" w:hAnsi="宋体" w:eastAsia="宋体" w:cs="宋体"/>
                <w:i w:val="0"/>
                <w:color w:val="auto"/>
                <w:sz w:val="22"/>
                <w:szCs w:val="22"/>
                <w:u w:val="none"/>
              </w:rPr>
            </w:pP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BE0409">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38B5C0">
            <w:pPr>
              <w:jc w:val="right"/>
              <w:rPr>
                <w:rFonts w:hint="eastAsia" w:ascii="宋体" w:hAnsi="宋体" w:eastAsia="宋体" w:cs="宋体"/>
                <w:i w:val="0"/>
                <w:color w:val="auto"/>
                <w:sz w:val="22"/>
                <w:szCs w:val="22"/>
                <w:u w:val="none"/>
              </w:rPr>
            </w:pPr>
          </w:p>
        </w:tc>
      </w:tr>
      <w:tr w14:paraId="4C4E6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794414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其中：财政拨款</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C31F7DD">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86269B8">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6EB33C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34,800.00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35C8085">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4B81BD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34,800.00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7D70C8C">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0BA921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34,800.00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287E0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0BD44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30863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 </w:t>
            </w:r>
          </w:p>
        </w:tc>
      </w:tr>
      <w:tr w14:paraId="4C4E5D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8E8B05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一般公共预算</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AD0FE93">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218EE43">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815E01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34,800.00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1E8D93F">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0289B3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34,800.00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1A3D2A3">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E79BE3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34,800.00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6D9AB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CBC4E7">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146DD1">
            <w:pPr>
              <w:jc w:val="right"/>
              <w:rPr>
                <w:rFonts w:hint="eastAsia" w:ascii="宋体" w:hAnsi="宋体" w:eastAsia="宋体" w:cs="宋体"/>
                <w:i w:val="0"/>
                <w:color w:val="auto"/>
                <w:sz w:val="22"/>
                <w:szCs w:val="22"/>
                <w:u w:val="none"/>
              </w:rPr>
            </w:pPr>
          </w:p>
        </w:tc>
      </w:tr>
      <w:tr w14:paraId="50EB74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1E8BB6">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绩效目标</w:t>
            </w:r>
          </w:p>
        </w:tc>
      </w:tr>
      <w:tr w14:paraId="1EE795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9B5272">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年初绩效目标</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91BE48">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全年（调整）绩效目标</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3DCB6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全年目标实际完成情况</w:t>
            </w:r>
          </w:p>
        </w:tc>
      </w:tr>
      <w:tr w14:paraId="270E9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152C2EE9">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1.推动全区非公企业和社会党组织中党组织组建率达85%、党的工作覆盖率达100%;2.5个非公党组织阵地开展规范化建设；3.在城区打造“棠城驿站”2个。</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3438B8DD">
            <w:pPr>
              <w:jc w:val="left"/>
              <w:rPr>
                <w:rFonts w:hint="eastAsia" w:ascii="宋体" w:hAnsi="宋体" w:eastAsia="宋体" w:cs="宋体"/>
                <w:i w:val="0"/>
                <w:color w:val="auto"/>
                <w:sz w:val="22"/>
                <w:szCs w:val="22"/>
                <w:u w:val="none"/>
              </w:rPr>
            </w:pP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1BA20758">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推动全区非公企业和社会党组织中党组织组建率达85%、党的工作覆盖率达100%；5个非公党组织阵地开展规范化建设；在城区打造“棠城驿站”2个。</w:t>
            </w:r>
          </w:p>
        </w:tc>
      </w:tr>
      <w:tr w14:paraId="0B0DB2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F5AE0C">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绩效指标</w:t>
            </w:r>
          </w:p>
        </w:tc>
      </w:tr>
      <w:tr w14:paraId="3DEA1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A9C954">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指标名称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0C718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计量单位</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B3442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指标性质</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9B0C6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指标值</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19CFF4">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全年完成值</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305AD8">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偏离度（%）</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7D7EF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得分系数（%）</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38C850">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指标权重</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39168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指标得分</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9CDCB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是否核心指标</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BF109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说明</w:t>
            </w:r>
          </w:p>
        </w:tc>
      </w:tr>
      <w:tr w14:paraId="4DF80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5B65E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“五送”非公党组织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83836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个</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5A7E1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B5170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01557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BC29C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E13AD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8D1F7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6E1E7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82C20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38C52D">
            <w:pPr>
              <w:jc w:val="left"/>
              <w:rPr>
                <w:rFonts w:hint="eastAsia" w:ascii="宋体" w:hAnsi="宋体" w:eastAsia="宋体" w:cs="宋体"/>
                <w:i w:val="0"/>
                <w:color w:val="auto"/>
                <w:sz w:val="22"/>
                <w:szCs w:val="22"/>
                <w:u w:val="none"/>
              </w:rPr>
            </w:pPr>
          </w:p>
        </w:tc>
      </w:tr>
      <w:tr w14:paraId="1BC0E3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6C50A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党群服务中心管理</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DFA0E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个</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00229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8E8E4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7E712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90C64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4B633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9E9B4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050F0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EFFFC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D2A81F">
            <w:pPr>
              <w:jc w:val="left"/>
              <w:rPr>
                <w:rFonts w:hint="eastAsia" w:ascii="宋体" w:hAnsi="宋体" w:eastAsia="宋体" w:cs="宋体"/>
                <w:i w:val="0"/>
                <w:color w:val="auto"/>
                <w:sz w:val="22"/>
                <w:szCs w:val="22"/>
                <w:u w:val="none"/>
              </w:rPr>
            </w:pPr>
          </w:p>
        </w:tc>
      </w:tr>
      <w:tr w14:paraId="32289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57122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非公党建工作覆盖</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5152B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CAA71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57EAF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3290B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806C5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1FABA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8C38B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63A39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CBF45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D0B048">
            <w:pPr>
              <w:jc w:val="left"/>
              <w:rPr>
                <w:rFonts w:hint="eastAsia" w:ascii="宋体" w:hAnsi="宋体" w:eastAsia="宋体" w:cs="宋体"/>
                <w:i w:val="0"/>
                <w:color w:val="auto"/>
                <w:sz w:val="22"/>
                <w:szCs w:val="22"/>
                <w:u w:val="none"/>
              </w:rPr>
            </w:pPr>
          </w:p>
        </w:tc>
      </w:tr>
      <w:tr w14:paraId="70A0EA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C7330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非公党组织组建率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BFF3B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058E0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C6688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85</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11A13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85</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E3AA8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67D45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1DFFD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453C8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D7039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977449">
            <w:pPr>
              <w:jc w:val="left"/>
              <w:rPr>
                <w:rFonts w:hint="eastAsia" w:ascii="宋体" w:hAnsi="宋体" w:eastAsia="宋体" w:cs="宋体"/>
                <w:i w:val="0"/>
                <w:color w:val="auto"/>
                <w:sz w:val="22"/>
                <w:szCs w:val="22"/>
                <w:u w:val="none"/>
              </w:rPr>
            </w:pPr>
          </w:p>
        </w:tc>
      </w:tr>
      <w:tr w14:paraId="0F98B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90B5B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新建非公党组织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B3846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个</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D3A27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C423B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A0855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DF5EE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900B3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3F118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5D1E4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E6549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9F8053">
            <w:pPr>
              <w:jc w:val="left"/>
              <w:rPr>
                <w:rFonts w:hint="eastAsia" w:ascii="宋体" w:hAnsi="宋体" w:eastAsia="宋体" w:cs="宋体"/>
                <w:i w:val="0"/>
                <w:color w:val="auto"/>
                <w:sz w:val="22"/>
                <w:szCs w:val="22"/>
                <w:u w:val="none"/>
              </w:rPr>
            </w:pPr>
          </w:p>
        </w:tc>
      </w:tr>
      <w:tr w14:paraId="68D8E1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6C3A3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非公党组织阵地规范率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433BB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624A4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BA50B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7CF92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4E915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17B26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A7923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ACB0C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64DB2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981576">
            <w:pPr>
              <w:jc w:val="left"/>
              <w:rPr>
                <w:rFonts w:hint="eastAsia" w:ascii="宋体" w:hAnsi="宋体" w:eastAsia="宋体" w:cs="宋体"/>
                <w:i w:val="0"/>
                <w:color w:val="auto"/>
                <w:sz w:val="22"/>
                <w:szCs w:val="22"/>
                <w:u w:val="none"/>
              </w:rPr>
            </w:pPr>
          </w:p>
        </w:tc>
      </w:tr>
      <w:tr w14:paraId="7EE87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68" w:hRule="atLeast"/>
        </w:trPr>
        <w:tc>
          <w:tcPr>
            <w:tcW w:w="13740" w:type="dxa"/>
            <w:gridSpan w:val="11"/>
            <w:tcBorders>
              <w:top w:val="single" w:color="auto" w:sz="4" w:space="0"/>
              <w:left w:val="nil"/>
              <w:bottom w:val="single" w:color="auto" w:sz="4" w:space="0"/>
              <w:right w:val="nil"/>
            </w:tcBorders>
            <w:shd w:val="clear" w:color="auto" w:fill="auto"/>
            <w:tcMar>
              <w:top w:w="15" w:type="dxa"/>
              <w:left w:w="15" w:type="dxa"/>
              <w:right w:w="15" w:type="dxa"/>
            </w:tcMar>
            <w:vAlign w:val="center"/>
          </w:tcPr>
          <w:p w14:paraId="46200D50">
            <w:pPr>
              <w:keepNext w:val="0"/>
              <w:keepLines w:val="0"/>
              <w:widowControl/>
              <w:suppressLineNumbers w:val="0"/>
              <w:jc w:val="center"/>
              <w:textAlignment w:val="center"/>
              <w:rPr>
                <w:rFonts w:hint="eastAsia" w:ascii="微软雅黑" w:hAnsi="微软雅黑" w:eastAsia="微软雅黑" w:cs="微软雅黑"/>
                <w:b/>
                <w:i w:val="0"/>
                <w:color w:val="auto"/>
                <w:sz w:val="40"/>
                <w:szCs w:val="40"/>
                <w:u w:val="none"/>
              </w:rPr>
            </w:pPr>
            <w:r>
              <w:rPr>
                <w:rFonts w:hint="eastAsia" w:ascii="微软雅黑" w:hAnsi="微软雅黑" w:eastAsia="微软雅黑" w:cs="微软雅黑"/>
                <w:b/>
                <w:i w:val="0"/>
                <w:color w:val="auto"/>
                <w:sz w:val="40"/>
                <w:szCs w:val="40"/>
                <w:u w:val="none"/>
              </w:rPr>
              <w:t>2024年度项目绩效自评表</w:t>
            </w:r>
          </w:p>
        </w:tc>
      </w:tr>
      <w:tr w14:paraId="3DD02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18"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CCB305">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项目名称：</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9917E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党员干部现代远程教育（下达镇街）</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41A6DA">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项目编码：</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A6975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50015324T000004018364</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0A98EA">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自评总分：</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3F2B3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76EC32">
            <w:pPr>
              <w:jc w:val="right"/>
              <w:rPr>
                <w:rFonts w:hint="eastAsia" w:ascii="宋体" w:hAnsi="宋体" w:eastAsia="宋体" w:cs="宋体"/>
                <w:b/>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2988E0">
            <w:pPr>
              <w:rPr>
                <w:rFonts w:hint="eastAsia" w:ascii="宋体" w:hAnsi="宋体" w:eastAsia="宋体" w:cs="宋体"/>
                <w:i w:val="0"/>
                <w:color w:val="auto"/>
                <w:sz w:val="22"/>
                <w:szCs w:val="22"/>
                <w:u w:val="none"/>
              </w:rPr>
            </w:pPr>
          </w:p>
        </w:tc>
      </w:tr>
      <w:tr w14:paraId="18D658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1B2F47">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项目主管部门：</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CDFA2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903-重庆市荣昌区人民政府广顺街道办事处</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D1BD69">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财政归口处室：</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B3AC0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002-预算科</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6530F5">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部门联系人：</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503C6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代倩茹</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418B42">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联系电话：</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C11CE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15608137531</w:t>
            </w:r>
          </w:p>
        </w:tc>
      </w:tr>
      <w:tr w14:paraId="2E6FC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BFB2A1">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资金情况</w:t>
            </w:r>
          </w:p>
        </w:tc>
      </w:tr>
      <w:tr w14:paraId="785D7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256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1E9C0F">
            <w:pPr>
              <w:jc w:val="center"/>
              <w:rPr>
                <w:rFonts w:hint="eastAsia" w:ascii="宋体" w:hAnsi="宋体" w:eastAsia="宋体" w:cs="宋体"/>
                <w:i w:val="0"/>
                <w:color w:val="auto"/>
                <w:sz w:val="22"/>
                <w:szCs w:val="22"/>
                <w:u w:val="none"/>
              </w:rPr>
            </w:pPr>
          </w:p>
        </w:tc>
        <w:tc>
          <w:tcPr>
            <w:tcW w:w="245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087F4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年初预算数</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F9CE62">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全年（调整）预算数</w:t>
            </w:r>
          </w:p>
        </w:tc>
        <w:tc>
          <w:tcPr>
            <w:tcW w:w="263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7D9B2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全年执行数</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87568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84C0A2">
            <w:pPr>
              <w:keepNext w:val="0"/>
              <w:keepLines w:val="0"/>
              <w:widowControl/>
              <w:suppressLineNumbers w:val="0"/>
              <w:jc w:val="lef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执行率权重</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E3AE2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执行率得分</w:t>
            </w:r>
          </w:p>
        </w:tc>
      </w:tr>
      <w:tr w14:paraId="42B32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2136B0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年度总金额</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97C0232">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847EE57">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C5C2E8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27,000.00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BBA2A5B">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28068C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21,600.00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BAA03E2">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04F1D8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21,600.00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8ADA33">
            <w:pPr>
              <w:rPr>
                <w:rFonts w:hint="eastAsia" w:ascii="宋体" w:hAnsi="宋体" w:eastAsia="宋体" w:cs="宋体"/>
                <w:i w:val="0"/>
                <w:color w:val="auto"/>
                <w:sz w:val="22"/>
                <w:szCs w:val="22"/>
                <w:u w:val="none"/>
              </w:rPr>
            </w:pP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E49905">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7808F9">
            <w:pPr>
              <w:jc w:val="right"/>
              <w:rPr>
                <w:rFonts w:hint="eastAsia" w:ascii="宋体" w:hAnsi="宋体" w:eastAsia="宋体" w:cs="宋体"/>
                <w:i w:val="0"/>
                <w:color w:val="auto"/>
                <w:sz w:val="22"/>
                <w:szCs w:val="22"/>
                <w:u w:val="none"/>
              </w:rPr>
            </w:pPr>
          </w:p>
        </w:tc>
      </w:tr>
      <w:tr w14:paraId="27FACC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005E82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其中：财政拨款</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23C70C5">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A13D458">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907920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27,000.00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620AAAF">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C169D4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21,600.00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9B056F2">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C4CA46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21,600.00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C4100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92889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9C0FF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 </w:t>
            </w:r>
          </w:p>
        </w:tc>
      </w:tr>
      <w:tr w14:paraId="1B6BF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0D5B24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一般公共预算</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280A82C">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D04282F">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B93D1C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27,000.00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B6B1499">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56C9FE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21,600.00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365095B">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31FE72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21,600.00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A10BD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ABAC12">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63F2C1">
            <w:pPr>
              <w:jc w:val="right"/>
              <w:rPr>
                <w:rFonts w:hint="eastAsia" w:ascii="宋体" w:hAnsi="宋体" w:eastAsia="宋体" w:cs="宋体"/>
                <w:i w:val="0"/>
                <w:color w:val="auto"/>
                <w:sz w:val="22"/>
                <w:szCs w:val="22"/>
                <w:u w:val="none"/>
              </w:rPr>
            </w:pPr>
          </w:p>
        </w:tc>
      </w:tr>
      <w:tr w14:paraId="4746D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B57617">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绩效目标</w:t>
            </w:r>
          </w:p>
        </w:tc>
      </w:tr>
      <w:tr w14:paraId="7C48B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F6701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年初绩效目标</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B77DA3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全年（调整）绩效目标</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95EB8E">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全年目标实际完成情况</w:t>
            </w:r>
          </w:p>
        </w:tc>
      </w:tr>
      <w:tr w14:paraId="35A693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16"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750EC383">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确保远程教育站点网络和无线wifi全覆盖，提供良好网络环境。</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02D09E4F">
            <w:pPr>
              <w:jc w:val="left"/>
              <w:rPr>
                <w:rFonts w:hint="eastAsia" w:ascii="宋体" w:hAnsi="宋体" w:eastAsia="宋体" w:cs="宋体"/>
                <w:i w:val="0"/>
                <w:color w:val="auto"/>
                <w:sz w:val="22"/>
                <w:szCs w:val="22"/>
                <w:u w:val="none"/>
              </w:rPr>
            </w:pP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3168091C">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完成9个村社区无线站点的建设和维护，保障远程教育站点网络和无线wifi全覆盖，提供良好网络环境。</w:t>
            </w:r>
          </w:p>
        </w:tc>
      </w:tr>
      <w:tr w14:paraId="616D0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6AEE76">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绩效指标</w:t>
            </w:r>
          </w:p>
        </w:tc>
      </w:tr>
      <w:tr w14:paraId="2BE65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1C92F8">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指标名称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8C769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计量单位</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57BF0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指标性质</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301BB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指标值</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6008D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全年完成值</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32539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偏离度（%）</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2ED60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得分系数（%）</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50A23E">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指标权重</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682C1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指标得分</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C1C440">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是否核心指标</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61D6F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说明</w:t>
            </w:r>
          </w:p>
        </w:tc>
      </w:tr>
      <w:tr w14:paraId="61DA6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D36D7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村社无线站点建设和维护个数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8CA4E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个</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70ECD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535D2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83076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37CA6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5C9C0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B1413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90A3F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5F5A4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122B43">
            <w:pPr>
              <w:jc w:val="left"/>
              <w:rPr>
                <w:rFonts w:hint="eastAsia" w:ascii="宋体" w:hAnsi="宋体" w:eastAsia="宋体" w:cs="宋体"/>
                <w:i w:val="0"/>
                <w:color w:val="auto"/>
                <w:sz w:val="22"/>
                <w:szCs w:val="22"/>
                <w:u w:val="none"/>
              </w:rPr>
            </w:pPr>
          </w:p>
        </w:tc>
      </w:tr>
      <w:tr w14:paraId="53F023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5E012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远程教育站点维护次数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8491F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次</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ABD56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5D7F3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53683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6F777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5615D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3E02D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564BA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FCB06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98958E">
            <w:pPr>
              <w:jc w:val="left"/>
              <w:rPr>
                <w:rFonts w:hint="eastAsia" w:ascii="宋体" w:hAnsi="宋体" w:eastAsia="宋体" w:cs="宋体"/>
                <w:i w:val="0"/>
                <w:color w:val="auto"/>
                <w:sz w:val="22"/>
                <w:szCs w:val="22"/>
                <w:u w:val="none"/>
              </w:rPr>
            </w:pPr>
          </w:p>
        </w:tc>
      </w:tr>
      <w:tr w14:paraId="5596C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CE526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站点网络流畅度</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D0D6C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AD56C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C2AC7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708E5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D3A67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0A1B4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0766D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AE34E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3E5A7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B08235">
            <w:pPr>
              <w:jc w:val="left"/>
              <w:rPr>
                <w:rFonts w:hint="eastAsia" w:ascii="宋体" w:hAnsi="宋体" w:eastAsia="宋体" w:cs="宋体"/>
                <w:i w:val="0"/>
                <w:color w:val="auto"/>
                <w:sz w:val="22"/>
                <w:szCs w:val="22"/>
                <w:u w:val="none"/>
              </w:rPr>
            </w:pPr>
          </w:p>
        </w:tc>
      </w:tr>
      <w:tr w14:paraId="4E936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B6461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村社无线站点WIFI覆盖率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98916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0593D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D2AFF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31349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22EF5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07942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02D6D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4EDF0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67B13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18045F">
            <w:pPr>
              <w:jc w:val="left"/>
              <w:rPr>
                <w:rFonts w:hint="eastAsia" w:ascii="宋体" w:hAnsi="宋体" w:eastAsia="宋体" w:cs="宋体"/>
                <w:i w:val="0"/>
                <w:color w:val="auto"/>
                <w:sz w:val="22"/>
                <w:szCs w:val="22"/>
                <w:u w:val="none"/>
              </w:rPr>
            </w:pPr>
          </w:p>
        </w:tc>
      </w:tr>
      <w:tr w14:paraId="1E443C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C3FB9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远程教育站点设备正常运行率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0B84D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0E3A6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C0CF0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237E4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95DF9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9C8E6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0718A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AE1A0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F7DF4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8E734C">
            <w:pPr>
              <w:jc w:val="left"/>
              <w:rPr>
                <w:rFonts w:hint="eastAsia" w:ascii="宋体" w:hAnsi="宋体" w:eastAsia="宋体" w:cs="宋体"/>
                <w:i w:val="0"/>
                <w:color w:val="auto"/>
                <w:sz w:val="22"/>
                <w:szCs w:val="22"/>
                <w:u w:val="none"/>
              </w:rPr>
            </w:pPr>
          </w:p>
        </w:tc>
      </w:tr>
      <w:tr w14:paraId="07391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A32AB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入户站点学用率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C5249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F4590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F5145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8FFCE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2E897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615FB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5D80D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6276D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CA195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328717">
            <w:pPr>
              <w:jc w:val="left"/>
              <w:rPr>
                <w:rFonts w:hint="eastAsia" w:ascii="宋体" w:hAnsi="宋体" w:eastAsia="宋体" w:cs="宋体"/>
                <w:i w:val="0"/>
                <w:color w:val="auto"/>
                <w:sz w:val="22"/>
                <w:szCs w:val="22"/>
                <w:u w:val="none"/>
              </w:rPr>
            </w:pPr>
          </w:p>
        </w:tc>
      </w:tr>
      <w:tr w14:paraId="5C2C6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DFAEC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远程教育站点学习内容满意度</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90646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C9BDC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58067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DBC21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A44D7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4DEBD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09379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C0AA3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F4E90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58028F">
            <w:pPr>
              <w:jc w:val="left"/>
              <w:rPr>
                <w:rFonts w:hint="eastAsia" w:ascii="宋体" w:hAnsi="宋体" w:eastAsia="宋体" w:cs="宋体"/>
                <w:i w:val="0"/>
                <w:color w:val="auto"/>
                <w:sz w:val="22"/>
                <w:szCs w:val="22"/>
                <w:u w:val="none"/>
              </w:rPr>
            </w:pPr>
          </w:p>
        </w:tc>
      </w:tr>
      <w:tr w14:paraId="7B9AE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68" w:hRule="atLeast"/>
        </w:trPr>
        <w:tc>
          <w:tcPr>
            <w:tcW w:w="13740" w:type="dxa"/>
            <w:gridSpan w:val="11"/>
            <w:tcBorders>
              <w:top w:val="single" w:color="auto" w:sz="4" w:space="0"/>
              <w:left w:val="nil"/>
              <w:bottom w:val="single" w:color="auto" w:sz="4" w:space="0"/>
              <w:right w:val="nil"/>
            </w:tcBorders>
            <w:shd w:val="clear" w:color="auto" w:fill="auto"/>
            <w:tcMar>
              <w:top w:w="15" w:type="dxa"/>
              <w:left w:w="15" w:type="dxa"/>
              <w:right w:w="15" w:type="dxa"/>
            </w:tcMar>
            <w:vAlign w:val="center"/>
          </w:tcPr>
          <w:p w14:paraId="05F66C0D">
            <w:pPr>
              <w:keepNext w:val="0"/>
              <w:keepLines w:val="0"/>
              <w:widowControl/>
              <w:suppressLineNumbers w:val="0"/>
              <w:jc w:val="center"/>
              <w:textAlignment w:val="center"/>
              <w:rPr>
                <w:rFonts w:hint="eastAsia" w:ascii="微软雅黑" w:hAnsi="微软雅黑" w:eastAsia="微软雅黑" w:cs="微软雅黑"/>
                <w:b/>
                <w:i w:val="0"/>
                <w:color w:val="auto"/>
                <w:sz w:val="40"/>
                <w:szCs w:val="40"/>
                <w:u w:val="none"/>
              </w:rPr>
            </w:pPr>
            <w:r>
              <w:rPr>
                <w:rFonts w:hint="eastAsia" w:ascii="微软雅黑" w:hAnsi="微软雅黑" w:eastAsia="微软雅黑" w:cs="微软雅黑"/>
                <w:b/>
                <w:i w:val="0"/>
                <w:color w:val="auto"/>
                <w:sz w:val="40"/>
                <w:szCs w:val="40"/>
                <w:u w:val="none"/>
              </w:rPr>
              <w:t>2024年度项目绩效自评表</w:t>
            </w:r>
          </w:p>
        </w:tc>
      </w:tr>
      <w:tr w14:paraId="1CBF1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18"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7DB705">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项目名称：</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0276D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区党代表任期制经费（下达镇街）</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963D49">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项目编码：</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B4DEF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50015324T000004018725</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E56B21">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自评总分：</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12697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3286C3">
            <w:pPr>
              <w:jc w:val="right"/>
              <w:rPr>
                <w:rFonts w:hint="eastAsia" w:ascii="宋体" w:hAnsi="宋体" w:eastAsia="宋体" w:cs="宋体"/>
                <w:b/>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DECE3F">
            <w:pPr>
              <w:rPr>
                <w:rFonts w:hint="eastAsia" w:ascii="宋体" w:hAnsi="宋体" w:eastAsia="宋体" w:cs="宋体"/>
                <w:i w:val="0"/>
                <w:color w:val="auto"/>
                <w:sz w:val="22"/>
                <w:szCs w:val="22"/>
                <w:u w:val="none"/>
              </w:rPr>
            </w:pPr>
          </w:p>
        </w:tc>
      </w:tr>
      <w:tr w14:paraId="7FA14A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16"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AA9075">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项目主管部门：</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6B6CF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903-重庆市荣昌区人民政府广顺街道办事处</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E10518">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财政归口处室：</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41947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002-预算科</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C9157F">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部门联系人：</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A5F47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代倩茹</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D3F68A">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联系电话：</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C6622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15608137531</w:t>
            </w:r>
          </w:p>
        </w:tc>
      </w:tr>
      <w:tr w14:paraId="1BD3F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889C8E">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资金情况</w:t>
            </w:r>
          </w:p>
        </w:tc>
      </w:tr>
      <w:tr w14:paraId="50355A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256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DDE818">
            <w:pPr>
              <w:jc w:val="center"/>
              <w:rPr>
                <w:rFonts w:hint="eastAsia" w:ascii="宋体" w:hAnsi="宋体" w:eastAsia="宋体" w:cs="宋体"/>
                <w:i w:val="0"/>
                <w:color w:val="auto"/>
                <w:sz w:val="22"/>
                <w:szCs w:val="22"/>
                <w:u w:val="none"/>
              </w:rPr>
            </w:pPr>
          </w:p>
        </w:tc>
        <w:tc>
          <w:tcPr>
            <w:tcW w:w="245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A634EE">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年初预算数</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3B3B3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全年（调整）预算数</w:t>
            </w:r>
          </w:p>
        </w:tc>
        <w:tc>
          <w:tcPr>
            <w:tcW w:w="263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0248C0">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全年执行数</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4B057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9AFF83">
            <w:pPr>
              <w:keepNext w:val="0"/>
              <w:keepLines w:val="0"/>
              <w:widowControl/>
              <w:suppressLineNumbers w:val="0"/>
              <w:jc w:val="lef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执行率权重</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448EE4">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执行率得分</w:t>
            </w:r>
          </w:p>
        </w:tc>
      </w:tr>
      <w:tr w14:paraId="77FFE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F468F2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年度总金额</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3C695D7">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0F2356A">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BF6294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71,000.00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1C87962">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F79093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71,000.00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3659DD9">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DBDB6F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71,000.00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18E539">
            <w:pPr>
              <w:rPr>
                <w:rFonts w:hint="eastAsia" w:ascii="宋体" w:hAnsi="宋体" w:eastAsia="宋体" w:cs="宋体"/>
                <w:i w:val="0"/>
                <w:color w:val="auto"/>
                <w:sz w:val="22"/>
                <w:szCs w:val="22"/>
                <w:u w:val="none"/>
              </w:rPr>
            </w:pP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883FF4">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11DFF2">
            <w:pPr>
              <w:jc w:val="right"/>
              <w:rPr>
                <w:rFonts w:hint="eastAsia" w:ascii="宋体" w:hAnsi="宋体" w:eastAsia="宋体" w:cs="宋体"/>
                <w:i w:val="0"/>
                <w:color w:val="auto"/>
                <w:sz w:val="22"/>
                <w:szCs w:val="22"/>
                <w:u w:val="none"/>
              </w:rPr>
            </w:pPr>
          </w:p>
        </w:tc>
      </w:tr>
      <w:tr w14:paraId="551BCD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BA66D1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其中：财政拨款</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A400265">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8768A9B">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B00A8D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71,000.00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DEDCD1A">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979CD3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71,000.00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74F0388">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04C1A7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71,000.00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ED32E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97D68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B7B23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 </w:t>
            </w:r>
          </w:p>
        </w:tc>
      </w:tr>
      <w:tr w14:paraId="40B1A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8CC49B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一般公共预算</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72D0F60">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DFBBBD3">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5743E5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71,000.00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02C1DFE">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D6E042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71,000.00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1EFE616">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3C4144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71,000.00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E2D68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B0B824">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3C1A78">
            <w:pPr>
              <w:jc w:val="right"/>
              <w:rPr>
                <w:rFonts w:hint="eastAsia" w:ascii="宋体" w:hAnsi="宋体" w:eastAsia="宋体" w:cs="宋体"/>
                <w:i w:val="0"/>
                <w:color w:val="auto"/>
                <w:sz w:val="22"/>
                <w:szCs w:val="22"/>
                <w:u w:val="none"/>
              </w:rPr>
            </w:pPr>
          </w:p>
        </w:tc>
      </w:tr>
      <w:tr w14:paraId="379704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05465E">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绩效目标</w:t>
            </w:r>
          </w:p>
        </w:tc>
      </w:tr>
      <w:tr w14:paraId="07F97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09D832">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年初绩效目标</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661ED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全年（调整）绩效目标</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EF9CD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全年目标实际完成情况</w:t>
            </w:r>
          </w:p>
        </w:tc>
      </w:tr>
      <w:tr w14:paraId="5284A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812"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70C9970F">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 党代表团集中活动至少4次；2.提交高质量意见建议至少4条；3.形成高质量调研报告至少1篇；4.各代表参与各类重要会议、评议等，履行监督职能，党代表满意度96%以上。</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48FFFC60">
            <w:pPr>
              <w:jc w:val="left"/>
              <w:rPr>
                <w:rFonts w:hint="eastAsia" w:ascii="宋体" w:hAnsi="宋体" w:eastAsia="宋体" w:cs="宋体"/>
                <w:i w:val="0"/>
                <w:color w:val="auto"/>
                <w:sz w:val="22"/>
                <w:szCs w:val="22"/>
                <w:u w:val="none"/>
              </w:rPr>
            </w:pP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6FE4B3AA">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 全年共开展党代表团集中活动4次；提交高质量意见建议4条；形成高质量调研报告1篇。代表参与各类重要会议、评议等，履行监督职能，党代表满意度96%以上</w:t>
            </w:r>
          </w:p>
        </w:tc>
      </w:tr>
      <w:tr w14:paraId="13716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148886">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绩效指标</w:t>
            </w:r>
          </w:p>
        </w:tc>
      </w:tr>
      <w:tr w14:paraId="49803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8C5EF2">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指标名称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D4D9A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计量单位</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D1A054">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指标性质</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E19E2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指标值</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88921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全年完成值</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9B6B8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偏离度（%）</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B93FF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得分系数（%）</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8E66B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指标权重</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9622F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指标得分</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1BCA3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是否核心指标</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F5DD4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说明</w:t>
            </w:r>
          </w:p>
        </w:tc>
      </w:tr>
      <w:tr w14:paraId="4BDD88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4A560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党代表参加市、区会议或活动</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B3AC8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人次</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887A4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C8039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A9C8F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90DBB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B15D8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CDEDC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33AB4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C503C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787D97">
            <w:pPr>
              <w:jc w:val="left"/>
              <w:rPr>
                <w:rFonts w:hint="eastAsia" w:ascii="宋体" w:hAnsi="宋体" w:eastAsia="宋体" w:cs="宋体"/>
                <w:i w:val="0"/>
                <w:color w:val="auto"/>
                <w:sz w:val="22"/>
                <w:szCs w:val="22"/>
                <w:u w:val="none"/>
              </w:rPr>
            </w:pPr>
          </w:p>
        </w:tc>
      </w:tr>
      <w:tr w14:paraId="3FCD4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A8270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党代表调研报告</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07F67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篇</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03950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4FB40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1E65F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05176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B7DCF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D6099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3D89A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80980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3310D5">
            <w:pPr>
              <w:jc w:val="left"/>
              <w:rPr>
                <w:rFonts w:hint="eastAsia" w:ascii="宋体" w:hAnsi="宋体" w:eastAsia="宋体" w:cs="宋体"/>
                <w:i w:val="0"/>
                <w:color w:val="auto"/>
                <w:sz w:val="22"/>
                <w:szCs w:val="22"/>
                <w:u w:val="none"/>
              </w:rPr>
            </w:pPr>
          </w:p>
        </w:tc>
      </w:tr>
      <w:tr w14:paraId="06BEE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B7010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党代表团活动</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3783F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次</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F17A0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281DF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4</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C4A87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4</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77511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69FB5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DE36F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1B2C5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0C558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033D65">
            <w:pPr>
              <w:jc w:val="left"/>
              <w:rPr>
                <w:rFonts w:hint="eastAsia" w:ascii="宋体" w:hAnsi="宋体" w:eastAsia="宋体" w:cs="宋体"/>
                <w:i w:val="0"/>
                <w:color w:val="auto"/>
                <w:sz w:val="22"/>
                <w:szCs w:val="22"/>
                <w:u w:val="none"/>
              </w:rPr>
            </w:pPr>
          </w:p>
        </w:tc>
      </w:tr>
      <w:tr w14:paraId="2E742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2800B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高质量意见建议</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FB7B6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条</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A8B7F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5B202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5749E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63FFC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EE7E7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1CA23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66D13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14425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CEE0E0">
            <w:pPr>
              <w:jc w:val="left"/>
              <w:rPr>
                <w:rFonts w:hint="eastAsia" w:ascii="宋体" w:hAnsi="宋体" w:eastAsia="宋体" w:cs="宋体"/>
                <w:i w:val="0"/>
                <w:color w:val="auto"/>
                <w:sz w:val="22"/>
                <w:szCs w:val="22"/>
                <w:u w:val="none"/>
              </w:rPr>
            </w:pPr>
          </w:p>
        </w:tc>
      </w:tr>
      <w:tr w14:paraId="5D4C41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84E6B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党代表满意度</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796F3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34197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3DFD1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96</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1CAC1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96</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EF4FA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A505B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20769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AA5B9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97BD7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95C45D">
            <w:pPr>
              <w:jc w:val="left"/>
              <w:rPr>
                <w:rFonts w:hint="eastAsia" w:ascii="宋体" w:hAnsi="宋体" w:eastAsia="宋体" w:cs="宋体"/>
                <w:i w:val="0"/>
                <w:color w:val="auto"/>
                <w:sz w:val="22"/>
                <w:szCs w:val="22"/>
                <w:u w:val="none"/>
              </w:rPr>
            </w:pPr>
          </w:p>
        </w:tc>
      </w:tr>
      <w:tr w14:paraId="64F4B2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68" w:hRule="atLeast"/>
        </w:trPr>
        <w:tc>
          <w:tcPr>
            <w:tcW w:w="13740" w:type="dxa"/>
            <w:gridSpan w:val="11"/>
            <w:tcBorders>
              <w:top w:val="single" w:color="auto" w:sz="4" w:space="0"/>
              <w:left w:val="nil"/>
              <w:bottom w:val="single" w:color="auto" w:sz="4" w:space="0"/>
              <w:right w:val="nil"/>
            </w:tcBorders>
            <w:shd w:val="clear" w:color="auto" w:fill="auto"/>
            <w:tcMar>
              <w:top w:w="15" w:type="dxa"/>
              <w:left w:w="15" w:type="dxa"/>
              <w:right w:w="15" w:type="dxa"/>
            </w:tcMar>
            <w:vAlign w:val="center"/>
          </w:tcPr>
          <w:p w14:paraId="0E5137CF">
            <w:pPr>
              <w:keepNext w:val="0"/>
              <w:keepLines w:val="0"/>
              <w:widowControl/>
              <w:suppressLineNumbers w:val="0"/>
              <w:jc w:val="center"/>
              <w:textAlignment w:val="center"/>
              <w:rPr>
                <w:rFonts w:hint="eastAsia" w:ascii="微软雅黑" w:hAnsi="微软雅黑" w:eastAsia="微软雅黑" w:cs="微软雅黑"/>
                <w:b/>
                <w:i w:val="0"/>
                <w:color w:val="auto"/>
                <w:sz w:val="40"/>
                <w:szCs w:val="40"/>
                <w:u w:val="none"/>
              </w:rPr>
            </w:pPr>
            <w:r>
              <w:rPr>
                <w:rFonts w:hint="eastAsia" w:ascii="微软雅黑" w:hAnsi="微软雅黑" w:eastAsia="微软雅黑" w:cs="微软雅黑"/>
                <w:b/>
                <w:i w:val="0"/>
                <w:color w:val="auto"/>
                <w:sz w:val="40"/>
                <w:szCs w:val="40"/>
                <w:u w:val="none"/>
              </w:rPr>
              <w:t>2024年度项目绩效自评表</w:t>
            </w:r>
          </w:p>
        </w:tc>
      </w:tr>
      <w:tr w14:paraId="58C54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204091">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项目名称：</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71252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办事处日常业务支出</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54FCC4">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项目编码：</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5228B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50015324T000004038295</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7B88B1">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自评总分：</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4BE54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6E2B42">
            <w:pPr>
              <w:jc w:val="right"/>
              <w:rPr>
                <w:rFonts w:hint="eastAsia" w:ascii="宋体" w:hAnsi="宋体" w:eastAsia="宋体" w:cs="宋体"/>
                <w:b/>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263677">
            <w:pPr>
              <w:rPr>
                <w:rFonts w:hint="eastAsia" w:ascii="宋体" w:hAnsi="宋体" w:eastAsia="宋体" w:cs="宋体"/>
                <w:i w:val="0"/>
                <w:color w:val="auto"/>
                <w:sz w:val="22"/>
                <w:szCs w:val="22"/>
                <w:u w:val="none"/>
              </w:rPr>
            </w:pPr>
          </w:p>
        </w:tc>
      </w:tr>
      <w:tr w14:paraId="0E496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16"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5F24D2">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项目主管部门：</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56E6B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903-重庆市荣昌区人民政府广顺街道办事处</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88273C">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财政归口处室：</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B668B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002-预算科</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BF722D">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部门联系人：</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6D55E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许发琼</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65C5B8">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联系电话：</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FB2CE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46357757</w:t>
            </w:r>
          </w:p>
        </w:tc>
      </w:tr>
      <w:tr w14:paraId="190BD6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7ADD72">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资金情况</w:t>
            </w:r>
          </w:p>
        </w:tc>
      </w:tr>
      <w:tr w14:paraId="7ADB49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256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215CE0">
            <w:pPr>
              <w:jc w:val="center"/>
              <w:rPr>
                <w:rFonts w:hint="eastAsia" w:ascii="宋体" w:hAnsi="宋体" w:eastAsia="宋体" w:cs="宋体"/>
                <w:i w:val="0"/>
                <w:color w:val="auto"/>
                <w:sz w:val="22"/>
                <w:szCs w:val="22"/>
                <w:u w:val="none"/>
              </w:rPr>
            </w:pPr>
          </w:p>
        </w:tc>
        <w:tc>
          <w:tcPr>
            <w:tcW w:w="245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CE057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年初预算数</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89BBE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全年（调整）预算数</w:t>
            </w:r>
          </w:p>
        </w:tc>
        <w:tc>
          <w:tcPr>
            <w:tcW w:w="263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A4CD0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全年执行数</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04183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87C8E8">
            <w:pPr>
              <w:keepNext w:val="0"/>
              <w:keepLines w:val="0"/>
              <w:widowControl/>
              <w:suppressLineNumbers w:val="0"/>
              <w:jc w:val="lef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执行率权重</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928DF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执行率得分</w:t>
            </w:r>
          </w:p>
        </w:tc>
      </w:tr>
      <w:tr w14:paraId="0ADB4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55FFBF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年度总金额</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9522F2C">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8040A81">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A767A6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6,562,599.02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473D923">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64D1B5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6,140,177.18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9B4FE2B">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D278EB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6,140,177.18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6C576C">
            <w:pPr>
              <w:rPr>
                <w:rFonts w:hint="eastAsia" w:ascii="宋体" w:hAnsi="宋体" w:eastAsia="宋体" w:cs="宋体"/>
                <w:i w:val="0"/>
                <w:color w:val="auto"/>
                <w:sz w:val="22"/>
                <w:szCs w:val="22"/>
                <w:u w:val="none"/>
              </w:rPr>
            </w:pP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E5B821">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7CFF7C">
            <w:pPr>
              <w:jc w:val="right"/>
              <w:rPr>
                <w:rFonts w:hint="eastAsia" w:ascii="宋体" w:hAnsi="宋体" w:eastAsia="宋体" w:cs="宋体"/>
                <w:i w:val="0"/>
                <w:color w:val="auto"/>
                <w:sz w:val="22"/>
                <w:szCs w:val="22"/>
                <w:u w:val="none"/>
              </w:rPr>
            </w:pPr>
          </w:p>
        </w:tc>
      </w:tr>
      <w:tr w14:paraId="797490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30D75D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其中：财政拨款</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16BB86F">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909B581">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4B9E4F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6,562,599.02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4B6122D">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964837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6,140,177.18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8C2E557">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1853A4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6,140,177.18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DD69B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782B7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8F10B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 </w:t>
            </w:r>
          </w:p>
        </w:tc>
      </w:tr>
      <w:tr w14:paraId="5BB1B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39CA72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一般公共预算</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E2C2DFA">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2898E75">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800B64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6,562,599.02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D7A6D08">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C40667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6,140,177.18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D341215">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9D0C14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6,140,177.18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A2AD4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309D44">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6EB0BA">
            <w:pPr>
              <w:jc w:val="right"/>
              <w:rPr>
                <w:rFonts w:hint="eastAsia" w:ascii="宋体" w:hAnsi="宋体" w:eastAsia="宋体" w:cs="宋体"/>
                <w:i w:val="0"/>
                <w:color w:val="auto"/>
                <w:sz w:val="22"/>
                <w:szCs w:val="22"/>
                <w:u w:val="none"/>
              </w:rPr>
            </w:pPr>
          </w:p>
        </w:tc>
      </w:tr>
      <w:tr w14:paraId="08293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E8E1B2">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绩效目标</w:t>
            </w:r>
          </w:p>
        </w:tc>
      </w:tr>
      <w:tr w14:paraId="74676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DB371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年初绩效目标</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0C7B64">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全年（调整）绩效目标</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ACF6F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全年目标实际完成情况</w:t>
            </w:r>
          </w:p>
        </w:tc>
      </w:tr>
      <w:tr w14:paraId="580E17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16"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33A685C4">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用于应急救援队训练、开展救援；人大调研、走访群众；临聘人员、网格员等劳务费；场镇基础设施维修维护等，及维稳等其他业务正常开展，保障办事处各办、站、所正常履行职能职责。</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172FAE5A">
            <w:pPr>
              <w:jc w:val="left"/>
              <w:rPr>
                <w:rFonts w:hint="eastAsia" w:ascii="宋体" w:hAnsi="宋体" w:eastAsia="宋体" w:cs="宋体"/>
                <w:i w:val="0"/>
                <w:color w:val="auto"/>
                <w:sz w:val="22"/>
                <w:szCs w:val="22"/>
                <w:u w:val="none"/>
              </w:rPr>
            </w:pP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7F34035B">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完成街道2024年应急救援队训练、开展救援、人大调研、走访群众、临聘人员、网格员等劳务费、场镇基础设施维修维护等，及维稳等其他业务的支出，保障办事处各办、站、所正常履行职能职责。</w:t>
            </w:r>
          </w:p>
        </w:tc>
      </w:tr>
      <w:tr w14:paraId="2A09E9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84F81E">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绩效指标</w:t>
            </w:r>
          </w:p>
        </w:tc>
      </w:tr>
      <w:tr w14:paraId="3404A3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CEAB2E">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指标名称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41C4E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计量单位</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D6BBC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指标性质</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E6ADF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指标值</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1EDA84">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全年完成值</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222B20">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偏离度（%）</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3E1F0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得分系数（%）</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604E8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指标权重</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64545E">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指标得分</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8DAF5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是否核心指标</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BEDF72">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说明</w:t>
            </w:r>
          </w:p>
        </w:tc>
      </w:tr>
      <w:tr w14:paraId="5F458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1F485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场镇整洁度</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C7554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609BB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BB2B0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FC4AD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797C5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3887B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83F2E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8D5FB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A7083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073939">
            <w:pPr>
              <w:jc w:val="left"/>
              <w:rPr>
                <w:rFonts w:hint="eastAsia" w:ascii="宋体" w:hAnsi="宋体" w:eastAsia="宋体" w:cs="宋体"/>
                <w:i w:val="0"/>
                <w:color w:val="auto"/>
                <w:sz w:val="22"/>
                <w:szCs w:val="22"/>
                <w:u w:val="none"/>
              </w:rPr>
            </w:pPr>
          </w:p>
        </w:tc>
      </w:tr>
      <w:tr w14:paraId="73585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2DF24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专职网格员聘用数量</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4CA32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人</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031F0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01299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04E43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8D113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D82C2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FC395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0BC0B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FC3AE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8EA780">
            <w:pPr>
              <w:jc w:val="left"/>
              <w:rPr>
                <w:rFonts w:hint="eastAsia" w:ascii="宋体" w:hAnsi="宋体" w:eastAsia="宋体" w:cs="宋体"/>
                <w:i w:val="0"/>
                <w:color w:val="auto"/>
                <w:sz w:val="22"/>
                <w:szCs w:val="22"/>
                <w:u w:val="none"/>
              </w:rPr>
            </w:pPr>
          </w:p>
        </w:tc>
      </w:tr>
      <w:tr w14:paraId="14FA5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2567E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应急救援队处置事故反应时间</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A4BB1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小时</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0F99F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14FFB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3FDAA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050E6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3A5A9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A04C4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D21C0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1FF90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29039F">
            <w:pPr>
              <w:jc w:val="left"/>
              <w:rPr>
                <w:rFonts w:hint="eastAsia" w:ascii="宋体" w:hAnsi="宋体" w:eastAsia="宋体" w:cs="宋体"/>
                <w:i w:val="0"/>
                <w:color w:val="auto"/>
                <w:sz w:val="22"/>
                <w:szCs w:val="22"/>
                <w:u w:val="none"/>
              </w:rPr>
            </w:pPr>
          </w:p>
        </w:tc>
      </w:tr>
      <w:tr w14:paraId="3DFAF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16"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4212D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等劳务费；场镇基础设施维修维护等，及维稳等其他业务正常开展</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CE35F4">
            <w:pPr>
              <w:jc w:val="left"/>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27E41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定性</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B07AB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有效</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D1255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3A526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C6CD5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8691E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46184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663AC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FC94C8">
            <w:pPr>
              <w:jc w:val="left"/>
              <w:rPr>
                <w:rFonts w:hint="eastAsia" w:ascii="宋体" w:hAnsi="宋体" w:eastAsia="宋体" w:cs="宋体"/>
                <w:i w:val="0"/>
                <w:color w:val="auto"/>
                <w:sz w:val="22"/>
                <w:szCs w:val="22"/>
                <w:u w:val="none"/>
              </w:rPr>
            </w:pPr>
          </w:p>
        </w:tc>
      </w:tr>
      <w:tr w14:paraId="04FF4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942FC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群众满意度</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A1196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8CC26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4C96A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AA562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A752C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23ADB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C4816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B3070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BA291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B5E42A">
            <w:pPr>
              <w:jc w:val="left"/>
              <w:rPr>
                <w:rFonts w:hint="eastAsia" w:ascii="宋体" w:hAnsi="宋体" w:eastAsia="宋体" w:cs="宋体"/>
                <w:i w:val="0"/>
                <w:color w:val="auto"/>
                <w:sz w:val="22"/>
                <w:szCs w:val="22"/>
                <w:u w:val="none"/>
              </w:rPr>
            </w:pPr>
          </w:p>
        </w:tc>
      </w:tr>
      <w:tr w14:paraId="0726F3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68" w:hRule="atLeast"/>
        </w:trPr>
        <w:tc>
          <w:tcPr>
            <w:tcW w:w="13740" w:type="dxa"/>
            <w:gridSpan w:val="11"/>
            <w:tcBorders>
              <w:top w:val="single" w:color="auto" w:sz="4" w:space="0"/>
              <w:left w:val="nil"/>
              <w:bottom w:val="single" w:color="auto" w:sz="4" w:space="0"/>
              <w:right w:val="nil"/>
            </w:tcBorders>
            <w:shd w:val="clear" w:color="auto" w:fill="auto"/>
            <w:tcMar>
              <w:top w:w="15" w:type="dxa"/>
              <w:left w:w="15" w:type="dxa"/>
              <w:right w:w="15" w:type="dxa"/>
            </w:tcMar>
            <w:vAlign w:val="center"/>
          </w:tcPr>
          <w:p w14:paraId="4C683B0D">
            <w:pPr>
              <w:keepNext w:val="0"/>
              <w:keepLines w:val="0"/>
              <w:widowControl/>
              <w:suppressLineNumbers w:val="0"/>
              <w:jc w:val="center"/>
              <w:textAlignment w:val="center"/>
              <w:rPr>
                <w:rFonts w:hint="eastAsia" w:ascii="微软雅黑" w:hAnsi="微软雅黑" w:eastAsia="微软雅黑" w:cs="微软雅黑"/>
                <w:b/>
                <w:i w:val="0"/>
                <w:color w:val="auto"/>
                <w:sz w:val="40"/>
                <w:szCs w:val="40"/>
                <w:u w:val="none"/>
              </w:rPr>
            </w:pPr>
            <w:r>
              <w:rPr>
                <w:rFonts w:hint="eastAsia" w:ascii="微软雅黑" w:hAnsi="微软雅黑" w:eastAsia="微软雅黑" w:cs="微软雅黑"/>
                <w:b/>
                <w:i w:val="0"/>
                <w:color w:val="auto"/>
                <w:sz w:val="40"/>
                <w:szCs w:val="40"/>
                <w:u w:val="none"/>
              </w:rPr>
              <w:t>2024年度项目绩效自评表</w:t>
            </w:r>
          </w:p>
        </w:tc>
      </w:tr>
      <w:tr w14:paraId="12417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0FB3DC">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项目名称：</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1D5BE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村社区运行运转支出</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CD7E07">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项目编码：</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C5AED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50015324T000004038568</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F49C8F">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自评总分：</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C5562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577007">
            <w:pPr>
              <w:jc w:val="right"/>
              <w:rPr>
                <w:rFonts w:hint="eastAsia" w:ascii="宋体" w:hAnsi="宋体" w:eastAsia="宋体" w:cs="宋体"/>
                <w:b/>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CA0FD3">
            <w:pPr>
              <w:rPr>
                <w:rFonts w:hint="eastAsia" w:ascii="宋体" w:hAnsi="宋体" w:eastAsia="宋体" w:cs="宋体"/>
                <w:i w:val="0"/>
                <w:color w:val="auto"/>
                <w:sz w:val="22"/>
                <w:szCs w:val="22"/>
                <w:u w:val="none"/>
              </w:rPr>
            </w:pPr>
          </w:p>
        </w:tc>
      </w:tr>
      <w:tr w14:paraId="2810B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D3AFE8">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项目主管部门：</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66A2C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903-重庆市荣昌区人民政府广顺街道办事处</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F826C7">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财政归口处室：</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8F41B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002-预算科</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6DE482">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部门联系人：</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3A4E6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董平</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28AE00">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联系电话：</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87F27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46357757</w:t>
            </w:r>
          </w:p>
        </w:tc>
      </w:tr>
      <w:tr w14:paraId="24B7C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FD2E2B">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资金情况</w:t>
            </w:r>
          </w:p>
        </w:tc>
      </w:tr>
      <w:tr w14:paraId="5317C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256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C0EFCC">
            <w:pPr>
              <w:jc w:val="center"/>
              <w:rPr>
                <w:rFonts w:hint="eastAsia" w:ascii="宋体" w:hAnsi="宋体" w:eastAsia="宋体" w:cs="宋体"/>
                <w:i w:val="0"/>
                <w:color w:val="auto"/>
                <w:sz w:val="22"/>
                <w:szCs w:val="22"/>
                <w:u w:val="none"/>
              </w:rPr>
            </w:pPr>
          </w:p>
        </w:tc>
        <w:tc>
          <w:tcPr>
            <w:tcW w:w="245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D1D66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年初预算数</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2E976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全年（调整）预算数</w:t>
            </w:r>
          </w:p>
        </w:tc>
        <w:tc>
          <w:tcPr>
            <w:tcW w:w="263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52B99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全年执行数</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4C9C22">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29A23A">
            <w:pPr>
              <w:keepNext w:val="0"/>
              <w:keepLines w:val="0"/>
              <w:widowControl/>
              <w:suppressLineNumbers w:val="0"/>
              <w:jc w:val="lef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执行率权重</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141B0E">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执行率得分</w:t>
            </w:r>
          </w:p>
        </w:tc>
      </w:tr>
      <w:tr w14:paraId="564A4F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50AA8B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年度总金额</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996A3F3">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16E3C80">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54D50A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5,819,871.00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5FD30A2">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38E6D9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5,559,452.47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3C8B660">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A1523E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5,559,452.47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EA0EEE">
            <w:pPr>
              <w:rPr>
                <w:rFonts w:hint="eastAsia" w:ascii="宋体" w:hAnsi="宋体" w:eastAsia="宋体" w:cs="宋体"/>
                <w:i w:val="0"/>
                <w:color w:val="auto"/>
                <w:sz w:val="22"/>
                <w:szCs w:val="22"/>
                <w:u w:val="none"/>
              </w:rPr>
            </w:pP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3E56E9">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BDF5F0">
            <w:pPr>
              <w:jc w:val="right"/>
              <w:rPr>
                <w:rFonts w:hint="eastAsia" w:ascii="宋体" w:hAnsi="宋体" w:eastAsia="宋体" w:cs="宋体"/>
                <w:i w:val="0"/>
                <w:color w:val="auto"/>
                <w:sz w:val="22"/>
                <w:szCs w:val="22"/>
                <w:u w:val="none"/>
              </w:rPr>
            </w:pPr>
          </w:p>
        </w:tc>
      </w:tr>
      <w:tr w14:paraId="28CE6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37B65B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其中：财政拨款</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032C8A4">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0054C57">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F8CE8B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5,819,871.00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88DA7DE">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71DAC4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5,559,452.47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EF447DF">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BC211D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5,559,452.47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BCFA0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CA795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D506A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 </w:t>
            </w:r>
          </w:p>
        </w:tc>
      </w:tr>
      <w:tr w14:paraId="666B3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B223DC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一般公共预算</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5089873">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7E92B40">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3FB1A2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5,819,871.00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DF8A9C1">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BDB892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5,559,452.47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99ABB28">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057FC9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5,559,452.47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98A44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6FE3E6">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666293">
            <w:pPr>
              <w:jc w:val="right"/>
              <w:rPr>
                <w:rFonts w:hint="eastAsia" w:ascii="宋体" w:hAnsi="宋体" w:eastAsia="宋体" w:cs="宋体"/>
                <w:i w:val="0"/>
                <w:color w:val="auto"/>
                <w:sz w:val="22"/>
                <w:szCs w:val="22"/>
                <w:u w:val="none"/>
              </w:rPr>
            </w:pPr>
          </w:p>
        </w:tc>
      </w:tr>
      <w:tr w14:paraId="7BCA8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3E0B74">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绩效目标</w:t>
            </w:r>
          </w:p>
        </w:tc>
      </w:tr>
      <w:tr w14:paraId="7381DA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729EA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年初绩效目标</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2CD772">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全年（调整）绩效目标</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61C0D4">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全年目标实际完成情况</w:t>
            </w:r>
          </w:p>
        </w:tc>
      </w:tr>
      <w:tr w14:paraId="2918E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16"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7A4075C4">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激发各村社区干部带领群众创业致富、为民办实事</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70257C18">
            <w:pPr>
              <w:jc w:val="left"/>
              <w:rPr>
                <w:rFonts w:hint="eastAsia" w:ascii="宋体" w:hAnsi="宋体" w:eastAsia="宋体" w:cs="宋体"/>
                <w:i w:val="0"/>
                <w:color w:val="auto"/>
                <w:sz w:val="22"/>
                <w:szCs w:val="22"/>
                <w:u w:val="none"/>
              </w:rPr>
            </w:pP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3B645BE8">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按时为广顺街道9个村社区发放村社干部生活补助、村社办公经费和服务群众经费，保障村社区工作的正常运转。</w:t>
            </w:r>
          </w:p>
        </w:tc>
      </w:tr>
      <w:tr w14:paraId="3FA546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237DF1">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绩效指标</w:t>
            </w:r>
          </w:p>
        </w:tc>
      </w:tr>
      <w:tr w14:paraId="22F68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29F17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指标名称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9DAA2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计量单位</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DF7AEE">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指标性质</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FA566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指标值</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20B71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全年完成值</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9BE9A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偏离度（%）</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780752">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得分系数（%）</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2CAE0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指标权重</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14EEC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指标得分</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BC73C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是否核心指标</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5C25D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说明</w:t>
            </w:r>
          </w:p>
        </w:tc>
      </w:tr>
      <w:tr w14:paraId="539EF9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6469E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补助村社区个数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020DC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个</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64519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64FC4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A1054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930FF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221B1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3AC72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D5632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F2989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F3697D">
            <w:pPr>
              <w:jc w:val="left"/>
              <w:rPr>
                <w:rFonts w:hint="eastAsia" w:ascii="宋体" w:hAnsi="宋体" w:eastAsia="宋体" w:cs="宋体"/>
                <w:i w:val="0"/>
                <w:color w:val="auto"/>
                <w:sz w:val="22"/>
                <w:szCs w:val="22"/>
                <w:u w:val="none"/>
              </w:rPr>
            </w:pPr>
          </w:p>
        </w:tc>
      </w:tr>
      <w:tr w14:paraId="26A1A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416FE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村社干部人数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47826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人</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74FF3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AF057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74E06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10E71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872B8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20BD6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1BAF8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3DD03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056A87">
            <w:pPr>
              <w:jc w:val="left"/>
              <w:rPr>
                <w:rFonts w:hint="eastAsia" w:ascii="宋体" w:hAnsi="宋体" w:eastAsia="宋体" w:cs="宋体"/>
                <w:i w:val="0"/>
                <w:color w:val="auto"/>
                <w:sz w:val="22"/>
                <w:szCs w:val="22"/>
                <w:u w:val="none"/>
              </w:rPr>
            </w:pPr>
          </w:p>
        </w:tc>
      </w:tr>
      <w:tr w14:paraId="427BA8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2C79B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综合目标考核合格率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13130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C5083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D84A7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98</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5C619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98</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D274C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69A86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84ACF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C70AC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1778C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A6F877">
            <w:pPr>
              <w:jc w:val="left"/>
              <w:rPr>
                <w:rFonts w:hint="eastAsia" w:ascii="宋体" w:hAnsi="宋体" w:eastAsia="宋体" w:cs="宋体"/>
                <w:i w:val="0"/>
                <w:color w:val="auto"/>
                <w:sz w:val="22"/>
                <w:szCs w:val="22"/>
                <w:u w:val="none"/>
              </w:rPr>
            </w:pPr>
          </w:p>
        </w:tc>
      </w:tr>
      <w:tr w14:paraId="26CFC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77195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宣传政策知晓率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9C2FF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4C29E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5F644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5B38F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3569E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5.56</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A931A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CEA7E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78661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6D506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57B775">
            <w:pPr>
              <w:jc w:val="left"/>
              <w:rPr>
                <w:rFonts w:hint="eastAsia" w:ascii="宋体" w:hAnsi="宋体" w:eastAsia="宋体" w:cs="宋体"/>
                <w:i w:val="0"/>
                <w:color w:val="auto"/>
                <w:sz w:val="22"/>
                <w:szCs w:val="22"/>
                <w:u w:val="none"/>
              </w:rPr>
            </w:pPr>
          </w:p>
        </w:tc>
      </w:tr>
      <w:tr w14:paraId="1A19F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B773A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群众满意度</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491F0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C37E8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7F267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185A6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CC721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5.56</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558D3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5E57A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1BE3D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0DB20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4007DE">
            <w:pPr>
              <w:jc w:val="left"/>
              <w:rPr>
                <w:rFonts w:hint="eastAsia" w:ascii="宋体" w:hAnsi="宋体" w:eastAsia="宋体" w:cs="宋体"/>
                <w:i w:val="0"/>
                <w:color w:val="auto"/>
                <w:sz w:val="22"/>
                <w:szCs w:val="22"/>
                <w:u w:val="none"/>
              </w:rPr>
            </w:pPr>
          </w:p>
        </w:tc>
      </w:tr>
      <w:tr w14:paraId="00F4B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68" w:hRule="atLeast"/>
        </w:trPr>
        <w:tc>
          <w:tcPr>
            <w:tcW w:w="13740" w:type="dxa"/>
            <w:gridSpan w:val="11"/>
            <w:tcBorders>
              <w:top w:val="single" w:color="auto" w:sz="4" w:space="0"/>
              <w:left w:val="nil"/>
              <w:bottom w:val="single" w:color="auto" w:sz="4" w:space="0"/>
              <w:right w:val="nil"/>
            </w:tcBorders>
            <w:shd w:val="clear" w:color="auto" w:fill="auto"/>
            <w:tcMar>
              <w:top w:w="15" w:type="dxa"/>
              <w:left w:w="15" w:type="dxa"/>
              <w:right w:w="15" w:type="dxa"/>
            </w:tcMar>
            <w:vAlign w:val="center"/>
          </w:tcPr>
          <w:p w14:paraId="35561ACF">
            <w:pPr>
              <w:keepNext w:val="0"/>
              <w:keepLines w:val="0"/>
              <w:widowControl/>
              <w:suppressLineNumbers w:val="0"/>
              <w:jc w:val="center"/>
              <w:textAlignment w:val="center"/>
              <w:rPr>
                <w:rFonts w:hint="eastAsia" w:ascii="微软雅黑" w:hAnsi="微软雅黑" w:eastAsia="微软雅黑" w:cs="微软雅黑"/>
                <w:b/>
                <w:i w:val="0"/>
                <w:color w:val="auto"/>
                <w:sz w:val="40"/>
                <w:szCs w:val="40"/>
                <w:u w:val="none"/>
              </w:rPr>
            </w:pPr>
            <w:r>
              <w:rPr>
                <w:rFonts w:hint="eastAsia" w:ascii="微软雅黑" w:hAnsi="微软雅黑" w:eastAsia="微软雅黑" w:cs="微软雅黑"/>
                <w:b/>
                <w:i w:val="0"/>
                <w:color w:val="auto"/>
                <w:sz w:val="40"/>
                <w:szCs w:val="40"/>
                <w:u w:val="none"/>
              </w:rPr>
              <w:t>2024年度项目绩效自评表</w:t>
            </w:r>
          </w:p>
        </w:tc>
      </w:tr>
      <w:tr w14:paraId="19E54F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34E7AC">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项目名称：</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A128D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民政救助支出</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A09612">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项目编码：</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08DE0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50015324T000004039111</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E331B5">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自评总分：</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C0DDE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871067">
            <w:pPr>
              <w:jc w:val="right"/>
              <w:rPr>
                <w:rFonts w:hint="eastAsia" w:ascii="宋体" w:hAnsi="宋体" w:eastAsia="宋体" w:cs="宋体"/>
                <w:b/>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96B580">
            <w:pPr>
              <w:rPr>
                <w:rFonts w:hint="eastAsia" w:ascii="宋体" w:hAnsi="宋体" w:eastAsia="宋体" w:cs="宋体"/>
                <w:i w:val="0"/>
                <w:color w:val="auto"/>
                <w:sz w:val="22"/>
                <w:szCs w:val="22"/>
                <w:u w:val="none"/>
              </w:rPr>
            </w:pPr>
          </w:p>
        </w:tc>
      </w:tr>
      <w:tr w14:paraId="0B0E1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16"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598CE6">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项目主管部门：</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0AB97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903-重庆市荣昌区人民政府广顺街道办事处</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60B84F">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财政归口处室：</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4C7EA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002-预算科</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95CBD4">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部门联系人：</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D1698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董平</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D2D1EF">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联系电话：</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EE929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46357757</w:t>
            </w:r>
          </w:p>
        </w:tc>
      </w:tr>
      <w:tr w14:paraId="39BE5F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114CF5">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资金情况</w:t>
            </w:r>
          </w:p>
        </w:tc>
      </w:tr>
      <w:tr w14:paraId="10FDB9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256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3C9608">
            <w:pPr>
              <w:jc w:val="center"/>
              <w:rPr>
                <w:rFonts w:hint="eastAsia" w:ascii="宋体" w:hAnsi="宋体" w:eastAsia="宋体" w:cs="宋体"/>
                <w:i w:val="0"/>
                <w:color w:val="auto"/>
                <w:sz w:val="22"/>
                <w:szCs w:val="22"/>
                <w:u w:val="none"/>
              </w:rPr>
            </w:pPr>
          </w:p>
        </w:tc>
        <w:tc>
          <w:tcPr>
            <w:tcW w:w="245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6311CE">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年初预算数</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40A0A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全年（调整）预算数</w:t>
            </w:r>
          </w:p>
        </w:tc>
        <w:tc>
          <w:tcPr>
            <w:tcW w:w="263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5114D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全年执行数</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CE0A3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80C0B9">
            <w:pPr>
              <w:keepNext w:val="0"/>
              <w:keepLines w:val="0"/>
              <w:widowControl/>
              <w:suppressLineNumbers w:val="0"/>
              <w:jc w:val="lef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执行率权重</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407C3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执行率得分</w:t>
            </w:r>
          </w:p>
        </w:tc>
      </w:tr>
      <w:tr w14:paraId="2C8574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18829A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年度总金额</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46BA59F">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5DED1F4">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891B25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173,084.00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CB7FAEB">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782277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107,155.95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7776CFB">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228142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107,155.95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1C473C">
            <w:pPr>
              <w:rPr>
                <w:rFonts w:hint="eastAsia" w:ascii="宋体" w:hAnsi="宋体" w:eastAsia="宋体" w:cs="宋体"/>
                <w:i w:val="0"/>
                <w:color w:val="auto"/>
                <w:sz w:val="22"/>
                <w:szCs w:val="22"/>
                <w:u w:val="none"/>
              </w:rPr>
            </w:pP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D0EAA1">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2FBBB4">
            <w:pPr>
              <w:jc w:val="right"/>
              <w:rPr>
                <w:rFonts w:hint="eastAsia" w:ascii="宋体" w:hAnsi="宋体" w:eastAsia="宋体" w:cs="宋体"/>
                <w:i w:val="0"/>
                <w:color w:val="auto"/>
                <w:sz w:val="22"/>
                <w:szCs w:val="22"/>
                <w:u w:val="none"/>
              </w:rPr>
            </w:pPr>
          </w:p>
        </w:tc>
      </w:tr>
      <w:tr w14:paraId="53FFE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5061C6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其中：财政拨款</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1039B87">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7A8AF83">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B082B4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173,084.00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29F581F">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6725A6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107,155.95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3DA0E76">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E58D45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107,155.95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EB58F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2C624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73244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 </w:t>
            </w:r>
          </w:p>
        </w:tc>
      </w:tr>
      <w:tr w14:paraId="5685D7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95EB80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一般公共预算</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0E748F4">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DA63D71">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015523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173,084.00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F4A8455">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112B44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107,155.95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D02A5B3">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8B22FE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107,155.95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3E6FA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3D0D85">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942152">
            <w:pPr>
              <w:jc w:val="right"/>
              <w:rPr>
                <w:rFonts w:hint="eastAsia" w:ascii="宋体" w:hAnsi="宋体" w:eastAsia="宋体" w:cs="宋体"/>
                <w:i w:val="0"/>
                <w:color w:val="auto"/>
                <w:sz w:val="22"/>
                <w:szCs w:val="22"/>
                <w:u w:val="none"/>
              </w:rPr>
            </w:pPr>
          </w:p>
        </w:tc>
      </w:tr>
      <w:tr w14:paraId="27713E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521FB7">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绩效目标</w:t>
            </w:r>
          </w:p>
        </w:tc>
      </w:tr>
      <w:tr w14:paraId="1000C5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FFE21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年初绩效目标</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D1234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全年（调整）绩效目标</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82CF9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全年目标实际完成情况</w:t>
            </w:r>
          </w:p>
        </w:tc>
      </w:tr>
      <w:tr w14:paraId="28CC12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18"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35B55B0E">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完成街道临时救助、医疗补助、生活补助，百岁老人，知青补助</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2C831D9F">
            <w:pPr>
              <w:jc w:val="left"/>
              <w:rPr>
                <w:rFonts w:hint="eastAsia" w:ascii="宋体" w:hAnsi="宋体" w:eastAsia="宋体" w:cs="宋体"/>
                <w:i w:val="0"/>
                <w:color w:val="auto"/>
                <w:sz w:val="22"/>
                <w:szCs w:val="22"/>
                <w:u w:val="none"/>
              </w:rPr>
            </w:pP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61F4C922">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及时按审核审批金额足额发放救助金，保障街道百岁老人、知青等救助对象的生活</w:t>
            </w:r>
          </w:p>
        </w:tc>
      </w:tr>
      <w:tr w14:paraId="5D8E7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A7227C">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绩效指标</w:t>
            </w:r>
          </w:p>
        </w:tc>
      </w:tr>
      <w:tr w14:paraId="7832C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FE7D7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指标名称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2235B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计量单位</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F3CC44">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指标性质</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44B0F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指标值</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F2AA68">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全年完成值</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A1E0E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偏离度（%）</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B8E91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得分系数（%）</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52BAB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指标权重</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780A2E">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指标得分</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741D6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是否核心指标</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84B59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说明</w:t>
            </w:r>
          </w:p>
        </w:tc>
      </w:tr>
      <w:tr w14:paraId="508475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B18A6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补助企业困难老复员军人</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94844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人</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F2356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B2D4FE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22AD9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5F862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A5C32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CFCBA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7403C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5D528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DAA55A">
            <w:pPr>
              <w:jc w:val="left"/>
              <w:rPr>
                <w:rFonts w:hint="eastAsia" w:ascii="宋体" w:hAnsi="宋体" w:eastAsia="宋体" w:cs="宋体"/>
                <w:i w:val="0"/>
                <w:color w:val="auto"/>
                <w:sz w:val="22"/>
                <w:szCs w:val="22"/>
                <w:u w:val="none"/>
              </w:rPr>
            </w:pPr>
          </w:p>
        </w:tc>
      </w:tr>
      <w:tr w14:paraId="58445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1C479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补助人数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4784B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人</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986A8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47669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14</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48D39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14</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10D39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73911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4B46D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971ED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7D537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F31442">
            <w:pPr>
              <w:jc w:val="left"/>
              <w:rPr>
                <w:rFonts w:hint="eastAsia" w:ascii="宋体" w:hAnsi="宋体" w:eastAsia="宋体" w:cs="宋体"/>
                <w:i w:val="0"/>
                <w:color w:val="auto"/>
                <w:sz w:val="22"/>
                <w:szCs w:val="22"/>
                <w:u w:val="none"/>
              </w:rPr>
            </w:pPr>
          </w:p>
        </w:tc>
      </w:tr>
      <w:tr w14:paraId="33C35C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EFFB4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补助政策知晓率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6E199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D10C7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FDFF0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52417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2D37A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83C45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17D0A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77EEF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FA184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685FCA">
            <w:pPr>
              <w:jc w:val="left"/>
              <w:rPr>
                <w:rFonts w:hint="eastAsia" w:ascii="宋体" w:hAnsi="宋体" w:eastAsia="宋体" w:cs="宋体"/>
                <w:i w:val="0"/>
                <w:color w:val="auto"/>
                <w:sz w:val="22"/>
                <w:szCs w:val="22"/>
                <w:u w:val="none"/>
              </w:rPr>
            </w:pPr>
          </w:p>
        </w:tc>
      </w:tr>
      <w:tr w14:paraId="2A40C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CFA0D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服务对象满意度指标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05E91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B6D05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863FD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F1D73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EF7AE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82712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455E6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F8070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67ED9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BFF1EF">
            <w:pPr>
              <w:jc w:val="left"/>
              <w:rPr>
                <w:rFonts w:hint="eastAsia" w:ascii="宋体" w:hAnsi="宋体" w:eastAsia="宋体" w:cs="宋体"/>
                <w:i w:val="0"/>
                <w:color w:val="auto"/>
                <w:sz w:val="22"/>
                <w:szCs w:val="22"/>
                <w:u w:val="none"/>
              </w:rPr>
            </w:pPr>
          </w:p>
        </w:tc>
      </w:tr>
      <w:tr w14:paraId="293B5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68" w:hRule="atLeast"/>
        </w:trPr>
        <w:tc>
          <w:tcPr>
            <w:tcW w:w="13740" w:type="dxa"/>
            <w:gridSpan w:val="11"/>
            <w:tcBorders>
              <w:top w:val="single" w:color="auto" w:sz="4" w:space="0"/>
              <w:left w:val="nil"/>
              <w:bottom w:val="single" w:color="auto" w:sz="4" w:space="0"/>
              <w:right w:val="nil"/>
            </w:tcBorders>
            <w:shd w:val="clear" w:color="auto" w:fill="auto"/>
            <w:tcMar>
              <w:top w:w="15" w:type="dxa"/>
              <w:left w:w="15" w:type="dxa"/>
              <w:right w:w="15" w:type="dxa"/>
            </w:tcMar>
            <w:vAlign w:val="center"/>
          </w:tcPr>
          <w:p w14:paraId="60AA7C34">
            <w:pPr>
              <w:keepNext w:val="0"/>
              <w:keepLines w:val="0"/>
              <w:widowControl/>
              <w:suppressLineNumbers w:val="0"/>
              <w:jc w:val="center"/>
              <w:textAlignment w:val="center"/>
              <w:rPr>
                <w:rFonts w:hint="eastAsia" w:ascii="微软雅黑" w:hAnsi="微软雅黑" w:eastAsia="微软雅黑" w:cs="微软雅黑"/>
                <w:b/>
                <w:i w:val="0"/>
                <w:color w:val="auto"/>
                <w:sz w:val="40"/>
                <w:szCs w:val="40"/>
                <w:u w:val="none"/>
              </w:rPr>
            </w:pPr>
            <w:r>
              <w:rPr>
                <w:rFonts w:hint="eastAsia" w:ascii="微软雅黑" w:hAnsi="微软雅黑" w:eastAsia="微软雅黑" w:cs="微软雅黑"/>
                <w:b/>
                <w:i w:val="0"/>
                <w:color w:val="auto"/>
                <w:sz w:val="40"/>
                <w:szCs w:val="40"/>
                <w:u w:val="none"/>
              </w:rPr>
              <w:t>2024年度项目绩效自评表</w:t>
            </w:r>
          </w:p>
        </w:tc>
      </w:tr>
      <w:tr w14:paraId="14400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18"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2004E5">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项目名称：</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3BFAE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特困人员死亡丧葬（下达镇街）</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E265E3">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项目编码：</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CA21A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50015324T000004050646</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D8EE99">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自评总分：</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7FA06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60.00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0F57E9">
            <w:pPr>
              <w:jc w:val="right"/>
              <w:rPr>
                <w:rFonts w:hint="eastAsia" w:ascii="宋体" w:hAnsi="宋体" w:eastAsia="宋体" w:cs="宋体"/>
                <w:b/>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BA75F30">
            <w:pPr>
              <w:rPr>
                <w:rFonts w:hint="eastAsia" w:ascii="宋体" w:hAnsi="宋体" w:eastAsia="宋体" w:cs="宋体"/>
                <w:i w:val="0"/>
                <w:color w:val="auto"/>
                <w:sz w:val="22"/>
                <w:szCs w:val="22"/>
                <w:u w:val="none"/>
              </w:rPr>
            </w:pPr>
          </w:p>
        </w:tc>
      </w:tr>
      <w:tr w14:paraId="43CA1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16"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C4981C">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项目主管部门：</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B13DB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903-重庆市荣昌区人民政府广顺街道办事处</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8CA9DE">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财政归口处室：</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11AA8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002-预算科</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5D4E0F">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部门联系人：</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7C47F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陈彦西</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CD8391">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联系电话：</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3644C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18315068063</w:t>
            </w:r>
          </w:p>
        </w:tc>
      </w:tr>
      <w:tr w14:paraId="7B9B8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F8EFD5">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资金情况</w:t>
            </w:r>
          </w:p>
        </w:tc>
      </w:tr>
      <w:tr w14:paraId="67FD8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256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40591E">
            <w:pPr>
              <w:jc w:val="center"/>
              <w:rPr>
                <w:rFonts w:hint="eastAsia" w:ascii="宋体" w:hAnsi="宋体" w:eastAsia="宋体" w:cs="宋体"/>
                <w:i w:val="0"/>
                <w:color w:val="auto"/>
                <w:sz w:val="22"/>
                <w:szCs w:val="22"/>
                <w:u w:val="none"/>
              </w:rPr>
            </w:pPr>
          </w:p>
        </w:tc>
        <w:tc>
          <w:tcPr>
            <w:tcW w:w="245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07538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年初预算数</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58B0C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全年（调整）预算数</w:t>
            </w:r>
          </w:p>
        </w:tc>
        <w:tc>
          <w:tcPr>
            <w:tcW w:w="263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34C0C4">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全年执行数</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1F8BE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7EA0F7">
            <w:pPr>
              <w:keepNext w:val="0"/>
              <w:keepLines w:val="0"/>
              <w:widowControl/>
              <w:suppressLineNumbers w:val="0"/>
              <w:jc w:val="lef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执行率权重</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72B3D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执行率得分</w:t>
            </w:r>
          </w:p>
        </w:tc>
      </w:tr>
      <w:tr w14:paraId="62C986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C30973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年度总金额</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E473D19">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FC4EA14">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8384F0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150,000.00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8DE0BB6">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4A494C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126,300.00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C436247">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95B712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126,300.00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9F7CE3">
            <w:pPr>
              <w:rPr>
                <w:rFonts w:hint="eastAsia" w:ascii="宋体" w:hAnsi="宋体" w:eastAsia="宋体" w:cs="宋体"/>
                <w:i w:val="0"/>
                <w:color w:val="auto"/>
                <w:sz w:val="22"/>
                <w:szCs w:val="22"/>
                <w:u w:val="none"/>
              </w:rPr>
            </w:pP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54724E">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12CBDB">
            <w:pPr>
              <w:jc w:val="right"/>
              <w:rPr>
                <w:rFonts w:hint="eastAsia" w:ascii="宋体" w:hAnsi="宋体" w:eastAsia="宋体" w:cs="宋体"/>
                <w:i w:val="0"/>
                <w:color w:val="auto"/>
                <w:sz w:val="22"/>
                <w:szCs w:val="22"/>
                <w:u w:val="none"/>
              </w:rPr>
            </w:pPr>
          </w:p>
        </w:tc>
      </w:tr>
      <w:tr w14:paraId="20767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4AD1FC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其中：财政拨款</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3944B6C">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D072301">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CAE595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150,000.00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78B8FF9">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D9E022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126,300.00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7E05C89">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D21280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126,300.00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D2DA7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FA503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8C8B0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 </w:t>
            </w:r>
          </w:p>
        </w:tc>
      </w:tr>
      <w:tr w14:paraId="53574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7DCEC1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一般公共预算</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C9EF890">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60710F5">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304936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150,000.00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EA44814">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9B5E5F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126,300.00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E9837E7">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AF6CCA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126,300.00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BAFEA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649DDC">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F972F8">
            <w:pPr>
              <w:jc w:val="right"/>
              <w:rPr>
                <w:rFonts w:hint="eastAsia" w:ascii="宋体" w:hAnsi="宋体" w:eastAsia="宋体" w:cs="宋体"/>
                <w:i w:val="0"/>
                <w:color w:val="auto"/>
                <w:sz w:val="22"/>
                <w:szCs w:val="22"/>
                <w:u w:val="none"/>
              </w:rPr>
            </w:pPr>
          </w:p>
        </w:tc>
      </w:tr>
      <w:tr w14:paraId="0D546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08D2D4">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绩效目标</w:t>
            </w:r>
          </w:p>
        </w:tc>
      </w:tr>
      <w:tr w14:paraId="166B8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CB9C4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年初绩效目标</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D6848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全年（调整）绩效目标</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64D71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全年目标实际完成情况</w:t>
            </w:r>
          </w:p>
        </w:tc>
      </w:tr>
      <w:tr w14:paraId="321A4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28AA700E">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2024年特困死亡特困人员丧葬补贴按照一次性12个月基本生活费进行发放。</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7960A0D2">
            <w:pPr>
              <w:jc w:val="left"/>
              <w:rPr>
                <w:rFonts w:hint="eastAsia" w:ascii="宋体" w:hAnsi="宋体" w:eastAsia="宋体" w:cs="宋体"/>
                <w:i w:val="0"/>
                <w:color w:val="auto"/>
                <w:sz w:val="22"/>
                <w:szCs w:val="22"/>
                <w:u w:val="none"/>
              </w:rPr>
            </w:pP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635DF3AC">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2024年共发放11位特困死亡特困人员丧葬补贴</w:t>
            </w:r>
          </w:p>
        </w:tc>
      </w:tr>
      <w:tr w14:paraId="70EC6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D7F79C">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绩效指标</w:t>
            </w:r>
          </w:p>
        </w:tc>
      </w:tr>
      <w:tr w14:paraId="30DE21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0D4C7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指标名称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6B8EB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计量单位</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CFA8A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指标性质</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C3BC4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指标值</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BBF7F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全年完成值</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B8E9B2">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偏离度（%）</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F64E4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得分系数（%）</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3A671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指标权重</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8C965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指标得分</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428A6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是否核心指标</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C8BE2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说明</w:t>
            </w:r>
          </w:p>
        </w:tc>
      </w:tr>
      <w:tr w14:paraId="5FDC23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5B67B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特困人员死亡丧葬补贴人数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C0B1B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人</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A150E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C86E4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13</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97F41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11</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9D308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15.38</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38C53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B04ABB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40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2F5EF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48211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93683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2024年实际死亡人数为11人</w:t>
            </w:r>
          </w:p>
        </w:tc>
      </w:tr>
      <w:tr w14:paraId="0B474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6CD06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特困人员死亡丧葬补贴及时到位率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62ACC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E2BE6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DFA8C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70FF5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17211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5.26</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031D3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C2C2B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BAAE1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24056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ADC86F">
            <w:pPr>
              <w:jc w:val="left"/>
              <w:rPr>
                <w:rFonts w:hint="eastAsia" w:ascii="宋体" w:hAnsi="宋体" w:eastAsia="宋体" w:cs="宋体"/>
                <w:i w:val="0"/>
                <w:color w:val="auto"/>
                <w:sz w:val="22"/>
                <w:szCs w:val="22"/>
                <w:u w:val="none"/>
              </w:rPr>
            </w:pPr>
          </w:p>
        </w:tc>
      </w:tr>
      <w:tr w14:paraId="106F1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3EFDB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特困人员死亡丧葬补贴政策知晓率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B6889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06CDF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BB495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8EB9C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3670C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E7DDB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BDA8B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D390F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7B05B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C0577F">
            <w:pPr>
              <w:jc w:val="left"/>
              <w:rPr>
                <w:rFonts w:hint="eastAsia" w:ascii="宋体" w:hAnsi="宋体" w:eastAsia="宋体" w:cs="宋体"/>
                <w:i w:val="0"/>
                <w:color w:val="auto"/>
                <w:sz w:val="22"/>
                <w:szCs w:val="22"/>
                <w:u w:val="none"/>
              </w:rPr>
            </w:pPr>
          </w:p>
        </w:tc>
      </w:tr>
      <w:tr w14:paraId="6B99E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474E5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服务对象满意度</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D6EA8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ED320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CE644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5619C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3A8FE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277AA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AAD7A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B3C7B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64A23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AB734A">
            <w:pPr>
              <w:jc w:val="left"/>
              <w:rPr>
                <w:rFonts w:hint="eastAsia" w:ascii="宋体" w:hAnsi="宋体" w:eastAsia="宋体" w:cs="宋体"/>
                <w:i w:val="0"/>
                <w:color w:val="auto"/>
                <w:sz w:val="22"/>
                <w:szCs w:val="22"/>
                <w:u w:val="none"/>
              </w:rPr>
            </w:pPr>
          </w:p>
        </w:tc>
      </w:tr>
      <w:tr w14:paraId="5A584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C9667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特困人员丧葬补贴标准</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E5E2C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元</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59082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36B93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11184</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8CE14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11184</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E2662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915B7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98595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83F84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45B0E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1ED0CD">
            <w:pPr>
              <w:jc w:val="left"/>
              <w:rPr>
                <w:rFonts w:hint="eastAsia" w:ascii="宋体" w:hAnsi="宋体" w:eastAsia="宋体" w:cs="宋体"/>
                <w:i w:val="0"/>
                <w:color w:val="auto"/>
                <w:sz w:val="22"/>
                <w:szCs w:val="22"/>
                <w:u w:val="none"/>
              </w:rPr>
            </w:pPr>
          </w:p>
        </w:tc>
      </w:tr>
      <w:tr w14:paraId="7251D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68" w:hRule="atLeast"/>
        </w:trPr>
        <w:tc>
          <w:tcPr>
            <w:tcW w:w="13740" w:type="dxa"/>
            <w:gridSpan w:val="11"/>
            <w:tcBorders>
              <w:top w:val="single" w:color="auto" w:sz="4" w:space="0"/>
              <w:left w:val="nil"/>
              <w:bottom w:val="single" w:color="auto" w:sz="4" w:space="0"/>
              <w:right w:val="nil"/>
            </w:tcBorders>
            <w:shd w:val="clear" w:color="auto" w:fill="auto"/>
            <w:tcMar>
              <w:top w:w="15" w:type="dxa"/>
              <w:left w:w="15" w:type="dxa"/>
              <w:right w:w="15" w:type="dxa"/>
            </w:tcMar>
            <w:vAlign w:val="center"/>
          </w:tcPr>
          <w:p w14:paraId="4109C7BB">
            <w:pPr>
              <w:keepNext w:val="0"/>
              <w:keepLines w:val="0"/>
              <w:widowControl/>
              <w:suppressLineNumbers w:val="0"/>
              <w:jc w:val="center"/>
              <w:textAlignment w:val="center"/>
              <w:rPr>
                <w:rFonts w:hint="eastAsia" w:ascii="微软雅黑" w:hAnsi="微软雅黑" w:eastAsia="微软雅黑" w:cs="微软雅黑"/>
                <w:b/>
                <w:i w:val="0"/>
                <w:color w:val="auto"/>
                <w:sz w:val="40"/>
                <w:szCs w:val="40"/>
                <w:u w:val="none"/>
              </w:rPr>
            </w:pPr>
            <w:r>
              <w:rPr>
                <w:rFonts w:hint="eastAsia" w:ascii="微软雅黑" w:hAnsi="微软雅黑" w:eastAsia="微软雅黑" w:cs="微软雅黑"/>
                <w:b/>
                <w:i w:val="0"/>
                <w:color w:val="auto"/>
                <w:sz w:val="40"/>
                <w:szCs w:val="40"/>
                <w:u w:val="none"/>
              </w:rPr>
              <w:t>2024年度项目绩效自评表</w:t>
            </w:r>
          </w:p>
        </w:tc>
      </w:tr>
      <w:tr w14:paraId="19EBE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18"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5341FB">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项目名称：</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42071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农村75周岁以上老人保健（下达镇街）</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B25B94">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项目编码：</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F56AB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50015324T000004050655</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743332">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自评总分：</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9BF59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A7A679">
            <w:pPr>
              <w:jc w:val="right"/>
              <w:rPr>
                <w:rFonts w:hint="eastAsia" w:ascii="宋体" w:hAnsi="宋体" w:eastAsia="宋体" w:cs="宋体"/>
                <w:b/>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224D50">
            <w:pPr>
              <w:rPr>
                <w:rFonts w:hint="eastAsia" w:ascii="宋体" w:hAnsi="宋体" w:eastAsia="宋体" w:cs="宋体"/>
                <w:i w:val="0"/>
                <w:color w:val="auto"/>
                <w:sz w:val="22"/>
                <w:szCs w:val="22"/>
                <w:u w:val="none"/>
              </w:rPr>
            </w:pPr>
          </w:p>
        </w:tc>
      </w:tr>
      <w:tr w14:paraId="201C8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16"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F21A42">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项目主管部门：</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7F28E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903-重庆市荣昌区人民政府广顺街道办事处</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6B302A">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财政归口处室：</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36FDC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002-预算科</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350843">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部门联系人：</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39CF4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徐劲淞</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1AECAE">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联系电话：</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C189F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17723867117</w:t>
            </w:r>
          </w:p>
        </w:tc>
      </w:tr>
      <w:tr w14:paraId="0ED07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36EED3">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资金情况</w:t>
            </w:r>
          </w:p>
        </w:tc>
      </w:tr>
      <w:tr w14:paraId="0B32D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256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E4AC27">
            <w:pPr>
              <w:jc w:val="center"/>
              <w:rPr>
                <w:rFonts w:hint="eastAsia" w:ascii="宋体" w:hAnsi="宋体" w:eastAsia="宋体" w:cs="宋体"/>
                <w:i w:val="0"/>
                <w:color w:val="auto"/>
                <w:sz w:val="22"/>
                <w:szCs w:val="22"/>
                <w:u w:val="none"/>
              </w:rPr>
            </w:pPr>
          </w:p>
        </w:tc>
        <w:tc>
          <w:tcPr>
            <w:tcW w:w="245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66B90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年初预算数</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9B5B7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全年（调整）预算数</w:t>
            </w:r>
          </w:p>
        </w:tc>
        <w:tc>
          <w:tcPr>
            <w:tcW w:w="263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3D62C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全年执行数</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34BFB4">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A1A028">
            <w:pPr>
              <w:keepNext w:val="0"/>
              <w:keepLines w:val="0"/>
              <w:widowControl/>
              <w:suppressLineNumbers w:val="0"/>
              <w:jc w:val="lef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执行率权重</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42907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执行率得分</w:t>
            </w:r>
          </w:p>
        </w:tc>
      </w:tr>
      <w:tr w14:paraId="6E047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549F83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年度总金额</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0A693A9">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88A4881">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2BA83C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141,300.00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21E0DC3">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45027A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141,300.00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A3C0730">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75742E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141,300.00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94623D">
            <w:pPr>
              <w:rPr>
                <w:rFonts w:hint="eastAsia" w:ascii="宋体" w:hAnsi="宋体" w:eastAsia="宋体" w:cs="宋体"/>
                <w:i w:val="0"/>
                <w:color w:val="auto"/>
                <w:sz w:val="22"/>
                <w:szCs w:val="22"/>
                <w:u w:val="none"/>
              </w:rPr>
            </w:pP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0EC8E9">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129FB1">
            <w:pPr>
              <w:jc w:val="right"/>
              <w:rPr>
                <w:rFonts w:hint="eastAsia" w:ascii="宋体" w:hAnsi="宋体" w:eastAsia="宋体" w:cs="宋体"/>
                <w:i w:val="0"/>
                <w:color w:val="auto"/>
                <w:sz w:val="22"/>
                <w:szCs w:val="22"/>
                <w:u w:val="none"/>
              </w:rPr>
            </w:pPr>
          </w:p>
        </w:tc>
      </w:tr>
      <w:tr w14:paraId="6F6EE5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E9D12C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其中：财政拨款</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D19EB04">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4869C04">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735596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141,300.00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BAA623F">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CA25F4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141,300.00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229A0FF">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626BEC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141,300.00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976C2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CC6E3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9DD05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 </w:t>
            </w:r>
          </w:p>
        </w:tc>
      </w:tr>
      <w:tr w14:paraId="17546D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1C4A3B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一般公共预算</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F7D67CF">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D42441E">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D41F6E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141,300.00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EA97754">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E8FDA9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141,300.00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1160060">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E0CDCD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141,300.00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79537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7CE5B9">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152D0E">
            <w:pPr>
              <w:jc w:val="right"/>
              <w:rPr>
                <w:rFonts w:hint="eastAsia" w:ascii="宋体" w:hAnsi="宋体" w:eastAsia="宋体" w:cs="宋体"/>
                <w:i w:val="0"/>
                <w:color w:val="auto"/>
                <w:sz w:val="22"/>
                <w:szCs w:val="22"/>
                <w:u w:val="none"/>
              </w:rPr>
            </w:pPr>
          </w:p>
        </w:tc>
      </w:tr>
      <w:tr w14:paraId="4545A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B17C3F">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绩效目标</w:t>
            </w:r>
          </w:p>
        </w:tc>
      </w:tr>
      <w:tr w14:paraId="31D89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AEEA4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年初绩效目标</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2110F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全年（调整）绩效目标</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59B22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全年目标实际完成情况</w:t>
            </w:r>
          </w:p>
        </w:tc>
      </w:tr>
      <w:tr w14:paraId="5E0C2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7A511EE0">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宣传农村75岁以上老人保健金政策，使政策知晓率达98%以上，严把审核关，使合格率达98%以上。</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6F98C30F">
            <w:pPr>
              <w:jc w:val="left"/>
              <w:rPr>
                <w:rFonts w:hint="eastAsia" w:ascii="宋体" w:hAnsi="宋体" w:eastAsia="宋体" w:cs="宋体"/>
                <w:i w:val="0"/>
                <w:color w:val="auto"/>
                <w:sz w:val="22"/>
                <w:szCs w:val="22"/>
                <w:u w:val="none"/>
              </w:rPr>
            </w:pP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03452DBF">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完成2024年广顺街道辖区农村75周岁以上老年人保健金的发放，一定程度改善农村75周岁以上老年人生活质量</w:t>
            </w:r>
          </w:p>
        </w:tc>
      </w:tr>
      <w:tr w14:paraId="42C9D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B12251">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绩效指标</w:t>
            </w:r>
          </w:p>
        </w:tc>
      </w:tr>
      <w:tr w14:paraId="1B6D0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7A807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指标名称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3136E4">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计量单位</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DE109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指标性质</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18018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指标值</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B2DB7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全年完成值</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FB2EE4">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偏离度（%）</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1D6040">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得分系数（%）</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130B58">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指标权重</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17FDE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指标得分</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EDF030">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是否核心指标</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35FB7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说明</w:t>
            </w:r>
          </w:p>
        </w:tc>
      </w:tr>
      <w:tr w14:paraId="009539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C0797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补助人数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519D1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人</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BE667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C2D89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1400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F47D5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1413</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5A383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0.93</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5E373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90EBF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D31C5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474EF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C18D88">
            <w:pPr>
              <w:jc w:val="left"/>
              <w:rPr>
                <w:rFonts w:hint="eastAsia" w:ascii="宋体" w:hAnsi="宋体" w:eastAsia="宋体" w:cs="宋体"/>
                <w:i w:val="0"/>
                <w:color w:val="auto"/>
                <w:sz w:val="22"/>
                <w:szCs w:val="22"/>
                <w:u w:val="none"/>
              </w:rPr>
            </w:pPr>
          </w:p>
        </w:tc>
      </w:tr>
      <w:tr w14:paraId="2875E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B1F25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补助合格率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677E3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44AEB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2EAB8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98</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2D632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98</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5C123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21723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A76A0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F7A43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81888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C4FA92">
            <w:pPr>
              <w:jc w:val="left"/>
              <w:rPr>
                <w:rFonts w:hint="eastAsia" w:ascii="宋体" w:hAnsi="宋体" w:eastAsia="宋体" w:cs="宋体"/>
                <w:i w:val="0"/>
                <w:color w:val="auto"/>
                <w:sz w:val="22"/>
                <w:szCs w:val="22"/>
                <w:u w:val="none"/>
              </w:rPr>
            </w:pPr>
          </w:p>
        </w:tc>
      </w:tr>
      <w:tr w14:paraId="789B2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3FC82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补助事项公示率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2C967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ED1D5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2BE49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98</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E2683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98</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EF4B9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F4415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21878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23FE9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287B6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604392">
            <w:pPr>
              <w:jc w:val="left"/>
              <w:rPr>
                <w:rFonts w:hint="eastAsia" w:ascii="宋体" w:hAnsi="宋体" w:eastAsia="宋体" w:cs="宋体"/>
                <w:i w:val="0"/>
                <w:color w:val="auto"/>
                <w:sz w:val="22"/>
                <w:szCs w:val="22"/>
                <w:u w:val="none"/>
              </w:rPr>
            </w:pPr>
          </w:p>
        </w:tc>
      </w:tr>
      <w:tr w14:paraId="03241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3B393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补助政策知晓率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FFC8A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87FF3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5967D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98</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6CBF9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98</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D3EBA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767DC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FACD9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CFDAD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37563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1DF858">
            <w:pPr>
              <w:jc w:val="left"/>
              <w:rPr>
                <w:rFonts w:hint="eastAsia" w:ascii="宋体" w:hAnsi="宋体" w:eastAsia="宋体" w:cs="宋体"/>
                <w:i w:val="0"/>
                <w:color w:val="auto"/>
                <w:sz w:val="22"/>
                <w:szCs w:val="22"/>
                <w:u w:val="none"/>
              </w:rPr>
            </w:pPr>
          </w:p>
        </w:tc>
      </w:tr>
      <w:tr w14:paraId="06E88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71EAC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服务对象满意度</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ED005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F5EDB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A5034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D25DF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ECCA6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BA6B3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FEE5F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E6ED8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672E4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653F31">
            <w:pPr>
              <w:jc w:val="left"/>
              <w:rPr>
                <w:rFonts w:hint="eastAsia" w:ascii="宋体" w:hAnsi="宋体" w:eastAsia="宋体" w:cs="宋体"/>
                <w:i w:val="0"/>
                <w:color w:val="auto"/>
                <w:sz w:val="22"/>
                <w:szCs w:val="22"/>
                <w:u w:val="none"/>
              </w:rPr>
            </w:pPr>
          </w:p>
        </w:tc>
      </w:tr>
      <w:tr w14:paraId="69F07B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68" w:hRule="atLeast"/>
        </w:trPr>
        <w:tc>
          <w:tcPr>
            <w:tcW w:w="13740" w:type="dxa"/>
            <w:gridSpan w:val="11"/>
            <w:tcBorders>
              <w:top w:val="single" w:color="auto" w:sz="4" w:space="0"/>
              <w:left w:val="nil"/>
              <w:bottom w:val="single" w:color="auto" w:sz="4" w:space="0"/>
              <w:right w:val="nil"/>
            </w:tcBorders>
            <w:shd w:val="clear" w:color="auto" w:fill="auto"/>
            <w:tcMar>
              <w:top w:w="15" w:type="dxa"/>
              <w:left w:w="15" w:type="dxa"/>
              <w:right w:w="15" w:type="dxa"/>
            </w:tcMar>
            <w:vAlign w:val="center"/>
          </w:tcPr>
          <w:p w14:paraId="5B03F222">
            <w:pPr>
              <w:keepNext w:val="0"/>
              <w:keepLines w:val="0"/>
              <w:widowControl/>
              <w:suppressLineNumbers w:val="0"/>
              <w:jc w:val="center"/>
              <w:textAlignment w:val="center"/>
              <w:rPr>
                <w:rFonts w:hint="eastAsia" w:ascii="微软雅黑" w:hAnsi="微软雅黑" w:eastAsia="微软雅黑" w:cs="微软雅黑"/>
                <w:b/>
                <w:i w:val="0"/>
                <w:color w:val="auto"/>
                <w:sz w:val="40"/>
                <w:szCs w:val="40"/>
                <w:u w:val="none"/>
              </w:rPr>
            </w:pPr>
            <w:r>
              <w:rPr>
                <w:rFonts w:hint="eastAsia" w:ascii="微软雅黑" w:hAnsi="微软雅黑" w:eastAsia="微软雅黑" w:cs="微软雅黑"/>
                <w:b/>
                <w:i w:val="0"/>
                <w:color w:val="auto"/>
                <w:sz w:val="40"/>
                <w:szCs w:val="40"/>
                <w:u w:val="none"/>
              </w:rPr>
              <w:t>2024年度项目绩效自评表</w:t>
            </w:r>
          </w:p>
        </w:tc>
      </w:tr>
      <w:tr w14:paraId="5E1D3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18"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CC922C">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项目名称：</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EE512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百岁以上老人营养（下达镇街）</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CBFEF3">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项目编码：</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74B46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50015324T000004050658</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7EF34B">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自评总分：</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9AF9C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046ACC">
            <w:pPr>
              <w:jc w:val="right"/>
              <w:rPr>
                <w:rFonts w:hint="eastAsia" w:ascii="宋体" w:hAnsi="宋体" w:eastAsia="宋体" w:cs="宋体"/>
                <w:b/>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CE720F">
            <w:pPr>
              <w:rPr>
                <w:rFonts w:hint="eastAsia" w:ascii="宋体" w:hAnsi="宋体" w:eastAsia="宋体" w:cs="宋体"/>
                <w:i w:val="0"/>
                <w:color w:val="auto"/>
                <w:sz w:val="22"/>
                <w:szCs w:val="22"/>
                <w:u w:val="none"/>
              </w:rPr>
            </w:pPr>
          </w:p>
        </w:tc>
      </w:tr>
      <w:tr w14:paraId="22018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16"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D6E81F">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项目主管部门：</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C0563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903-重庆市荣昌区人民政府广顺街道办事处</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8F645A">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财政归口处室：</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A6589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002-预算科</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2B606B">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部门联系人：</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60FC3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徐劲淞</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F5907D">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联系电话：</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AA451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17723867117</w:t>
            </w:r>
          </w:p>
        </w:tc>
      </w:tr>
      <w:tr w14:paraId="523513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024E81">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资金情况</w:t>
            </w:r>
          </w:p>
        </w:tc>
      </w:tr>
      <w:tr w14:paraId="223DC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256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7AB559">
            <w:pPr>
              <w:jc w:val="center"/>
              <w:rPr>
                <w:rFonts w:hint="eastAsia" w:ascii="宋体" w:hAnsi="宋体" w:eastAsia="宋体" w:cs="宋体"/>
                <w:i w:val="0"/>
                <w:color w:val="auto"/>
                <w:sz w:val="22"/>
                <w:szCs w:val="22"/>
                <w:u w:val="none"/>
              </w:rPr>
            </w:pPr>
          </w:p>
        </w:tc>
        <w:tc>
          <w:tcPr>
            <w:tcW w:w="245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C5D1A8">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年初预算数</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0967AE">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全年（调整）预算数</w:t>
            </w:r>
          </w:p>
        </w:tc>
        <w:tc>
          <w:tcPr>
            <w:tcW w:w="263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7BFDE0">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全年执行数</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87F71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37BF68">
            <w:pPr>
              <w:keepNext w:val="0"/>
              <w:keepLines w:val="0"/>
              <w:widowControl/>
              <w:suppressLineNumbers w:val="0"/>
              <w:jc w:val="lef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执行率权重</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0DD85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执行率得分</w:t>
            </w:r>
          </w:p>
        </w:tc>
      </w:tr>
      <w:tr w14:paraId="7311E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8B3204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年度总金额</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FAECE46">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C0B53DE">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7AAADA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18,500.00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77C7284">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272A42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18,500.00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3AF3922">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887D84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18,500.00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B64BAA">
            <w:pPr>
              <w:rPr>
                <w:rFonts w:hint="eastAsia" w:ascii="宋体" w:hAnsi="宋体" w:eastAsia="宋体" w:cs="宋体"/>
                <w:i w:val="0"/>
                <w:color w:val="auto"/>
                <w:sz w:val="22"/>
                <w:szCs w:val="22"/>
                <w:u w:val="none"/>
              </w:rPr>
            </w:pP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0EB8FE">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12F0B8">
            <w:pPr>
              <w:jc w:val="right"/>
              <w:rPr>
                <w:rFonts w:hint="eastAsia" w:ascii="宋体" w:hAnsi="宋体" w:eastAsia="宋体" w:cs="宋体"/>
                <w:i w:val="0"/>
                <w:color w:val="auto"/>
                <w:sz w:val="22"/>
                <w:szCs w:val="22"/>
                <w:u w:val="none"/>
              </w:rPr>
            </w:pPr>
          </w:p>
        </w:tc>
      </w:tr>
      <w:tr w14:paraId="790D3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9041E0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其中：财政拨款</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0900E04">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F6B6969">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64E436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18,500.00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AB9002C">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582A37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18,500.00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9A3CFFE">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4CDE9A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18,500.00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7399D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E7E95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A7DBA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 </w:t>
            </w:r>
          </w:p>
        </w:tc>
      </w:tr>
      <w:tr w14:paraId="13E0C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4D4969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一般公共预算</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2D060B0">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471034A">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9009D9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18,500.00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71A1E78">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1984E1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18,500.00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9892B0C">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631A0A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18,500.00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29145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20FB61">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011344">
            <w:pPr>
              <w:jc w:val="right"/>
              <w:rPr>
                <w:rFonts w:hint="eastAsia" w:ascii="宋体" w:hAnsi="宋体" w:eastAsia="宋体" w:cs="宋体"/>
                <w:i w:val="0"/>
                <w:color w:val="auto"/>
                <w:sz w:val="22"/>
                <w:szCs w:val="22"/>
                <w:u w:val="none"/>
              </w:rPr>
            </w:pPr>
          </w:p>
        </w:tc>
      </w:tr>
      <w:tr w14:paraId="543AF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035C2B">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绩效目标</w:t>
            </w:r>
          </w:p>
        </w:tc>
      </w:tr>
      <w:tr w14:paraId="4A106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A5207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年初绩效目标</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89BCE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全年（调整）绩效目标</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8F075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全年目标实际完成情况</w:t>
            </w:r>
          </w:p>
        </w:tc>
      </w:tr>
      <w:tr w14:paraId="4F123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514"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6D09BBB7">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宣传100岁以上老人营养金政策，使政策知晓率达98%以上，严把审核关，使合格率达98%以上。</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283DC264">
            <w:pPr>
              <w:jc w:val="left"/>
              <w:rPr>
                <w:rFonts w:hint="eastAsia" w:ascii="宋体" w:hAnsi="宋体" w:eastAsia="宋体" w:cs="宋体"/>
                <w:i w:val="0"/>
                <w:color w:val="auto"/>
                <w:sz w:val="22"/>
                <w:szCs w:val="22"/>
                <w:u w:val="none"/>
              </w:rPr>
            </w:pP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7B1D520C">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在辖区宣传100岁以上老人营养金政策，提高政策知晓率，并为街道城市社区100岁以上老人按每人500的补助标准发放营养金，共计发放人数为37人。</w:t>
            </w:r>
          </w:p>
        </w:tc>
      </w:tr>
      <w:tr w14:paraId="5CEB9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0D98C1">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绩效指标</w:t>
            </w:r>
          </w:p>
        </w:tc>
      </w:tr>
      <w:tr w14:paraId="07BC03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1659D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指标名称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E8505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计量单位</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090412">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指标性质</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3740E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指标值</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BBEC70">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全年完成值</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B518A0">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偏离度（%）</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C84D2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得分系数（%）</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DFCFC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指标权重</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4CCE2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指标得分</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D4B74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是否核心指标</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516B6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说明</w:t>
            </w:r>
          </w:p>
        </w:tc>
      </w:tr>
      <w:tr w14:paraId="5E5CB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C6BDC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营养金发放合格率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649B5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B5883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3C932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98</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AA866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98</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CCDA5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314C6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9BC29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10530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A78DA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153D09">
            <w:pPr>
              <w:jc w:val="left"/>
              <w:rPr>
                <w:rFonts w:hint="eastAsia" w:ascii="宋体" w:hAnsi="宋体" w:eastAsia="宋体" w:cs="宋体"/>
                <w:i w:val="0"/>
                <w:color w:val="auto"/>
                <w:sz w:val="22"/>
                <w:szCs w:val="22"/>
                <w:u w:val="none"/>
              </w:rPr>
            </w:pPr>
          </w:p>
        </w:tc>
      </w:tr>
      <w:tr w14:paraId="22E9C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B9753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营养金政策知晓率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79231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2392E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6BCE9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98</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3C08E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98</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6E407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6EABA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D4B4B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4559B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500A7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D2D014">
            <w:pPr>
              <w:jc w:val="left"/>
              <w:rPr>
                <w:rFonts w:hint="eastAsia" w:ascii="宋体" w:hAnsi="宋体" w:eastAsia="宋体" w:cs="宋体"/>
                <w:i w:val="0"/>
                <w:color w:val="auto"/>
                <w:sz w:val="22"/>
                <w:szCs w:val="22"/>
                <w:u w:val="none"/>
              </w:rPr>
            </w:pPr>
          </w:p>
        </w:tc>
      </w:tr>
      <w:tr w14:paraId="7A687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39D4F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营养金发放标准</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BE146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元/人</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AD2D4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018B1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D653A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C067B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7BBF2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F4EE6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C6C3A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68471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1E476B">
            <w:pPr>
              <w:jc w:val="left"/>
              <w:rPr>
                <w:rFonts w:hint="eastAsia" w:ascii="宋体" w:hAnsi="宋体" w:eastAsia="宋体" w:cs="宋体"/>
                <w:i w:val="0"/>
                <w:color w:val="auto"/>
                <w:sz w:val="22"/>
                <w:szCs w:val="22"/>
                <w:u w:val="none"/>
              </w:rPr>
            </w:pPr>
          </w:p>
        </w:tc>
      </w:tr>
      <w:tr w14:paraId="54192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68" w:hRule="atLeast"/>
        </w:trPr>
        <w:tc>
          <w:tcPr>
            <w:tcW w:w="13740" w:type="dxa"/>
            <w:gridSpan w:val="11"/>
            <w:tcBorders>
              <w:top w:val="single" w:color="auto" w:sz="4" w:space="0"/>
              <w:left w:val="nil"/>
              <w:bottom w:val="single" w:color="auto" w:sz="4" w:space="0"/>
              <w:right w:val="nil"/>
            </w:tcBorders>
            <w:shd w:val="clear" w:color="auto" w:fill="auto"/>
            <w:tcMar>
              <w:top w:w="15" w:type="dxa"/>
              <w:left w:w="15" w:type="dxa"/>
              <w:right w:w="15" w:type="dxa"/>
            </w:tcMar>
            <w:vAlign w:val="center"/>
          </w:tcPr>
          <w:p w14:paraId="2A9FF088">
            <w:pPr>
              <w:keepNext w:val="0"/>
              <w:keepLines w:val="0"/>
              <w:widowControl/>
              <w:suppressLineNumbers w:val="0"/>
              <w:jc w:val="center"/>
              <w:textAlignment w:val="center"/>
              <w:rPr>
                <w:rFonts w:hint="eastAsia" w:ascii="微软雅黑" w:hAnsi="微软雅黑" w:eastAsia="微软雅黑" w:cs="微软雅黑"/>
                <w:b/>
                <w:i w:val="0"/>
                <w:color w:val="auto"/>
                <w:sz w:val="40"/>
                <w:szCs w:val="40"/>
                <w:u w:val="none"/>
              </w:rPr>
            </w:pPr>
            <w:r>
              <w:rPr>
                <w:rFonts w:hint="eastAsia" w:ascii="微软雅黑" w:hAnsi="微软雅黑" w:eastAsia="微软雅黑" w:cs="微软雅黑"/>
                <w:b/>
                <w:i w:val="0"/>
                <w:color w:val="auto"/>
                <w:sz w:val="40"/>
                <w:szCs w:val="40"/>
                <w:u w:val="none"/>
              </w:rPr>
              <w:t>2024年度项目绩效自评表</w:t>
            </w:r>
          </w:p>
        </w:tc>
      </w:tr>
      <w:tr w14:paraId="45A9B4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18"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9BF0CB">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项目名称：</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953D9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选调生到村工作补助（下达镇街）</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21543B">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项目编码：</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7C749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50015324T000004194978</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D1ED1A">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自评总分：</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B6022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80.00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ADD56E">
            <w:pPr>
              <w:jc w:val="right"/>
              <w:rPr>
                <w:rFonts w:hint="eastAsia" w:ascii="宋体" w:hAnsi="宋体" w:eastAsia="宋体" w:cs="宋体"/>
                <w:b/>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CF5743">
            <w:pPr>
              <w:rPr>
                <w:rFonts w:hint="eastAsia" w:ascii="宋体" w:hAnsi="宋体" w:eastAsia="宋体" w:cs="宋体"/>
                <w:i w:val="0"/>
                <w:color w:val="auto"/>
                <w:sz w:val="22"/>
                <w:szCs w:val="22"/>
                <w:u w:val="none"/>
              </w:rPr>
            </w:pPr>
          </w:p>
        </w:tc>
      </w:tr>
      <w:tr w14:paraId="48493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16"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DB9C92">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项目主管部门：</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6EE1A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903-重庆市荣昌区人民政府广顺街道办事处</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61162D">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财政归口处室：</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B97C9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002-预算科</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2BD08E">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部门联系人：</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54BB4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代倩茹</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4F8AEF">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联系电话：</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D1CD7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15608137531</w:t>
            </w:r>
          </w:p>
        </w:tc>
      </w:tr>
      <w:tr w14:paraId="4EAFA8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C1F73D">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资金情况</w:t>
            </w:r>
          </w:p>
        </w:tc>
      </w:tr>
      <w:tr w14:paraId="14B19F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256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46B7B0">
            <w:pPr>
              <w:jc w:val="center"/>
              <w:rPr>
                <w:rFonts w:hint="eastAsia" w:ascii="宋体" w:hAnsi="宋体" w:eastAsia="宋体" w:cs="宋体"/>
                <w:i w:val="0"/>
                <w:color w:val="auto"/>
                <w:sz w:val="22"/>
                <w:szCs w:val="22"/>
                <w:u w:val="none"/>
              </w:rPr>
            </w:pPr>
          </w:p>
        </w:tc>
        <w:tc>
          <w:tcPr>
            <w:tcW w:w="245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429ED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年初预算数</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2F5AC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全年（调整）预算数</w:t>
            </w:r>
          </w:p>
        </w:tc>
        <w:tc>
          <w:tcPr>
            <w:tcW w:w="263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2BE06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全年执行数</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6A653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37F0C4">
            <w:pPr>
              <w:keepNext w:val="0"/>
              <w:keepLines w:val="0"/>
              <w:widowControl/>
              <w:suppressLineNumbers w:val="0"/>
              <w:jc w:val="lef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执行率权重</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7474F4">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执行率得分</w:t>
            </w:r>
          </w:p>
        </w:tc>
      </w:tr>
      <w:tr w14:paraId="4C51B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2078B4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年度总金额</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F32781B">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E6E40C0">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FE05D5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41,000.00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A7C5859">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100F83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20,000.00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6973D90">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27CD8E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20,000.00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16EC4C">
            <w:pPr>
              <w:rPr>
                <w:rFonts w:hint="eastAsia" w:ascii="宋体" w:hAnsi="宋体" w:eastAsia="宋体" w:cs="宋体"/>
                <w:i w:val="0"/>
                <w:color w:val="auto"/>
                <w:sz w:val="22"/>
                <w:szCs w:val="22"/>
                <w:u w:val="none"/>
              </w:rPr>
            </w:pP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BC0B30">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0D9275">
            <w:pPr>
              <w:jc w:val="right"/>
              <w:rPr>
                <w:rFonts w:hint="eastAsia" w:ascii="宋体" w:hAnsi="宋体" w:eastAsia="宋体" w:cs="宋体"/>
                <w:i w:val="0"/>
                <w:color w:val="auto"/>
                <w:sz w:val="22"/>
                <w:szCs w:val="22"/>
                <w:u w:val="none"/>
              </w:rPr>
            </w:pPr>
          </w:p>
        </w:tc>
      </w:tr>
      <w:tr w14:paraId="35810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0EE6EE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其中：财政拨款</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ABF4A99">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844D518">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50AF6F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41,000.00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EB0B479">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2392F1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20,000.00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FF34AAC">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5BCD49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20,000.00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62B7C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C3D92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AB3AF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 </w:t>
            </w:r>
          </w:p>
        </w:tc>
      </w:tr>
      <w:tr w14:paraId="05AD4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9FD1E2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一般公共预算</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333C591">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391624C">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EFABBA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41,000.00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AD814A7">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4DA260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20,000.00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7996583">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34FA1A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20,000.00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AE747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C109E5">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16DBB2">
            <w:pPr>
              <w:jc w:val="right"/>
              <w:rPr>
                <w:rFonts w:hint="eastAsia" w:ascii="宋体" w:hAnsi="宋体" w:eastAsia="宋体" w:cs="宋体"/>
                <w:i w:val="0"/>
                <w:color w:val="auto"/>
                <w:sz w:val="22"/>
                <w:szCs w:val="22"/>
                <w:u w:val="none"/>
              </w:rPr>
            </w:pPr>
          </w:p>
        </w:tc>
      </w:tr>
      <w:tr w14:paraId="1EAD7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F03145">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绩效目标</w:t>
            </w:r>
          </w:p>
        </w:tc>
      </w:tr>
      <w:tr w14:paraId="33564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CF77D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年初绩效目标</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2A00A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全年（调整）绩效目标</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B68BA0">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全年目标实际完成情况</w:t>
            </w:r>
          </w:p>
        </w:tc>
      </w:tr>
      <w:tr w14:paraId="565AB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18"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6BA0572E">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主要用于补助在村任职选调生一次性安置费，购置驻村生活用品；教育培训经费，用于开展教育培训；国情调研经费，用于走遍村镇和外出学习；服务群众经费，用于开展政策宣讲、技术培训、领办电商等。</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2AD1FEF8">
            <w:pPr>
              <w:jc w:val="left"/>
              <w:rPr>
                <w:rFonts w:hint="eastAsia" w:ascii="宋体" w:hAnsi="宋体" w:eastAsia="宋体" w:cs="宋体"/>
                <w:i w:val="0"/>
                <w:color w:val="auto"/>
                <w:sz w:val="22"/>
                <w:szCs w:val="22"/>
                <w:u w:val="none"/>
              </w:rPr>
            </w:pP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2AD634CE">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补助选调生1人，帮助其开阔视野、增长才干、锤炼作风，充分调动选调生沉入基层、干事创业积极性。</w:t>
            </w:r>
          </w:p>
        </w:tc>
      </w:tr>
      <w:tr w14:paraId="08C99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76CFEF">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绩效指标</w:t>
            </w:r>
          </w:p>
        </w:tc>
      </w:tr>
      <w:tr w14:paraId="122B4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274A8E">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指标名称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E479A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计量单位</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E910E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指标性质</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32D32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指标值</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2A6D6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全年完成值</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4916C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偏离度（%）</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489B4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得分系数（%）</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0FEEF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指标权重</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7AF78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指标得分</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E73B1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是否核心指标</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B2D81B8">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说明</w:t>
            </w:r>
          </w:p>
        </w:tc>
      </w:tr>
      <w:tr w14:paraId="2745D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2BD6D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补助人数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18DE7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人</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B4AAC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892AA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BC10F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E363A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4BC77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991C3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BA3C2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96148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8D982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其中一名选调生2024年1月离职</w:t>
            </w:r>
          </w:p>
        </w:tc>
      </w:tr>
      <w:tr w14:paraId="3ECF2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985A6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服务群众</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DC7E9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次</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19A27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0B208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8A259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368CC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503DA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74F89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3D4BA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FAB42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20455E">
            <w:pPr>
              <w:jc w:val="left"/>
              <w:rPr>
                <w:rFonts w:hint="eastAsia" w:ascii="宋体" w:hAnsi="宋体" w:eastAsia="宋体" w:cs="宋体"/>
                <w:i w:val="0"/>
                <w:color w:val="auto"/>
                <w:sz w:val="22"/>
                <w:szCs w:val="22"/>
                <w:u w:val="none"/>
              </w:rPr>
            </w:pPr>
          </w:p>
        </w:tc>
      </w:tr>
      <w:tr w14:paraId="4C210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9FCB5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教育培训</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663E2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次</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EABA0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6D342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B2B9E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1AF1C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F1433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705A7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D496B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F80D9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BECE82">
            <w:pPr>
              <w:jc w:val="left"/>
              <w:rPr>
                <w:rFonts w:hint="eastAsia" w:ascii="宋体" w:hAnsi="宋体" w:eastAsia="宋体" w:cs="宋体"/>
                <w:i w:val="0"/>
                <w:color w:val="auto"/>
                <w:sz w:val="22"/>
                <w:szCs w:val="22"/>
                <w:u w:val="none"/>
              </w:rPr>
            </w:pPr>
          </w:p>
        </w:tc>
      </w:tr>
      <w:tr w14:paraId="44487B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DD1E9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走村入户</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3BF7B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次</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22A24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6D995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17D45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60184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A552E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F6873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AEB6F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52491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D67AB2">
            <w:pPr>
              <w:jc w:val="left"/>
              <w:rPr>
                <w:rFonts w:hint="eastAsia" w:ascii="宋体" w:hAnsi="宋体" w:eastAsia="宋体" w:cs="宋体"/>
                <w:i w:val="0"/>
                <w:color w:val="auto"/>
                <w:sz w:val="22"/>
                <w:szCs w:val="22"/>
                <w:u w:val="none"/>
              </w:rPr>
            </w:pPr>
          </w:p>
        </w:tc>
      </w:tr>
      <w:tr w14:paraId="45E83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EE9EA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形成调研报告</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00DC9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篇</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1106D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A0800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C8B44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48F0F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7CD51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B82C2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0E7B2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62EDD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BF0EF1">
            <w:pPr>
              <w:jc w:val="left"/>
              <w:rPr>
                <w:rFonts w:hint="eastAsia" w:ascii="宋体" w:hAnsi="宋体" w:eastAsia="宋体" w:cs="宋体"/>
                <w:i w:val="0"/>
                <w:color w:val="auto"/>
                <w:sz w:val="22"/>
                <w:szCs w:val="22"/>
                <w:u w:val="none"/>
              </w:rPr>
            </w:pPr>
          </w:p>
        </w:tc>
      </w:tr>
      <w:tr w14:paraId="2A5F09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65CFA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村名认可度</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E70C0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C9CB4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D5403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962A4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A7C69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5A19D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53A4F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ADD15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88F3B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4E574E">
            <w:pPr>
              <w:jc w:val="left"/>
              <w:rPr>
                <w:rFonts w:hint="eastAsia" w:ascii="宋体" w:hAnsi="宋体" w:eastAsia="宋体" w:cs="宋体"/>
                <w:i w:val="0"/>
                <w:color w:val="auto"/>
                <w:sz w:val="22"/>
                <w:szCs w:val="22"/>
                <w:u w:val="none"/>
              </w:rPr>
            </w:pPr>
          </w:p>
        </w:tc>
      </w:tr>
      <w:tr w14:paraId="0A9EE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68" w:hRule="atLeast"/>
        </w:trPr>
        <w:tc>
          <w:tcPr>
            <w:tcW w:w="13740" w:type="dxa"/>
            <w:gridSpan w:val="11"/>
            <w:tcBorders>
              <w:top w:val="single" w:color="auto" w:sz="4" w:space="0"/>
              <w:left w:val="nil"/>
              <w:bottom w:val="single" w:color="auto" w:sz="4" w:space="0"/>
              <w:right w:val="nil"/>
            </w:tcBorders>
            <w:shd w:val="clear" w:color="auto" w:fill="auto"/>
            <w:tcMar>
              <w:top w:w="15" w:type="dxa"/>
              <w:left w:w="15" w:type="dxa"/>
              <w:right w:w="15" w:type="dxa"/>
            </w:tcMar>
            <w:vAlign w:val="center"/>
          </w:tcPr>
          <w:p w14:paraId="3F702FC0">
            <w:pPr>
              <w:keepNext w:val="0"/>
              <w:keepLines w:val="0"/>
              <w:widowControl/>
              <w:suppressLineNumbers w:val="0"/>
              <w:jc w:val="center"/>
              <w:textAlignment w:val="center"/>
              <w:rPr>
                <w:rFonts w:hint="eastAsia" w:ascii="微软雅黑" w:hAnsi="微软雅黑" w:eastAsia="微软雅黑" w:cs="微软雅黑"/>
                <w:b/>
                <w:i w:val="0"/>
                <w:color w:val="auto"/>
                <w:sz w:val="40"/>
                <w:szCs w:val="40"/>
                <w:u w:val="none"/>
              </w:rPr>
            </w:pPr>
            <w:r>
              <w:rPr>
                <w:rFonts w:hint="eastAsia" w:ascii="微软雅黑" w:hAnsi="微软雅黑" w:eastAsia="微软雅黑" w:cs="微软雅黑"/>
                <w:b/>
                <w:i w:val="0"/>
                <w:color w:val="auto"/>
                <w:sz w:val="40"/>
                <w:szCs w:val="40"/>
                <w:u w:val="none"/>
              </w:rPr>
              <w:t>2024年度项目绩效自评表</w:t>
            </w:r>
          </w:p>
        </w:tc>
      </w:tr>
      <w:tr w14:paraId="39A31D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8ACA83">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项目名称：</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EE2F5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照亮家园工程（下达镇街）</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AE251F">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项目编码：</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F2935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50015324T000004217121</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A0BC41">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自评总分：</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57B33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C6D640">
            <w:pPr>
              <w:jc w:val="right"/>
              <w:rPr>
                <w:rFonts w:hint="eastAsia" w:ascii="宋体" w:hAnsi="宋体" w:eastAsia="宋体" w:cs="宋体"/>
                <w:b/>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B96E33">
            <w:pPr>
              <w:rPr>
                <w:rFonts w:hint="eastAsia" w:ascii="宋体" w:hAnsi="宋体" w:eastAsia="宋体" w:cs="宋体"/>
                <w:i w:val="0"/>
                <w:color w:val="auto"/>
                <w:sz w:val="22"/>
                <w:szCs w:val="22"/>
                <w:u w:val="none"/>
              </w:rPr>
            </w:pPr>
          </w:p>
        </w:tc>
      </w:tr>
      <w:tr w14:paraId="79A47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16"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39CE3C">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项目主管部门：</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439B6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903-重庆市荣昌区人民政府广顺街道办事处</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E7F2A4">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财政归口处室：</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673BE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002-预算科</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6E4CE0">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部门联系人：</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23E9F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刘丽娟</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EE49E9">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联系电话：</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4FC89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17772370274</w:t>
            </w:r>
          </w:p>
        </w:tc>
      </w:tr>
      <w:tr w14:paraId="5D380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1B1403">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资金情况</w:t>
            </w:r>
          </w:p>
        </w:tc>
      </w:tr>
      <w:tr w14:paraId="24D37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256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B2A33C">
            <w:pPr>
              <w:jc w:val="center"/>
              <w:rPr>
                <w:rFonts w:hint="eastAsia" w:ascii="宋体" w:hAnsi="宋体" w:eastAsia="宋体" w:cs="宋体"/>
                <w:i w:val="0"/>
                <w:color w:val="auto"/>
                <w:sz w:val="22"/>
                <w:szCs w:val="22"/>
                <w:u w:val="none"/>
              </w:rPr>
            </w:pPr>
          </w:p>
        </w:tc>
        <w:tc>
          <w:tcPr>
            <w:tcW w:w="245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264E2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年初预算数</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19530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全年（调整）预算数</w:t>
            </w:r>
          </w:p>
        </w:tc>
        <w:tc>
          <w:tcPr>
            <w:tcW w:w="263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FC1848">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全年执行数</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4B367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C6A7F3">
            <w:pPr>
              <w:keepNext w:val="0"/>
              <w:keepLines w:val="0"/>
              <w:widowControl/>
              <w:suppressLineNumbers w:val="0"/>
              <w:jc w:val="lef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执行率权重</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B6D308">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执行率得分</w:t>
            </w:r>
          </w:p>
        </w:tc>
      </w:tr>
      <w:tr w14:paraId="3A6CA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951853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年度总金额</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DE8D3DB">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A1A5E82">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F46DAD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172,100.00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6C67A2D">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89092A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172,100.00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420FBE0">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E38FB3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172,100.00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E63F57">
            <w:pPr>
              <w:rPr>
                <w:rFonts w:hint="eastAsia" w:ascii="宋体" w:hAnsi="宋体" w:eastAsia="宋体" w:cs="宋体"/>
                <w:i w:val="0"/>
                <w:color w:val="auto"/>
                <w:sz w:val="22"/>
                <w:szCs w:val="22"/>
                <w:u w:val="none"/>
              </w:rPr>
            </w:pP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E196D3">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DDE53A">
            <w:pPr>
              <w:jc w:val="right"/>
              <w:rPr>
                <w:rFonts w:hint="eastAsia" w:ascii="宋体" w:hAnsi="宋体" w:eastAsia="宋体" w:cs="宋体"/>
                <w:i w:val="0"/>
                <w:color w:val="auto"/>
                <w:sz w:val="22"/>
                <w:szCs w:val="22"/>
                <w:u w:val="none"/>
              </w:rPr>
            </w:pPr>
          </w:p>
        </w:tc>
      </w:tr>
      <w:tr w14:paraId="1C0F0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26C2C9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其中：财政拨款</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4C4F961">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7CA6714">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E61311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172,100.00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4EC4241">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3361EC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172,100.00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C1A91AF">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B461EC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172,100.00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8995B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4E943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C50D1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 </w:t>
            </w:r>
          </w:p>
        </w:tc>
      </w:tr>
      <w:tr w14:paraId="5E84F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105244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一般公共预算</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D33B9EE">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9C84212">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6C6D5F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172,100.00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0910D70">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5A7510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172,100.00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66EF48F">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3C205C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172,100.00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CA893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C2D9DF">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85ECC3">
            <w:pPr>
              <w:jc w:val="right"/>
              <w:rPr>
                <w:rFonts w:hint="eastAsia" w:ascii="宋体" w:hAnsi="宋体" w:eastAsia="宋体" w:cs="宋体"/>
                <w:i w:val="0"/>
                <w:color w:val="auto"/>
                <w:sz w:val="22"/>
                <w:szCs w:val="22"/>
                <w:u w:val="none"/>
              </w:rPr>
            </w:pPr>
          </w:p>
        </w:tc>
      </w:tr>
      <w:tr w14:paraId="55D72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519559">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绩效目标</w:t>
            </w:r>
          </w:p>
        </w:tc>
      </w:tr>
      <w:tr w14:paraId="55016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7A41E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年初绩效目标</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2E27A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全年（调整）绩效目标</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551F3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全年目标实际完成情况</w:t>
            </w:r>
          </w:p>
        </w:tc>
      </w:tr>
      <w:tr w14:paraId="2C7E1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18"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32268849">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完成259盏太阳能路灯安装。</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15C60194">
            <w:pPr>
              <w:jc w:val="left"/>
              <w:rPr>
                <w:rFonts w:hint="eastAsia" w:ascii="宋体" w:hAnsi="宋体" w:eastAsia="宋体" w:cs="宋体"/>
                <w:i w:val="0"/>
                <w:color w:val="auto"/>
                <w:sz w:val="22"/>
                <w:szCs w:val="22"/>
                <w:u w:val="none"/>
              </w:rPr>
            </w:pP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09EE683A">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按时按质完成广顺街道李家坪村、天常村共259盏太阳能路灯安装。</w:t>
            </w:r>
          </w:p>
        </w:tc>
      </w:tr>
      <w:tr w14:paraId="0CB46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3D8C6C">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绩效指标</w:t>
            </w:r>
          </w:p>
        </w:tc>
      </w:tr>
      <w:tr w14:paraId="2FA63C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4E57F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指标名称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172AAE">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计量单位</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6EE04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指标性质</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7ED422">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指标值</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2F888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全年完成值</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11455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偏离度（%）</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FE95C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得分系数（%）</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FEC7D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指标权重</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8689B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指标得分</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6C2FC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是否核心指标</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8833E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说明</w:t>
            </w:r>
          </w:p>
        </w:tc>
      </w:tr>
      <w:tr w14:paraId="295374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73F60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太阳能路灯安装数量</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2C34B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盏</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9B37F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01958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259</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D4CBC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259</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AFF0F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64D5C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9D197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9CD00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3D08D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1062D5">
            <w:pPr>
              <w:jc w:val="left"/>
              <w:rPr>
                <w:rFonts w:hint="eastAsia" w:ascii="宋体" w:hAnsi="宋体" w:eastAsia="宋体" w:cs="宋体"/>
                <w:i w:val="0"/>
                <w:color w:val="auto"/>
                <w:sz w:val="22"/>
                <w:szCs w:val="22"/>
                <w:u w:val="none"/>
              </w:rPr>
            </w:pPr>
          </w:p>
        </w:tc>
      </w:tr>
      <w:tr w14:paraId="634A8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079F7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太阳能路灯竣工验收合格率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BF7F1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02A36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8655A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7168B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D0F71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2B856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6840A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C6968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13180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F261E3">
            <w:pPr>
              <w:jc w:val="left"/>
              <w:rPr>
                <w:rFonts w:hint="eastAsia" w:ascii="宋体" w:hAnsi="宋体" w:eastAsia="宋体" w:cs="宋体"/>
                <w:i w:val="0"/>
                <w:color w:val="auto"/>
                <w:sz w:val="22"/>
                <w:szCs w:val="22"/>
                <w:u w:val="none"/>
              </w:rPr>
            </w:pPr>
          </w:p>
        </w:tc>
      </w:tr>
      <w:tr w14:paraId="57628C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B28F9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照亮家园工程竣工率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04CBB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94433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E491D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0E09B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D45C1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0658D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EF0C1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1E576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3B08A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C0206E">
            <w:pPr>
              <w:jc w:val="left"/>
              <w:rPr>
                <w:rFonts w:hint="eastAsia" w:ascii="宋体" w:hAnsi="宋体" w:eastAsia="宋体" w:cs="宋体"/>
                <w:i w:val="0"/>
                <w:color w:val="auto"/>
                <w:sz w:val="22"/>
                <w:szCs w:val="22"/>
                <w:u w:val="none"/>
              </w:rPr>
            </w:pPr>
          </w:p>
        </w:tc>
      </w:tr>
      <w:tr w14:paraId="72E00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49089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农村人居环境提升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2C3049">
            <w:pPr>
              <w:jc w:val="left"/>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A1390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定性</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33C49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无</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DBA9A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B71DC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11548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62C42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212B1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B8F8C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AEF55D">
            <w:pPr>
              <w:jc w:val="left"/>
              <w:rPr>
                <w:rFonts w:hint="eastAsia" w:ascii="宋体" w:hAnsi="宋体" w:eastAsia="宋体" w:cs="宋体"/>
                <w:i w:val="0"/>
                <w:color w:val="auto"/>
                <w:sz w:val="22"/>
                <w:szCs w:val="22"/>
                <w:u w:val="none"/>
              </w:rPr>
            </w:pPr>
          </w:p>
        </w:tc>
      </w:tr>
      <w:tr w14:paraId="760CF7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F95F5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实施项目后续使用年限</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897D7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年</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22FE0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B0A10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4</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59A2F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4</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7AC61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A6F37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87B3C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A8969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85453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DD2C60">
            <w:pPr>
              <w:jc w:val="left"/>
              <w:rPr>
                <w:rFonts w:hint="eastAsia" w:ascii="宋体" w:hAnsi="宋体" w:eastAsia="宋体" w:cs="宋体"/>
                <w:i w:val="0"/>
                <w:color w:val="auto"/>
                <w:sz w:val="22"/>
                <w:szCs w:val="22"/>
                <w:u w:val="none"/>
              </w:rPr>
            </w:pPr>
          </w:p>
        </w:tc>
      </w:tr>
      <w:tr w14:paraId="543BB3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87B16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项目区基层干部满意度</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F272E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42953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53095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48A7E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DED64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4E5F4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53A3C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76B3A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B5BA3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EC55E3">
            <w:pPr>
              <w:jc w:val="left"/>
              <w:rPr>
                <w:rFonts w:hint="eastAsia" w:ascii="宋体" w:hAnsi="宋体" w:eastAsia="宋体" w:cs="宋体"/>
                <w:i w:val="0"/>
                <w:color w:val="auto"/>
                <w:sz w:val="22"/>
                <w:szCs w:val="22"/>
                <w:u w:val="none"/>
              </w:rPr>
            </w:pPr>
          </w:p>
        </w:tc>
      </w:tr>
      <w:tr w14:paraId="1D949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B555E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项目区农民满意度</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7D2D9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2EE40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69904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6BEC1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83094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79C0F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A1B0F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FAEC0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88FFA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8BD8D9">
            <w:pPr>
              <w:jc w:val="left"/>
              <w:rPr>
                <w:rFonts w:hint="eastAsia" w:ascii="宋体" w:hAnsi="宋体" w:eastAsia="宋体" w:cs="宋体"/>
                <w:i w:val="0"/>
                <w:color w:val="auto"/>
                <w:sz w:val="22"/>
                <w:szCs w:val="22"/>
                <w:u w:val="none"/>
              </w:rPr>
            </w:pPr>
          </w:p>
        </w:tc>
      </w:tr>
      <w:tr w14:paraId="3028A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68" w:hRule="atLeast"/>
        </w:trPr>
        <w:tc>
          <w:tcPr>
            <w:tcW w:w="13740" w:type="dxa"/>
            <w:gridSpan w:val="11"/>
            <w:tcBorders>
              <w:top w:val="single" w:color="auto" w:sz="4" w:space="0"/>
              <w:left w:val="nil"/>
              <w:bottom w:val="single" w:color="auto" w:sz="4" w:space="0"/>
              <w:right w:val="nil"/>
            </w:tcBorders>
            <w:shd w:val="clear" w:color="auto" w:fill="auto"/>
            <w:tcMar>
              <w:top w:w="15" w:type="dxa"/>
              <w:left w:w="15" w:type="dxa"/>
              <w:right w:w="15" w:type="dxa"/>
            </w:tcMar>
            <w:vAlign w:val="center"/>
          </w:tcPr>
          <w:p w14:paraId="195394FD">
            <w:pPr>
              <w:keepNext w:val="0"/>
              <w:keepLines w:val="0"/>
              <w:widowControl/>
              <w:suppressLineNumbers w:val="0"/>
              <w:jc w:val="center"/>
              <w:textAlignment w:val="center"/>
              <w:rPr>
                <w:rFonts w:hint="eastAsia" w:ascii="微软雅黑" w:hAnsi="微软雅黑" w:eastAsia="微软雅黑" w:cs="微软雅黑"/>
                <w:b/>
                <w:i w:val="0"/>
                <w:color w:val="auto"/>
                <w:sz w:val="40"/>
                <w:szCs w:val="40"/>
                <w:u w:val="none"/>
              </w:rPr>
            </w:pPr>
            <w:r>
              <w:rPr>
                <w:rFonts w:hint="eastAsia" w:ascii="微软雅黑" w:hAnsi="微软雅黑" w:eastAsia="微软雅黑" w:cs="微软雅黑"/>
                <w:b/>
                <w:i w:val="0"/>
                <w:color w:val="auto"/>
                <w:sz w:val="40"/>
                <w:szCs w:val="40"/>
                <w:u w:val="none"/>
              </w:rPr>
              <w:t>2024年度项目绩效自评表</w:t>
            </w:r>
          </w:p>
        </w:tc>
      </w:tr>
      <w:tr w14:paraId="2DD99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FD8114">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项目名称：</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F005B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基础设施建设（下达镇街）</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B4ADEC">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项目编码：</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2C3E3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50015324T000004219103</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090A49">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自评总分：</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BFFDE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BEA735">
            <w:pPr>
              <w:jc w:val="right"/>
              <w:rPr>
                <w:rFonts w:hint="eastAsia" w:ascii="宋体" w:hAnsi="宋体" w:eastAsia="宋体" w:cs="宋体"/>
                <w:b/>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385CB7">
            <w:pPr>
              <w:rPr>
                <w:rFonts w:hint="eastAsia" w:ascii="宋体" w:hAnsi="宋体" w:eastAsia="宋体" w:cs="宋体"/>
                <w:i w:val="0"/>
                <w:color w:val="auto"/>
                <w:sz w:val="22"/>
                <w:szCs w:val="22"/>
                <w:u w:val="none"/>
              </w:rPr>
            </w:pPr>
          </w:p>
        </w:tc>
      </w:tr>
      <w:tr w14:paraId="782B5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16"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1DBB68">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项目主管部门：</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A4399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903-重庆市荣昌区人民政府广顺街道办事处</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9B8B73">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财政归口处室：</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16408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002-预算科</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CE8FFF">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部门联系人：</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ADA12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杨柳</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FA016A">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联系电话：</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6415D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15223024421</w:t>
            </w:r>
          </w:p>
        </w:tc>
      </w:tr>
      <w:tr w14:paraId="33D65E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CE5A09">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资金情况</w:t>
            </w:r>
          </w:p>
        </w:tc>
      </w:tr>
      <w:tr w14:paraId="7F1BF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256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4C2B82">
            <w:pPr>
              <w:jc w:val="center"/>
              <w:rPr>
                <w:rFonts w:hint="eastAsia" w:ascii="宋体" w:hAnsi="宋体" w:eastAsia="宋体" w:cs="宋体"/>
                <w:i w:val="0"/>
                <w:color w:val="auto"/>
                <w:sz w:val="22"/>
                <w:szCs w:val="22"/>
                <w:u w:val="none"/>
              </w:rPr>
            </w:pPr>
          </w:p>
        </w:tc>
        <w:tc>
          <w:tcPr>
            <w:tcW w:w="245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0196F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年初预算数</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E6201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全年（调整）预算数</w:t>
            </w:r>
          </w:p>
        </w:tc>
        <w:tc>
          <w:tcPr>
            <w:tcW w:w="263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2595A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全年执行数</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789CB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471CE6">
            <w:pPr>
              <w:keepNext w:val="0"/>
              <w:keepLines w:val="0"/>
              <w:widowControl/>
              <w:suppressLineNumbers w:val="0"/>
              <w:jc w:val="lef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执行率权重</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EAE948">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执行率得分</w:t>
            </w:r>
          </w:p>
        </w:tc>
      </w:tr>
      <w:tr w14:paraId="50495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19D950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年度总金额</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182BCC6">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C8851D4">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8692F2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276B073">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C966E6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335,349.75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B31A9EB">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B5E619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335,349.75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3FF199">
            <w:pPr>
              <w:rPr>
                <w:rFonts w:hint="eastAsia" w:ascii="宋体" w:hAnsi="宋体" w:eastAsia="宋体" w:cs="宋体"/>
                <w:i w:val="0"/>
                <w:color w:val="auto"/>
                <w:sz w:val="22"/>
                <w:szCs w:val="22"/>
                <w:u w:val="none"/>
              </w:rPr>
            </w:pP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4C98CF">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C819B3">
            <w:pPr>
              <w:jc w:val="right"/>
              <w:rPr>
                <w:rFonts w:hint="eastAsia" w:ascii="宋体" w:hAnsi="宋体" w:eastAsia="宋体" w:cs="宋体"/>
                <w:i w:val="0"/>
                <w:color w:val="auto"/>
                <w:sz w:val="22"/>
                <w:szCs w:val="22"/>
                <w:u w:val="none"/>
              </w:rPr>
            </w:pPr>
          </w:p>
        </w:tc>
      </w:tr>
      <w:tr w14:paraId="60DD4C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1FF3B3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其中：财政拨款</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B1624BF">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0CB22B3">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A2E234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F8EED85">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47278A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335,349.75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643D4C9">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7853C9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335,349.75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3D0A4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6B548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94023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 </w:t>
            </w:r>
          </w:p>
        </w:tc>
      </w:tr>
      <w:tr w14:paraId="3CCD7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5A8D51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一般公共预算</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D08590D">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FD384F9">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6CC887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43A54DE">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9C8BD6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335,349.75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01CC21B">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D770AB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335,349.75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D7749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6724D9">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525D5D">
            <w:pPr>
              <w:jc w:val="right"/>
              <w:rPr>
                <w:rFonts w:hint="eastAsia" w:ascii="宋体" w:hAnsi="宋体" w:eastAsia="宋体" w:cs="宋体"/>
                <w:i w:val="0"/>
                <w:color w:val="auto"/>
                <w:sz w:val="22"/>
                <w:szCs w:val="22"/>
                <w:u w:val="none"/>
              </w:rPr>
            </w:pPr>
          </w:p>
        </w:tc>
      </w:tr>
      <w:tr w14:paraId="058E1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547E0F">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绩效目标</w:t>
            </w:r>
          </w:p>
        </w:tc>
      </w:tr>
      <w:tr w14:paraId="490E1E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5EF88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年初绩效目标</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3FCFA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全年（调整）绩效目标</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66956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全年目标实际完成情况</w:t>
            </w:r>
          </w:p>
        </w:tc>
      </w:tr>
      <w:tr w14:paraId="53E17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16"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2D8EE1DD">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进一步强化镇街基础设施建设，完善城镇绿化、人行便道，整治零星地块，进一步提升城镇宜居宜业水平，群众满意度达95%。</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57BFD28F">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进一步强化镇街基础设施建设，完善城镇绿化、人行便道，整治零星地块，进一步提升城镇宜居宜业水平，群众满意度达95%。</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20A20DE6">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进一步强化镇街基础设施建设，完善城镇绿化、人行便道，整治零星地块，进一步提升城镇宜居宜业水平，群众满意度达95%。</w:t>
            </w:r>
          </w:p>
        </w:tc>
      </w:tr>
      <w:tr w14:paraId="07A7E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3A7E1B">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绩效指标</w:t>
            </w:r>
          </w:p>
        </w:tc>
      </w:tr>
      <w:tr w14:paraId="49549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6E427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指标名称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A3CA1E">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计量单位</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7A540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指标性质</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6FBF9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指标值</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CE3372">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全年完成值</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1BFC8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偏离度（%）</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A6470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得分系数（%）</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B58BD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指标权重</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FB1FC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指标得分</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58142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是否核心指标</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AF6DD2">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说明</w:t>
            </w:r>
          </w:p>
        </w:tc>
      </w:tr>
      <w:tr w14:paraId="5092E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EB49F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覆盖面积</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BED21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平方千米</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51274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C45B1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52377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EBD54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11780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1B130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40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31A14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40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900E1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F4DC10">
            <w:pPr>
              <w:jc w:val="left"/>
              <w:rPr>
                <w:rFonts w:hint="eastAsia" w:ascii="宋体" w:hAnsi="宋体" w:eastAsia="宋体" w:cs="宋体"/>
                <w:i w:val="0"/>
                <w:color w:val="auto"/>
                <w:sz w:val="22"/>
                <w:szCs w:val="22"/>
                <w:u w:val="none"/>
              </w:rPr>
            </w:pPr>
          </w:p>
        </w:tc>
      </w:tr>
      <w:tr w14:paraId="4FE4D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08936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绿化面积</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EB882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5DD60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5DA4D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3640A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E5A77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7979D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9441D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40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856D4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40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A4DA9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81EE6C">
            <w:pPr>
              <w:jc w:val="left"/>
              <w:rPr>
                <w:rFonts w:hint="eastAsia" w:ascii="宋体" w:hAnsi="宋体" w:eastAsia="宋体" w:cs="宋体"/>
                <w:i w:val="0"/>
                <w:color w:val="auto"/>
                <w:sz w:val="22"/>
                <w:szCs w:val="22"/>
                <w:u w:val="none"/>
              </w:rPr>
            </w:pPr>
          </w:p>
        </w:tc>
      </w:tr>
      <w:tr w14:paraId="52B13F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152D6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服务群众满意度</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08DCE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CEA1E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CC73E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1FB1B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47336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E74EA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D5B91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884C5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BD358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88909E">
            <w:pPr>
              <w:jc w:val="left"/>
              <w:rPr>
                <w:rFonts w:hint="eastAsia" w:ascii="宋体" w:hAnsi="宋体" w:eastAsia="宋体" w:cs="宋体"/>
                <w:i w:val="0"/>
                <w:color w:val="auto"/>
                <w:sz w:val="22"/>
                <w:szCs w:val="22"/>
                <w:u w:val="none"/>
              </w:rPr>
            </w:pPr>
          </w:p>
        </w:tc>
      </w:tr>
      <w:tr w14:paraId="7BD73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68" w:hRule="atLeast"/>
        </w:trPr>
        <w:tc>
          <w:tcPr>
            <w:tcW w:w="13740" w:type="dxa"/>
            <w:gridSpan w:val="11"/>
            <w:tcBorders>
              <w:top w:val="single" w:color="auto" w:sz="4" w:space="0"/>
              <w:left w:val="nil"/>
              <w:bottom w:val="single" w:color="auto" w:sz="4" w:space="0"/>
              <w:right w:val="nil"/>
            </w:tcBorders>
            <w:shd w:val="clear" w:color="auto" w:fill="auto"/>
            <w:tcMar>
              <w:top w:w="15" w:type="dxa"/>
              <w:left w:w="15" w:type="dxa"/>
              <w:right w:w="15" w:type="dxa"/>
            </w:tcMar>
            <w:vAlign w:val="center"/>
          </w:tcPr>
          <w:p w14:paraId="3F6E0C9A">
            <w:pPr>
              <w:keepNext w:val="0"/>
              <w:keepLines w:val="0"/>
              <w:widowControl/>
              <w:suppressLineNumbers w:val="0"/>
              <w:jc w:val="center"/>
              <w:textAlignment w:val="center"/>
              <w:rPr>
                <w:rFonts w:hint="eastAsia" w:ascii="微软雅黑" w:hAnsi="微软雅黑" w:eastAsia="微软雅黑" w:cs="微软雅黑"/>
                <w:b/>
                <w:i w:val="0"/>
                <w:color w:val="auto"/>
                <w:sz w:val="40"/>
                <w:szCs w:val="40"/>
                <w:u w:val="none"/>
              </w:rPr>
            </w:pPr>
            <w:r>
              <w:rPr>
                <w:rFonts w:hint="eastAsia" w:ascii="微软雅黑" w:hAnsi="微软雅黑" w:eastAsia="微软雅黑" w:cs="微软雅黑"/>
                <w:b/>
                <w:i w:val="0"/>
                <w:color w:val="auto"/>
                <w:sz w:val="40"/>
                <w:szCs w:val="40"/>
                <w:u w:val="none"/>
              </w:rPr>
              <w:t>2024年度项目绩效自评表</w:t>
            </w:r>
          </w:p>
        </w:tc>
      </w:tr>
      <w:tr w14:paraId="76B48D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18"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2CECCF">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项目名称：</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42B14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基本医疗保险工作（下达镇街）</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E1997A">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项目编码：</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87EAD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50015324T000004245999</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FAA2E7">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自评总分：</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3CFDB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ECC4FB">
            <w:pPr>
              <w:jc w:val="right"/>
              <w:rPr>
                <w:rFonts w:hint="eastAsia" w:ascii="宋体" w:hAnsi="宋体" w:eastAsia="宋体" w:cs="宋体"/>
                <w:b/>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44B9A5">
            <w:pPr>
              <w:rPr>
                <w:rFonts w:hint="eastAsia" w:ascii="宋体" w:hAnsi="宋体" w:eastAsia="宋体" w:cs="宋体"/>
                <w:i w:val="0"/>
                <w:color w:val="auto"/>
                <w:sz w:val="22"/>
                <w:szCs w:val="22"/>
                <w:u w:val="none"/>
              </w:rPr>
            </w:pPr>
          </w:p>
        </w:tc>
      </w:tr>
      <w:tr w14:paraId="036173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5C6F10">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项目主管部门：</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FE81E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903-重庆市荣昌区人民政府广顺街道办事处</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EE82A0">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财政归口处室：</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20450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002-预算科</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470514">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部门联系人：</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77B0B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彭笛</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ABD651">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联系电话：</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BE6A0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17783999577</w:t>
            </w:r>
          </w:p>
        </w:tc>
      </w:tr>
      <w:tr w14:paraId="20D20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7EE0D6">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资金情况</w:t>
            </w:r>
          </w:p>
        </w:tc>
      </w:tr>
      <w:tr w14:paraId="502E6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256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1A01DE">
            <w:pPr>
              <w:jc w:val="center"/>
              <w:rPr>
                <w:rFonts w:hint="eastAsia" w:ascii="宋体" w:hAnsi="宋体" w:eastAsia="宋体" w:cs="宋体"/>
                <w:i w:val="0"/>
                <w:color w:val="auto"/>
                <w:sz w:val="22"/>
                <w:szCs w:val="22"/>
                <w:u w:val="none"/>
              </w:rPr>
            </w:pPr>
          </w:p>
        </w:tc>
        <w:tc>
          <w:tcPr>
            <w:tcW w:w="245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29DB98">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年初预算数</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622DD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全年（调整）预算数</w:t>
            </w:r>
          </w:p>
        </w:tc>
        <w:tc>
          <w:tcPr>
            <w:tcW w:w="263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BAA05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全年执行数</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6BA41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F7543F">
            <w:pPr>
              <w:keepNext w:val="0"/>
              <w:keepLines w:val="0"/>
              <w:widowControl/>
              <w:suppressLineNumbers w:val="0"/>
              <w:jc w:val="lef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执行率权重</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73DBF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执行率得分</w:t>
            </w:r>
          </w:p>
        </w:tc>
      </w:tr>
      <w:tr w14:paraId="299D1B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00B949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年度总金额</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62DE51C">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70B68FE">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99EB16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5B96590">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1E0CA9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63,600.00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C11C66B">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B1FC57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63,600.00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81BB9B">
            <w:pPr>
              <w:rPr>
                <w:rFonts w:hint="eastAsia" w:ascii="宋体" w:hAnsi="宋体" w:eastAsia="宋体" w:cs="宋体"/>
                <w:i w:val="0"/>
                <w:color w:val="auto"/>
                <w:sz w:val="22"/>
                <w:szCs w:val="22"/>
                <w:u w:val="none"/>
              </w:rPr>
            </w:pP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5490E4">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1406F2">
            <w:pPr>
              <w:jc w:val="right"/>
              <w:rPr>
                <w:rFonts w:hint="eastAsia" w:ascii="宋体" w:hAnsi="宋体" w:eastAsia="宋体" w:cs="宋体"/>
                <w:i w:val="0"/>
                <w:color w:val="auto"/>
                <w:sz w:val="22"/>
                <w:szCs w:val="22"/>
                <w:u w:val="none"/>
              </w:rPr>
            </w:pPr>
          </w:p>
        </w:tc>
      </w:tr>
      <w:tr w14:paraId="05CE91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3D4F1F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其中：财政拨款</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BA8769C">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F7A5FE7">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63EB3A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368D04B">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0AD1D2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63,600.00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B73F192">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7824DB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63,600.00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1567D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34F2D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85063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 </w:t>
            </w:r>
          </w:p>
        </w:tc>
      </w:tr>
      <w:tr w14:paraId="743BB2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8E7C99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一般公共预算</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9744BF3">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977F36A">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813BC1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0D42A5B">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960AEE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63,600.00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8C6771A">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BF9DCE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63,600.00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64437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603033">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EE63F5">
            <w:pPr>
              <w:jc w:val="right"/>
              <w:rPr>
                <w:rFonts w:hint="eastAsia" w:ascii="宋体" w:hAnsi="宋体" w:eastAsia="宋体" w:cs="宋体"/>
                <w:i w:val="0"/>
                <w:color w:val="auto"/>
                <w:sz w:val="22"/>
                <w:szCs w:val="22"/>
                <w:u w:val="none"/>
              </w:rPr>
            </w:pPr>
          </w:p>
        </w:tc>
      </w:tr>
      <w:tr w14:paraId="095FC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2A67D9">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绩效目标</w:t>
            </w:r>
          </w:p>
        </w:tc>
      </w:tr>
      <w:tr w14:paraId="58CBC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5CC99E">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年初绩效目标</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752CB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全年（调整）绩效目标</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809B5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全年目标实际完成情况</w:t>
            </w:r>
          </w:p>
        </w:tc>
      </w:tr>
      <w:tr w14:paraId="48799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18"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2625115E">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通过合理运用居民医疗保险专项工作经费，确保居民医疗保险工作顺利推进</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51779339">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通过合理运用居民医疗保险专项工作经费，确保居民医疗保险工作顺利推进</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3B38CE9F">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完成居民医疗保险专项工作经费发放，保障了居民医疗保险工作顺利推进</w:t>
            </w:r>
          </w:p>
        </w:tc>
      </w:tr>
      <w:tr w14:paraId="45C27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80198A">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绩效指标</w:t>
            </w:r>
          </w:p>
        </w:tc>
      </w:tr>
      <w:tr w14:paraId="44617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EDA25E">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指标名称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76654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计量单位</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52401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指标性质</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C33B0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指标值</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6439C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全年完成值</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5BC040">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偏离度（%）</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4D094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得分系数（%）</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FD037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指标权重</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F62DB0">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指标得分</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C97CD0">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是否核心指标</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EE281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说明</w:t>
            </w:r>
          </w:p>
        </w:tc>
      </w:tr>
      <w:tr w14:paraId="63D83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5B200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参保人数覆盖率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7E98F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A5E45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4AD77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3BDDF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8A35C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D734E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EE7FB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E6A90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20166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B97C46">
            <w:pPr>
              <w:jc w:val="left"/>
              <w:rPr>
                <w:rFonts w:hint="eastAsia" w:ascii="宋体" w:hAnsi="宋体" w:eastAsia="宋体" w:cs="宋体"/>
                <w:i w:val="0"/>
                <w:color w:val="auto"/>
                <w:sz w:val="22"/>
                <w:szCs w:val="22"/>
                <w:u w:val="none"/>
              </w:rPr>
            </w:pPr>
          </w:p>
        </w:tc>
      </w:tr>
      <w:tr w14:paraId="58758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438AA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参保信息准确率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2F154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3ACB0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46FE4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99</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0FFDC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99</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28D27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4B58C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22012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02F2E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0CF99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9025FF">
            <w:pPr>
              <w:jc w:val="left"/>
              <w:rPr>
                <w:rFonts w:hint="eastAsia" w:ascii="宋体" w:hAnsi="宋体" w:eastAsia="宋体" w:cs="宋体"/>
                <w:i w:val="0"/>
                <w:color w:val="auto"/>
                <w:sz w:val="22"/>
                <w:szCs w:val="22"/>
                <w:u w:val="none"/>
              </w:rPr>
            </w:pPr>
          </w:p>
        </w:tc>
      </w:tr>
      <w:tr w14:paraId="70AEC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6AAE9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参保登记办理及时性</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4D3C7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DB923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定性</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2DF42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当天完成</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1EF24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DF5FA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44999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32EA6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B3DF1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EE949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5D34B7">
            <w:pPr>
              <w:jc w:val="left"/>
              <w:rPr>
                <w:rFonts w:hint="eastAsia" w:ascii="宋体" w:hAnsi="宋体" w:eastAsia="宋体" w:cs="宋体"/>
                <w:i w:val="0"/>
                <w:color w:val="auto"/>
                <w:sz w:val="22"/>
                <w:szCs w:val="22"/>
                <w:u w:val="none"/>
              </w:rPr>
            </w:pPr>
          </w:p>
        </w:tc>
      </w:tr>
      <w:tr w14:paraId="42F3F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BAFBC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减轻居民医疗负担效果（报帐比例）</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5EBAB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6730E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CA471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45</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7ED4F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45</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B908C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3C275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8211F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B7F6C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BC1D3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67CCB8">
            <w:pPr>
              <w:jc w:val="left"/>
              <w:rPr>
                <w:rFonts w:hint="eastAsia" w:ascii="宋体" w:hAnsi="宋体" w:eastAsia="宋体" w:cs="宋体"/>
                <w:i w:val="0"/>
                <w:color w:val="auto"/>
                <w:sz w:val="22"/>
                <w:szCs w:val="22"/>
                <w:u w:val="none"/>
              </w:rPr>
            </w:pPr>
          </w:p>
        </w:tc>
      </w:tr>
      <w:tr w14:paraId="20ABB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F29D6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居民对医保政策知晓率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A7E43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ED00B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026A8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78B2B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A43A3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FDDA4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C7989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BA11A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B01588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FEA2CA">
            <w:pPr>
              <w:jc w:val="left"/>
              <w:rPr>
                <w:rFonts w:hint="eastAsia" w:ascii="宋体" w:hAnsi="宋体" w:eastAsia="宋体" w:cs="宋体"/>
                <w:i w:val="0"/>
                <w:color w:val="auto"/>
                <w:sz w:val="22"/>
                <w:szCs w:val="22"/>
                <w:u w:val="none"/>
              </w:rPr>
            </w:pPr>
          </w:p>
        </w:tc>
      </w:tr>
      <w:tr w14:paraId="66159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28029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居民参保积极性的持续提升程度</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C3B51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68722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8BCBA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46F60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5B13F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CC022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53E43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B0E4D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F7F7B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CF12B8">
            <w:pPr>
              <w:jc w:val="left"/>
              <w:rPr>
                <w:rFonts w:hint="eastAsia" w:ascii="宋体" w:hAnsi="宋体" w:eastAsia="宋体" w:cs="宋体"/>
                <w:i w:val="0"/>
                <w:color w:val="auto"/>
                <w:sz w:val="22"/>
                <w:szCs w:val="22"/>
                <w:u w:val="none"/>
              </w:rPr>
            </w:pPr>
          </w:p>
        </w:tc>
      </w:tr>
      <w:tr w14:paraId="5B2FAB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B4794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参保居民对经办服务态度满意度</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98E08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8D3B3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A9563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97E5F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2486E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46C02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1E5D7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6B2EA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D9562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9FAC4D">
            <w:pPr>
              <w:jc w:val="left"/>
              <w:rPr>
                <w:rFonts w:hint="eastAsia" w:ascii="宋体" w:hAnsi="宋体" w:eastAsia="宋体" w:cs="宋体"/>
                <w:i w:val="0"/>
                <w:color w:val="auto"/>
                <w:sz w:val="22"/>
                <w:szCs w:val="22"/>
                <w:u w:val="none"/>
              </w:rPr>
            </w:pPr>
          </w:p>
        </w:tc>
      </w:tr>
      <w:tr w14:paraId="409ED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68" w:hRule="atLeast"/>
        </w:trPr>
        <w:tc>
          <w:tcPr>
            <w:tcW w:w="13740" w:type="dxa"/>
            <w:gridSpan w:val="11"/>
            <w:tcBorders>
              <w:top w:val="single" w:color="auto" w:sz="4" w:space="0"/>
              <w:left w:val="nil"/>
              <w:bottom w:val="single" w:color="auto" w:sz="4" w:space="0"/>
              <w:right w:val="nil"/>
            </w:tcBorders>
            <w:shd w:val="clear" w:color="auto" w:fill="auto"/>
            <w:tcMar>
              <w:top w:w="15" w:type="dxa"/>
              <w:left w:w="15" w:type="dxa"/>
              <w:right w:w="15" w:type="dxa"/>
            </w:tcMar>
            <w:vAlign w:val="center"/>
          </w:tcPr>
          <w:p w14:paraId="10700D4A">
            <w:pPr>
              <w:keepNext w:val="0"/>
              <w:keepLines w:val="0"/>
              <w:widowControl/>
              <w:suppressLineNumbers w:val="0"/>
              <w:jc w:val="center"/>
              <w:textAlignment w:val="center"/>
              <w:rPr>
                <w:rFonts w:hint="eastAsia" w:ascii="微软雅黑" w:hAnsi="微软雅黑" w:eastAsia="微软雅黑" w:cs="微软雅黑"/>
                <w:b/>
                <w:i w:val="0"/>
                <w:color w:val="auto"/>
                <w:sz w:val="40"/>
                <w:szCs w:val="40"/>
                <w:u w:val="none"/>
              </w:rPr>
            </w:pPr>
            <w:r>
              <w:rPr>
                <w:rFonts w:hint="eastAsia" w:ascii="微软雅黑" w:hAnsi="微软雅黑" w:eastAsia="微软雅黑" w:cs="微软雅黑"/>
                <w:b/>
                <w:i w:val="0"/>
                <w:color w:val="auto"/>
                <w:sz w:val="40"/>
                <w:szCs w:val="40"/>
                <w:u w:val="none"/>
              </w:rPr>
              <w:t>2024年度项目绩效自评表</w:t>
            </w:r>
          </w:p>
        </w:tc>
      </w:tr>
      <w:tr w14:paraId="2C472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514"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C4C284">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项目名称：</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752D7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荣昌区2024年广顺街道柳坝村新型农村集体经济发展项目(下达镇街）</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0C7389">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项目编码：</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790C9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50015324T000004282298</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B58DAD">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自评总分：</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55A85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AE5BFD">
            <w:pPr>
              <w:jc w:val="right"/>
              <w:rPr>
                <w:rFonts w:hint="eastAsia" w:ascii="宋体" w:hAnsi="宋体" w:eastAsia="宋体" w:cs="宋体"/>
                <w:b/>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39F56D">
            <w:pPr>
              <w:rPr>
                <w:rFonts w:hint="eastAsia" w:ascii="宋体" w:hAnsi="宋体" w:eastAsia="宋体" w:cs="宋体"/>
                <w:i w:val="0"/>
                <w:color w:val="auto"/>
                <w:sz w:val="22"/>
                <w:szCs w:val="22"/>
                <w:u w:val="none"/>
              </w:rPr>
            </w:pPr>
          </w:p>
        </w:tc>
      </w:tr>
      <w:tr w14:paraId="178E00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16"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717170">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项目主管部门：</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978E5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903-重庆市荣昌区人民政府广顺街道办事处</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18840E">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财政归口处室：</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1245B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002-预算科</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EC66FB">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部门联系人：</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D5992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唐良泽</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DBD8E4">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联系电话：</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A6296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15923981200</w:t>
            </w:r>
          </w:p>
        </w:tc>
      </w:tr>
      <w:tr w14:paraId="60A71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A6EEA3">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资金情况</w:t>
            </w:r>
          </w:p>
        </w:tc>
      </w:tr>
      <w:tr w14:paraId="782280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256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3D85BD">
            <w:pPr>
              <w:jc w:val="center"/>
              <w:rPr>
                <w:rFonts w:hint="eastAsia" w:ascii="宋体" w:hAnsi="宋体" w:eastAsia="宋体" w:cs="宋体"/>
                <w:i w:val="0"/>
                <w:color w:val="auto"/>
                <w:sz w:val="22"/>
                <w:szCs w:val="22"/>
                <w:u w:val="none"/>
              </w:rPr>
            </w:pPr>
          </w:p>
        </w:tc>
        <w:tc>
          <w:tcPr>
            <w:tcW w:w="245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76F3F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年初预算数</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6DED42">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全年（调整）预算数</w:t>
            </w:r>
          </w:p>
        </w:tc>
        <w:tc>
          <w:tcPr>
            <w:tcW w:w="263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05E71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全年执行数</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5C575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874D9F">
            <w:pPr>
              <w:keepNext w:val="0"/>
              <w:keepLines w:val="0"/>
              <w:widowControl/>
              <w:suppressLineNumbers w:val="0"/>
              <w:jc w:val="lef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执行率权重</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C1C23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执行率得分</w:t>
            </w:r>
          </w:p>
        </w:tc>
      </w:tr>
      <w:tr w14:paraId="6D8B8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D4AEDF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年度总金额</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6C24C6A">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0EC8513">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F96BA9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700,000.00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64A591F">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3754C8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700,000.00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75794B4">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D77826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700,000.00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03793E">
            <w:pPr>
              <w:rPr>
                <w:rFonts w:hint="eastAsia" w:ascii="宋体" w:hAnsi="宋体" w:eastAsia="宋体" w:cs="宋体"/>
                <w:i w:val="0"/>
                <w:color w:val="auto"/>
                <w:sz w:val="22"/>
                <w:szCs w:val="22"/>
                <w:u w:val="none"/>
              </w:rPr>
            </w:pP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98763A">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C33BEB">
            <w:pPr>
              <w:jc w:val="right"/>
              <w:rPr>
                <w:rFonts w:hint="eastAsia" w:ascii="宋体" w:hAnsi="宋体" w:eastAsia="宋体" w:cs="宋体"/>
                <w:i w:val="0"/>
                <w:color w:val="auto"/>
                <w:sz w:val="22"/>
                <w:szCs w:val="22"/>
                <w:u w:val="none"/>
              </w:rPr>
            </w:pPr>
          </w:p>
        </w:tc>
      </w:tr>
      <w:tr w14:paraId="29176B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CF64FA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其中：财政拨款</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58B344A">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5D87C25">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C98B46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700,000.00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F41FD65">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AFFAF1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700,000.00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D2B6C20">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BDC66B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700,000.00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78F0D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D8188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F8D2A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 </w:t>
            </w:r>
          </w:p>
        </w:tc>
      </w:tr>
      <w:tr w14:paraId="67023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5BDB23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一般公共预算</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B363C37">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85DFF85">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E94246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700,000.00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30AC7C2">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CB47EB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700,000.00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A0CC7F2">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60B51C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700,000.00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8D966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E143C9">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CDE72F">
            <w:pPr>
              <w:jc w:val="right"/>
              <w:rPr>
                <w:rFonts w:hint="eastAsia" w:ascii="宋体" w:hAnsi="宋体" w:eastAsia="宋体" w:cs="宋体"/>
                <w:i w:val="0"/>
                <w:color w:val="auto"/>
                <w:sz w:val="22"/>
                <w:szCs w:val="22"/>
                <w:u w:val="none"/>
              </w:rPr>
            </w:pPr>
          </w:p>
        </w:tc>
      </w:tr>
      <w:tr w14:paraId="30FE2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BA003D">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绩效目标</w:t>
            </w:r>
          </w:p>
        </w:tc>
      </w:tr>
      <w:tr w14:paraId="376B7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28F1E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年初绩效目标</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C2B8FE">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全年（调整）绩效目标</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89E84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全年目标实际完成情况</w:t>
            </w:r>
          </w:p>
        </w:tc>
      </w:tr>
      <w:tr w14:paraId="7BA36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16"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2E0E3A24">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项目实施完成后预计每年的经营性收入70万元，除去管理费用、运维成本、税收等基本费用，年净收益有30多万元。项目建成后，带动600多户村民创收，同时壮大了村集体经济组织。</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72E8143C">
            <w:pPr>
              <w:jc w:val="left"/>
              <w:rPr>
                <w:rFonts w:hint="eastAsia" w:ascii="宋体" w:hAnsi="宋体" w:eastAsia="宋体" w:cs="宋体"/>
                <w:i w:val="0"/>
                <w:color w:val="auto"/>
                <w:sz w:val="22"/>
                <w:szCs w:val="22"/>
                <w:u w:val="none"/>
              </w:rPr>
            </w:pP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0C2731E7">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建设完成广顺街道柳坝村新型农村集体经济发展项目，增加集体经济收入，并带动辖区400多户农民增收</w:t>
            </w:r>
          </w:p>
        </w:tc>
      </w:tr>
      <w:tr w14:paraId="4F0AB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B6316B">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绩效指标</w:t>
            </w:r>
          </w:p>
        </w:tc>
      </w:tr>
      <w:tr w14:paraId="0FF41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2EB7C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指标名称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FECB5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计量单位</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04AD74">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指标性质</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C1633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指标值</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18BFC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全年完成值</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C09432">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偏离度（%）</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49ED20">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得分系数（%）</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169E1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指标权重</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A0B602">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指标得分</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3AAD12">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是否核心指标</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B2640E">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说明</w:t>
            </w:r>
          </w:p>
        </w:tc>
      </w:tr>
      <w:tr w14:paraId="45945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0C42A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囤水田及蓄水池工程</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73080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平方米</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CD0CB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DD9B0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2000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22355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14F0B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D0519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262C7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D5AE0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99051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7A5EB2">
            <w:pPr>
              <w:jc w:val="left"/>
              <w:rPr>
                <w:rFonts w:hint="eastAsia" w:ascii="宋体" w:hAnsi="宋体" w:eastAsia="宋体" w:cs="宋体"/>
                <w:i w:val="0"/>
                <w:color w:val="auto"/>
                <w:sz w:val="22"/>
                <w:szCs w:val="22"/>
                <w:u w:val="none"/>
              </w:rPr>
            </w:pPr>
          </w:p>
        </w:tc>
      </w:tr>
      <w:tr w14:paraId="582FE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A9E85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机电设备及安装</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71925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个</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F840A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A6840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1EAE0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72D86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7811D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B53FB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80D6F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99B47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F3C027">
            <w:pPr>
              <w:jc w:val="left"/>
              <w:rPr>
                <w:rFonts w:hint="eastAsia" w:ascii="宋体" w:hAnsi="宋体" w:eastAsia="宋体" w:cs="宋体"/>
                <w:i w:val="0"/>
                <w:color w:val="auto"/>
                <w:sz w:val="22"/>
                <w:szCs w:val="22"/>
                <w:u w:val="none"/>
              </w:rPr>
            </w:pPr>
          </w:p>
        </w:tc>
      </w:tr>
      <w:tr w14:paraId="616CB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96C93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投入财政资金</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44396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万元</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3E6C5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E9155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70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BBB96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70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0A87F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3E96F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EFD05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0AD2F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83AAA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BA05C1">
            <w:pPr>
              <w:jc w:val="left"/>
              <w:rPr>
                <w:rFonts w:hint="eastAsia" w:ascii="宋体" w:hAnsi="宋体" w:eastAsia="宋体" w:cs="宋体"/>
                <w:i w:val="0"/>
                <w:color w:val="auto"/>
                <w:sz w:val="22"/>
                <w:szCs w:val="22"/>
                <w:u w:val="none"/>
              </w:rPr>
            </w:pPr>
          </w:p>
        </w:tc>
      </w:tr>
      <w:tr w14:paraId="5576BA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A0141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集体经济收益</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AD638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万元</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B2736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763D2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8</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F6E3B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8</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24EDB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9C390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3FB18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EBE7F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B6290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1DD543">
            <w:pPr>
              <w:jc w:val="left"/>
              <w:rPr>
                <w:rFonts w:hint="eastAsia" w:ascii="宋体" w:hAnsi="宋体" w:eastAsia="宋体" w:cs="宋体"/>
                <w:i w:val="0"/>
                <w:color w:val="auto"/>
                <w:sz w:val="22"/>
                <w:szCs w:val="22"/>
                <w:u w:val="none"/>
              </w:rPr>
            </w:pPr>
          </w:p>
        </w:tc>
      </w:tr>
      <w:tr w14:paraId="13187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922A7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带动脱贫户（监测户）增收</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B7B82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元/户</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7B92E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57D02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400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99850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400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0DA1A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DE659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85F8E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3A55D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E7683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E236A1">
            <w:pPr>
              <w:jc w:val="left"/>
              <w:rPr>
                <w:rFonts w:hint="eastAsia" w:ascii="宋体" w:hAnsi="宋体" w:eastAsia="宋体" w:cs="宋体"/>
                <w:i w:val="0"/>
                <w:color w:val="auto"/>
                <w:sz w:val="22"/>
                <w:szCs w:val="22"/>
                <w:u w:val="none"/>
              </w:rPr>
            </w:pPr>
          </w:p>
        </w:tc>
      </w:tr>
      <w:tr w14:paraId="39B8EC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C3DBB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处理中水</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CA982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吨</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61046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9D98D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BF931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989DD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CE24F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4CF35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65E7A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E4B18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254806">
            <w:pPr>
              <w:jc w:val="left"/>
              <w:rPr>
                <w:rFonts w:hint="eastAsia" w:ascii="宋体" w:hAnsi="宋体" w:eastAsia="宋体" w:cs="宋体"/>
                <w:i w:val="0"/>
                <w:color w:val="auto"/>
                <w:sz w:val="22"/>
                <w:szCs w:val="22"/>
                <w:u w:val="none"/>
              </w:rPr>
            </w:pPr>
          </w:p>
        </w:tc>
      </w:tr>
      <w:tr w14:paraId="0C9FC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8F9C4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群众满意度</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CD071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9BD3D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61614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A68E6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7185B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3E245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1910B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B9B08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3CC95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5205C2">
            <w:pPr>
              <w:jc w:val="left"/>
              <w:rPr>
                <w:rFonts w:hint="eastAsia" w:ascii="宋体" w:hAnsi="宋体" w:eastAsia="宋体" w:cs="宋体"/>
                <w:i w:val="0"/>
                <w:color w:val="auto"/>
                <w:sz w:val="22"/>
                <w:szCs w:val="22"/>
                <w:u w:val="none"/>
              </w:rPr>
            </w:pPr>
          </w:p>
        </w:tc>
      </w:tr>
      <w:tr w14:paraId="39FA21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68" w:hRule="atLeast"/>
        </w:trPr>
        <w:tc>
          <w:tcPr>
            <w:tcW w:w="13740" w:type="dxa"/>
            <w:gridSpan w:val="11"/>
            <w:tcBorders>
              <w:top w:val="single" w:color="auto" w:sz="4" w:space="0"/>
              <w:left w:val="nil"/>
              <w:bottom w:val="single" w:color="auto" w:sz="4" w:space="0"/>
              <w:right w:val="nil"/>
            </w:tcBorders>
            <w:shd w:val="clear" w:color="auto" w:fill="auto"/>
            <w:tcMar>
              <w:top w:w="15" w:type="dxa"/>
              <w:left w:w="15" w:type="dxa"/>
              <w:right w:w="15" w:type="dxa"/>
            </w:tcMar>
            <w:vAlign w:val="center"/>
          </w:tcPr>
          <w:p w14:paraId="6AB8DE70">
            <w:pPr>
              <w:keepNext w:val="0"/>
              <w:keepLines w:val="0"/>
              <w:widowControl/>
              <w:suppressLineNumbers w:val="0"/>
              <w:jc w:val="center"/>
              <w:textAlignment w:val="center"/>
              <w:rPr>
                <w:rFonts w:hint="eastAsia" w:ascii="微软雅黑" w:hAnsi="微软雅黑" w:eastAsia="微软雅黑" w:cs="微软雅黑"/>
                <w:b/>
                <w:i w:val="0"/>
                <w:color w:val="auto"/>
                <w:sz w:val="40"/>
                <w:szCs w:val="40"/>
                <w:u w:val="none"/>
              </w:rPr>
            </w:pPr>
            <w:r>
              <w:rPr>
                <w:rFonts w:hint="eastAsia" w:ascii="微软雅黑" w:hAnsi="微软雅黑" w:eastAsia="微软雅黑" w:cs="微软雅黑"/>
                <w:b/>
                <w:i w:val="0"/>
                <w:color w:val="auto"/>
                <w:sz w:val="40"/>
                <w:szCs w:val="40"/>
                <w:u w:val="none"/>
              </w:rPr>
              <w:t>2024年度项目绩效自评表</w:t>
            </w:r>
          </w:p>
        </w:tc>
      </w:tr>
      <w:tr w14:paraId="133BD0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18"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3A24F0">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项目名称：</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3BB62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2024年乡村治理积分制补助(下达镇街）</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654971">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项目编码：</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68F16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50015324T000004282300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759C49">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自评总分：</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999A1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54FCE0">
            <w:pPr>
              <w:jc w:val="right"/>
              <w:rPr>
                <w:rFonts w:hint="eastAsia" w:ascii="宋体" w:hAnsi="宋体" w:eastAsia="宋体" w:cs="宋体"/>
                <w:b/>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6B850C">
            <w:pPr>
              <w:rPr>
                <w:rFonts w:hint="eastAsia" w:ascii="宋体" w:hAnsi="宋体" w:eastAsia="宋体" w:cs="宋体"/>
                <w:i w:val="0"/>
                <w:color w:val="auto"/>
                <w:sz w:val="22"/>
                <w:szCs w:val="22"/>
                <w:u w:val="none"/>
              </w:rPr>
            </w:pPr>
          </w:p>
        </w:tc>
      </w:tr>
      <w:tr w14:paraId="66F3B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16"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D2F314">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项目主管部门：</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FB274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903-重庆市荣昌区人民政府广顺街道办事处</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57052F">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财政归口处室：</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C0B32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002-预算科</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ACFFF9">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部门联系人：</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0B942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唐良泽</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4F6F13">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联系电话：</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41D42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15923981200</w:t>
            </w:r>
          </w:p>
        </w:tc>
      </w:tr>
      <w:tr w14:paraId="011F6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9015B7">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资金情况</w:t>
            </w:r>
          </w:p>
        </w:tc>
      </w:tr>
      <w:tr w14:paraId="6AB04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256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69E102">
            <w:pPr>
              <w:jc w:val="center"/>
              <w:rPr>
                <w:rFonts w:hint="eastAsia" w:ascii="宋体" w:hAnsi="宋体" w:eastAsia="宋体" w:cs="宋体"/>
                <w:i w:val="0"/>
                <w:color w:val="auto"/>
                <w:sz w:val="22"/>
                <w:szCs w:val="22"/>
                <w:u w:val="none"/>
              </w:rPr>
            </w:pPr>
          </w:p>
        </w:tc>
        <w:tc>
          <w:tcPr>
            <w:tcW w:w="245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5FB40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年初预算数</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ED0B3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全年（调整）预算数</w:t>
            </w:r>
          </w:p>
        </w:tc>
        <w:tc>
          <w:tcPr>
            <w:tcW w:w="263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8A746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全年执行数</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A076A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9081A9">
            <w:pPr>
              <w:keepNext w:val="0"/>
              <w:keepLines w:val="0"/>
              <w:widowControl/>
              <w:suppressLineNumbers w:val="0"/>
              <w:jc w:val="lef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执行率权重</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9CAD7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执行率得分</w:t>
            </w:r>
          </w:p>
        </w:tc>
      </w:tr>
      <w:tr w14:paraId="21AD4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A79088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年度总金额</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0B7075E">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F0D0498">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3AAB0F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70,000.00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1EE71F2">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129A95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70,000.00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C802DE3">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F7B6BB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70,000.00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685108">
            <w:pPr>
              <w:rPr>
                <w:rFonts w:hint="eastAsia" w:ascii="宋体" w:hAnsi="宋体" w:eastAsia="宋体" w:cs="宋体"/>
                <w:i w:val="0"/>
                <w:color w:val="auto"/>
                <w:sz w:val="22"/>
                <w:szCs w:val="22"/>
                <w:u w:val="none"/>
              </w:rPr>
            </w:pP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4DFE8D">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D5BABF">
            <w:pPr>
              <w:jc w:val="right"/>
              <w:rPr>
                <w:rFonts w:hint="eastAsia" w:ascii="宋体" w:hAnsi="宋体" w:eastAsia="宋体" w:cs="宋体"/>
                <w:i w:val="0"/>
                <w:color w:val="auto"/>
                <w:sz w:val="22"/>
                <w:szCs w:val="22"/>
                <w:u w:val="none"/>
              </w:rPr>
            </w:pPr>
          </w:p>
        </w:tc>
      </w:tr>
      <w:tr w14:paraId="1035FE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D2746E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其中：财政拨款</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7944A3D">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3CF9D2C">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1FA921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70,000.00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C6502E7">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9FFB4A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70,000.00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C2379C1">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4DB560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70,000.00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6EB94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854C9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3A3F3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 </w:t>
            </w:r>
          </w:p>
        </w:tc>
      </w:tr>
      <w:tr w14:paraId="3C02E1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863E50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一般公共预算</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3334CBF">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3B2AFC8">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EF64EC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70,000.00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7762BB9">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F33E6E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70,000.00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ED26482">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A396DF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70,000.00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8B6DD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DBE8B9">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CF533C">
            <w:pPr>
              <w:jc w:val="right"/>
              <w:rPr>
                <w:rFonts w:hint="eastAsia" w:ascii="宋体" w:hAnsi="宋体" w:eastAsia="宋体" w:cs="宋体"/>
                <w:i w:val="0"/>
                <w:color w:val="auto"/>
                <w:sz w:val="22"/>
                <w:szCs w:val="22"/>
                <w:u w:val="none"/>
              </w:rPr>
            </w:pPr>
          </w:p>
        </w:tc>
      </w:tr>
      <w:tr w14:paraId="4B73A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D8F8B3">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绩效目标</w:t>
            </w:r>
          </w:p>
        </w:tc>
      </w:tr>
      <w:tr w14:paraId="0C6D5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E2367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年初绩效目标</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9B0FB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全年（调整）绩效目标</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5FFE74">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全年目标实际完成情况</w:t>
            </w:r>
          </w:p>
        </w:tc>
      </w:tr>
      <w:tr w14:paraId="678473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1A7AA923">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结合新时代文明实践、村民自治、人居环境整治等工作，积极探索运用积分制。到2023年，所有行政村（含涉农社区）推行乡村治理积分制。通过项目实施，进一步提升脱贫人口、监测帮扶对象和一般农户的幸福度和满意度。</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4DB293E7">
            <w:pPr>
              <w:jc w:val="left"/>
              <w:rPr>
                <w:rFonts w:hint="eastAsia" w:ascii="宋体" w:hAnsi="宋体" w:eastAsia="宋体" w:cs="宋体"/>
                <w:i w:val="0"/>
                <w:color w:val="auto"/>
                <w:sz w:val="22"/>
                <w:szCs w:val="22"/>
                <w:u w:val="none"/>
              </w:rPr>
            </w:pP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7CB9699A">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结合新时代文明实践、村民自治、人居环境整治等工作，在7个村推行运用积分制。通过项目实施，进一步提升脱贫人口、监测帮扶对象和一般农户的幸福度和满意度。</w:t>
            </w:r>
          </w:p>
        </w:tc>
      </w:tr>
      <w:tr w14:paraId="5211B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8BA32F">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绩效指标</w:t>
            </w:r>
          </w:p>
        </w:tc>
      </w:tr>
      <w:tr w14:paraId="1D390C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0B17E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指标名称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37CEA8">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计量单位</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E15DA2">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指标性质</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FFD35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指标值</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1A1A8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全年完成值</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DAD6D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偏离度（%）</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F8363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得分系数（%）</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FD7D10">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指标权重</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415EC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指标得分</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72434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是否核心指标</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26C86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说明</w:t>
            </w:r>
          </w:p>
        </w:tc>
      </w:tr>
      <w:tr w14:paraId="6C7F0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4C005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覆盖村（社区）</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7E38D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个</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2659E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B0884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7</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58704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7</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5B50D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68E0B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054E4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731F9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A9582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9212AC">
            <w:pPr>
              <w:jc w:val="left"/>
              <w:rPr>
                <w:rFonts w:hint="eastAsia" w:ascii="宋体" w:hAnsi="宋体" w:eastAsia="宋体" w:cs="宋体"/>
                <w:i w:val="0"/>
                <w:color w:val="auto"/>
                <w:sz w:val="22"/>
                <w:szCs w:val="22"/>
                <w:u w:val="none"/>
              </w:rPr>
            </w:pPr>
          </w:p>
        </w:tc>
      </w:tr>
      <w:tr w14:paraId="28C30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47AF4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项目验收合格率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A07B1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85FF7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288D8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19153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D9326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858EF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D5189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F3D85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422CA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134D39">
            <w:pPr>
              <w:jc w:val="left"/>
              <w:rPr>
                <w:rFonts w:hint="eastAsia" w:ascii="宋体" w:hAnsi="宋体" w:eastAsia="宋体" w:cs="宋体"/>
                <w:i w:val="0"/>
                <w:color w:val="auto"/>
                <w:sz w:val="22"/>
                <w:szCs w:val="22"/>
                <w:u w:val="none"/>
              </w:rPr>
            </w:pPr>
          </w:p>
        </w:tc>
      </w:tr>
      <w:tr w14:paraId="39C540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AB571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申报资金发放及时率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D1D1B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61950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E1BF8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613DF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A09ED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3BAE5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FF7AD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EF816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9F180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FFD477">
            <w:pPr>
              <w:jc w:val="left"/>
              <w:rPr>
                <w:rFonts w:hint="eastAsia" w:ascii="宋体" w:hAnsi="宋体" w:eastAsia="宋体" w:cs="宋体"/>
                <w:i w:val="0"/>
                <w:color w:val="auto"/>
                <w:sz w:val="22"/>
                <w:szCs w:val="22"/>
                <w:u w:val="none"/>
              </w:rPr>
            </w:pPr>
          </w:p>
        </w:tc>
      </w:tr>
      <w:tr w14:paraId="3A0A3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B321E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政策知晓率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BC312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8432E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ED36B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40101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24D31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2CBCF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C4C0B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9455B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273A7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991E54">
            <w:pPr>
              <w:jc w:val="left"/>
              <w:rPr>
                <w:rFonts w:hint="eastAsia" w:ascii="宋体" w:hAnsi="宋体" w:eastAsia="宋体" w:cs="宋体"/>
                <w:i w:val="0"/>
                <w:color w:val="auto"/>
                <w:sz w:val="22"/>
                <w:szCs w:val="22"/>
                <w:u w:val="none"/>
              </w:rPr>
            </w:pPr>
          </w:p>
        </w:tc>
      </w:tr>
      <w:tr w14:paraId="19EAD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77526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群众生活品质提升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72053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年</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6484C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5668C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ED199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C46A6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5EFFA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14B28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75226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384EF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DD49B6">
            <w:pPr>
              <w:jc w:val="left"/>
              <w:rPr>
                <w:rFonts w:hint="eastAsia" w:ascii="宋体" w:hAnsi="宋体" w:eastAsia="宋体" w:cs="宋体"/>
                <w:i w:val="0"/>
                <w:color w:val="auto"/>
                <w:sz w:val="22"/>
                <w:szCs w:val="22"/>
                <w:u w:val="none"/>
              </w:rPr>
            </w:pPr>
          </w:p>
        </w:tc>
      </w:tr>
      <w:tr w14:paraId="4B78C9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47F78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受益群众满意度</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23FC2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B1D8E9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D3F81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189B6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9B4F4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07108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0E56E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E596F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BA792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7B782C">
            <w:pPr>
              <w:jc w:val="left"/>
              <w:rPr>
                <w:rFonts w:hint="eastAsia" w:ascii="宋体" w:hAnsi="宋体" w:eastAsia="宋体" w:cs="宋体"/>
                <w:i w:val="0"/>
                <w:color w:val="auto"/>
                <w:sz w:val="22"/>
                <w:szCs w:val="22"/>
                <w:u w:val="none"/>
              </w:rPr>
            </w:pPr>
          </w:p>
        </w:tc>
      </w:tr>
      <w:tr w14:paraId="6E037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68" w:hRule="atLeast"/>
        </w:trPr>
        <w:tc>
          <w:tcPr>
            <w:tcW w:w="13740" w:type="dxa"/>
            <w:gridSpan w:val="11"/>
            <w:tcBorders>
              <w:top w:val="single" w:color="auto" w:sz="4" w:space="0"/>
              <w:left w:val="nil"/>
              <w:bottom w:val="single" w:color="auto" w:sz="4" w:space="0"/>
              <w:right w:val="nil"/>
            </w:tcBorders>
            <w:shd w:val="clear" w:color="auto" w:fill="auto"/>
            <w:tcMar>
              <w:top w:w="15" w:type="dxa"/>
              <w:left w:w="15" w:type="dxa"/>
              <w:right w:w="15" w:type="dxa"/>
            </w:tcMar>
            <w:vAlign w:val="center"/>
          </w:tcPr>
          <w:p w14:paraId="1FB679B9">
            <w:pPr>
              <w:keepNext w:val="0"/>
              <w:keepLines w:val="0"/>
              <w:widowControl/>
              <w:suppressLineNumbers w:val="0"/>
              <w:jc w:val="center"/>
              <w:textAlignment w:val="center"/>
              <w:rPr>
                <w:rFonts w:hint="eastAsia" w:ascii="微软雅黑" w:hAnsi="微软雅黑" w:eastAsia="微软雅黑" w:cs="微软雅黑"/>
                <w:b/>
                <w:i w:val="0"/>
                <w:color w:val="auto"/>
                <w:sz w:val="40"/>
                <w:szCs w:val="40"/>
                <w:u w:val="none"/>
              </w:rPr>
            </w:pPr>
            <w:r>
              <w:rPr>
                <w:rFonts w:hint="eastAsia" w:ascii="微软雅黑" w:hAnsi="微软雅黑" w:eastAsia="微软雅黑" w:cs="微软雅黑"/>
                <w:b/>
                <w:i w:val="0"/>
                <w:color w:val="auto"/>
                <w:sz w:val="40"/>
                <w:szCs w:val="40"/>
                <w:u w:val="none"/>
              </w:rPr>
              <w:t>2024年度项目绩效自评表</w:t>
            </w:r>
          </w:p>
        </w:tc>
      </w:tr>
      <w:tr w14:paraId="03A37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18"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71A815">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项目名称：</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5DEE8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森林工程土地租用金（下达镇街）</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723F2D">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项目编码：</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0515E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50015324T000004282765</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38C1D5">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自评总分：</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B1A80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3A39FF">
            <w:pPr>
              <w:jc w:val="right"/>
              <w:rPr>
                <w:rFonts w:hint="eastAsia" w:ascii="宋体" w:hAnsi="宋体" w:eastAsia="宋体" w:cs="宋体"/>
                <w:b/>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4BDD29">
            <w:pPr>
              <w:rPr>
                <w:rFonts w:hint="eastAsia" w:ascii="宋体" w:hAnsi="宋体" w:eastAsia="宋体" w:cs="宋体"/>
                <w:i w:val="0"/>
                <w:color w:val="auto"/>
                <w:sz w:val="22"/>
                <w:szCs w:val="22"/>
                <w:u w:val="none"/>
              </w:rPr>
            </w:pPr>
          </w:p>
        </w:tc>
      </w:tr>
      <w:tr w14:paraId="4B21E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F18D7D">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项目主管部门：</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8A670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903-重庆市荣昌区人民政府广顺街道办事处</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12DF7B">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财政归口处室：</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6A476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002-预算科</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B1A245">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部门联系人：</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1CEF6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郑英勇</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389F04">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联系电话：</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65E39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17783999808</w:t>
            </w:r>
          </w:p>
        </w:tc>
      </w:tr>
      <w:tr w14:paraId="69AB3E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ED38A5">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资金情况</w:t>
            </w:r>
          </w:p>
        </w:tc>
      </w:tr>
      <w:tr w14:paraId="07AA0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256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689BB8">
            <w:pPr>
              <w:jc w:val="center"/>
              <w:rPr>
                <w:rFonts w:hint="eastAsia" w:ascii="宋体" w:hAnsi="宋体" w:eastAsia="宋体" w:cs="宋体"/>
                <w:i w:val="0"/>
                <w:color w:val="auto"/>
                <w:sz w:val="22"/>
                <w:szCs w:val="22"/>
                <w:u w:val="none"/>
              </w:rPr>
            </w:pPr>
          </w:p>
        </w:tc>
        <w:tc>
          <w:tcPr>
            <w:tcW w:w="245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C6655E">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年初预算数</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F6B82E">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全年（调整）预算数</w:t>
            </w:r>
          </w:p>
        </w:tc>
        <w:tc>
          <w:tcPr>
            <w:tcW w:w="263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1D157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全年执行数</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E9DCD8">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710026">
            <w:pPr>
              <w:keepNext w:val="0"/>
              <w:keepLines w:val="0"/>
              <w:widowControl/>
              <w:suppressLineNumbers w:val="0"/>
              <w:jc w:val="lef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执行率权重</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B97B0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执行率得分</w:t>
            </w:r>
          </w:p>
        </w:tc>
      </w:tr>
      <w:tr w14:paraId="014C6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305856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年度总金额</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5337977">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213F39B">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6607BE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128,233.56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7D3ADB0">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B40732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128,233.56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28F6D86">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D30204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128,233.56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5F393F">
            <w:pPr>
              <w:rPr>
                <w:rFonts w:hint="eastAsia" w:ascii="宋体" w:hAnsi="宋体" w:eastAsia="宋体" w:cs="宋体"/>
                <w:i w:val="0"/>
                <w:color w:val="auto"/>
                <w:sz w:val="22"/>
                <w:szCs w:val="22"/>
                <w:u w:val="none"/>
              </w:rPr>
            </w:pP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06C26F">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D516A2">
            <w:pPr>
              <w:jc w:val="right"/>
              <w:rPr>
                <w:rFonts w:hint="eastAsia" w:ascii="宋体" w:hAnsi="宋体" w:eastAsia="宋体" w:cs="宋体"/>
                <w:i w:val="0"/>
                <w:color w:val="auto"/>
                <w:sz w:val="22"/>
                <w:szCs w:val="22"/>
                <w:u w:val="none"/>
              </w:rPr>
            </w:pPr>
          </w:p>
        </w:tc>
      </w:tr>
      <w:tr w14:paraId="77736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BBF578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其中：财政拨款</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D07569D">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67ED51D">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57544C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128,233.56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7A1D9D8">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B9D957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128,233.56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92E00E1">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913D88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128,233.56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7565D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00DE1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C3FCC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 </w:t>
            </w:r>
          </w:p>
        </w:tc>
      </w:tr>
      <w:tr w14:paraId="77B84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65A5B7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一般公共预算</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CA98CF2">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AFE92CF">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C6EAF7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128,233.56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587FEF6">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42A362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128,233.56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6102D9D">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26EE8B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128,233.56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5E56F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56A2B7">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4979AB">
            <w:pPr>
              <w:jc w:val="right"/>
              <w:rPr>
                <w:rFonts w:hint="eastAsia" w:ascii="宋体" w:hAnsi="宋体" w:eastAsia="宋体" w:cs="宋体"/>
                <w:i w:val="0"/>
                <w:color w:val="auto"/>
                <w:sz w:val="22"/>
                <w:szCs w:val="22"/>
                <w:u w:val="none"/>
              </w:rPr>
            </w:pPr>
          </w:p>
        </w:tc>
      </w:tr>
      <w:tr w14:paraId="08210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F40E16">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绩效目标</w:t>
            </w:r>
          </w:p>
        </w:tc>
      </w:tr>
      <w:tr w14:paraId="358EB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D089B4">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年初绩效目标</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378DD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全年（调整）绩效目标</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170A7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全年目标实际完成情况</w:t>
            </w:r>
          </w:p>
        </w:tc>
      </w:tr>
      <w:tr w14:paraId="55497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70226384">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兑付当年森林工程土地租金</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509B6DFA">
            <w:pPr>
              <w:jc w:val="left"/>
              <w:rPr>
                <w:rFonts w:hint="eastAsia" w:ascii="宋体" w:hAnsi="宋体" w:eastAsia="宋体" w:cs="宋体"/>
                <w:i w:val="0"/>
                <w:color w:val="auto"/>
                <w:sz w:val="22"/>
                <w:szCs w:val="22"/>
                <w:u w:val="none"/>
              </w:rPr>
            </w:pP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64CF9531">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完成2024年森林工程土地租金兑付12.82万元。</w:t>
            </w:r>
          </w:p>
        </w:tc>
      </w:tr>
      <w:tr w14:paraId="4136DB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BAEA77">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绩效指标</w:t>
            </w:r>
          </w:p>
        </w:tc>
      </w:tr>
      <w:tr w14:paraId="4EBE7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A884B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指标名称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9C107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计量单位</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D4F7FE">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指标性质</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E0622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指标值</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6B1B0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全年完成值</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4E7D92">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偏离度（%）</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BC7A5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得分系数（%）</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641A7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指标权重</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BE8390">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指标得分</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7FD5F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是否核心指标</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771B38">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说明</w:t>
            </w:r>
          </w:p>
        </w:tc>
      </w:tr>
      <w:tr w14:paraId="09CBB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0A887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租地面积</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10D0E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亩</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84294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F73B4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416</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FFEB7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416</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592E0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9345C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389CF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47FC2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F081C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719713">
            <w:pPr>
              <w:jc w:val="left"/>
              <w:rPr>
                <w:rFonts w:hint="eastAsia" w:ascii="宋体" w:hAnsi="宋体" w:eastAsia="宋体" w:cs="宋体"/>
                <w:i w:val="0"/>
                <w:color w:val="auto"/>
                <w:sz w:val="22"/>
                <w:szCs w:val="22"/>
                <w:u w:val="none"/>
              </w:rPr>
            </w:pPr>
          </w:p>
        </w:tc>
      </w:tr>
      <w:tr w14:paraId="0B7F2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E9B5D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补助及时率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8622D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FCA1C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DD535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56F16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6C33F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20F30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2EC17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FEE86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0C2B0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75E5E3">
            <w:pPr>
              <w:jc w:val="left"/>
              <w:rPr>
                <w:rFonts w:hint="eastAsia" w:ascii="宋体" w:hAnsi="宋体" w:eastAsia="宋体" w:cs="宋体"/>
                <w:i w:val="0"/>
                <w:color w:val="auto"/>
                <w:sz w:val="22"/>
                <w:szCs w:val="22"/>
                <w:u w:val="none"/>
              </w:rPr>
            </w:pPr>
          </w:p>
        </w:tc>
      </w:tr>
      <w:tr w14:paraId="052B9E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AD36B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改善辖区森林覆盖率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7CACB5">
            <w:pPr>
              <w:jc w:val="left"/>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C4481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定性</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52E80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有效</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D1CFD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A0405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2D1FA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85F6F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8B7C9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45060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6203D5">
            <w:pPr>
              <w:jc w:val="left"/>
              <w:rPr>
                <w:rFonts w:hint="eastAsia" w:ascii="宋体" w:hAnsi="宋体" w:eastAsia="宋体" w:cs="宋体"/>
                <w:i w:val="0"/>
                <w:color w:val="auto"/>
                <w:sz w:val="22"/>
                <w:szCs w:val="22"/>
                <w:u w:val="none"/>
              </w:rPr>
            </w:pPr>
          </w:p>
        </w:tc>
      </w:tr>
      <w:tr w14:paraId="06461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DCCF2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群众满意度</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9EF7C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6EFBC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93F2C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F64F1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6E263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03C98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7D4D3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191A7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000FE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41B0C2">
            <w:pPr>
              <w:jc w:val="left"/>
              <w:rPr>
                <w:rFonts w:hint="eastAsia" w:ascii="宋体" w:hAnsi="宋体" w:eastAsia="宋体" w:cs="宋体"/>
                <w:i w:val="0"/>
                <w:color w:val="auto"/>
                <w:sz w:val="22"/>
                <w:szCs w:val="22"/>
                <w:u w:val="none"/>
              </w:rPr>
            </w:pPr>
          </w:p>
        </w:tc>
      </w:tr>
      <w:tr w14:paraId="40A67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68" w:hRule="atLeast"/>
        </w:trPr>
        <w:tc>
          <w:tcPr>
            <w:tcW w:w="13740" w:type="dxa"/>
            <w:gridSpan w:val="11"/>
            <w:tcBorders>
              <w:top w:val="single" w:color="auto" w:sz="4" w:space="0"/>
              <w:left w:val="nil"/>
              <w:bottom w:val="single" w:color="auto" w:sz="4" w:space="0"/>
              <w:right w:val="nil"/>
            </w:tcBorders>
            <w:shd w:val="clear" w:color="auto" w:fill="auto"/>
            <w:tcMar>
              <w:top w:w="15" w:type="dxa"/>
              <w:left w:w="15" w:type="dxa"/>
              <w:right w:w="15" w:type="dxa"/>
            </w:tcMar>
            <w:vAlign w:val="center"/>
          </w:tcPr>
          <w:p w14:paraId="5C9C2EDF">
            <w:pPr>
              <w:keepNext w:val="0"/>
              <w:keepLines w:val="0"/>
              <w:widowControl/>
              <w:suppressLineNumbers w:val="0"/>
              <w:jc w:val="center"/>
              <w:textAlignment w:val="center"/>
              <w:rPr>
                <w:rFonts w:hint="eastAsia" w:ascii="微软雅黑" w:hAnsi="微软雅黑" w:eastAsia="微软雅黑" w:cs="微软雅黑"/>
                <w:b/>
                <w:i w:val="0"/>
                <w:color w:val="auto"/>
                <w:sz w:val="40"/>
                <w:szCs w:val="40"/>
                <w:u w:val="none"/>
              </w:rPr>
            </w:pPr>
            <w:r>
              <w:rPr>
                <w:rFonts w:hint="eastAsia" w:ascii="微软雅黑" w:hAnsi="微软雅黑" w:eastAsia="微软雅黑" w:cs="微软雅黑"/>
                <w:b/>
                <w:i w:val="0"/>
                <w:color w:val="auto"/>
                <w:sz w:val="40"/>
                <w:szCs w:val="40"/>
                <w:u w:val="none"/>
              </w:rPr>
              <w:t>2024年度项目绩效自评表</w:t>
            </w:r>
          </w:p>
        </w:tc>
      </w:tr>
      <w:tr w14:paraId="02E06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FC34B4">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项目名称：</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03912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议事代表工作</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95F6E2">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项目编码：</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2EDA5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50015324T000004282768</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009993">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自评总分：</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ACC22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FF1649">
            <w:pPr>
              <w:jc w:val="right"/>
              <w:rPr>
                <w:rFonts w:hint="eastAsia" w:ascii="宋体" w:hAnsi="宋体" w:eastAsia="宋体" w:cs="宋体"/>
                <w:b/>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5E08BA">
            <w:pPr>
              <w:rPr>
                <w:rFonts w:hint="eastAsia" w:ascii="宋体" w:hAnsi="宋体" w:eastAsia="宋体" w:cs="宋体"/>
                <w:i w:val="0"/>
                <w:color w:val="auto"/>
                <w:sz w:val="22"/>
                <w:szCs w:val="22"/>
                <w:u w:val="none"/>
              </w:rPr>
            </w:pPr>
          </w:p>
        </w:tc>
      </w:tr>
      <w:tr w14:paraId="090F2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16"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14A5E6">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项目主管部门：</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D7CB0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903-重庆市荣昌区人民政府广顺街道办事处</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DB222D">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财政归口处室：</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D9497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002-预算科</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1C5649">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部门联系人：</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74CEE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吕麟秀</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A8C1A4">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联系电话：</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CF687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17783999266</w:t>
            </w:r>
          </w:p>
        </w:tc>
      </w:tr>
      <w:tr w14:paraId="12562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FDF2E0">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资金情况</w:t>
            </w:r>
          </w:p>
        </w:tc>
      </w:tr>
      <w:tr w14:paraId="1C40FA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256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B0E9FF">
            <w:pPr>
              <w:jc w:val="center"/>
              <w:rPr>
                <w:rFonts w:hint="eastAsia" w:ascii="宋体" w:hAnsi="宋体" w:eastAsia="宋体" w:cs="宋体"/>
                <w:i w:val="0"/>
                <w:color w:val="auto"/>
                <w:sz w:val="22"/>
                <w:szCs w:val="22"/>
                <w:u w:val="none"/>
              </w:rPr>
            </w:pPr>
          </w:p>
        </w:tc>
        <w:tc>
          <w:tcPr>
            <w:tcW w:w="245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30BA3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年初预算数</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837562">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全年（调整）预算数</w:t>
            </w:r>
          </w:p>
        </w:tc>
        <w:tc>
          <w:tcPr>
            <w:tcW w:w="263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BFE52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全年执行数</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518DE4">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2E078F">
            <w:pPr>
              <w:keepNext w:val="0"/>
              <w:keepLines w:val="0"/>
              <w:widowControl/>
              <w:suppressLineNumbers w:val="0"/>
              <w:jc w:val="lef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执行率权重</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F722E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执行率得分</w:t>
            </w:r>
          </w:p>
        </w:tc>
      </w:tr>
      <w:tr w14:paraId="63C692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70ADF4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年度总金额</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D533B5E">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7DC6EC6">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A81343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150,000.00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47C1213">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BD07B0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21,108.00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63FB830">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E7E87C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21,108.00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3D386D">
            <w:pPr>
              <w:rPr>
                <w:rFonts w:hint="eastAsia" w:ascii="宋体" w:hAnsi="宋体" w:eastAsia="宋体" w:cs="宋体"/>
                <w:i w:val="0"/>
                <w:color w:val="auto"/>
                <w:sz w:val="22"/>
                <w:szCs w:val="22"/>
                <w:u w:val="none"/>
              </w:rPr>
            </w:pP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5E3018">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383FBE">
            <w:pPr>
              <w:jc w:val="right"/>
              <w:rPr>
                <w:rFonts w:hint="eastAsia" w:ascii="宋体" w:hAnsi="宋体" w:eastAsia="宋体" w:cs="宋体"/>
                <w:i w:val="0"/>
                <w:color w:val="auto"/>
                <w:sz w:val="22"/>
                <w:szCs w:val="22"/>
                <w:u w:val="none"/>
              </w:rPr>
            </w:pPr>
          </w:p>
        </w:tc>
      </w:tr>
      <w:tr w14:paraId="66A9A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DDDF29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其中：财政拨款</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F270417">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BA8C8B8">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1A5B12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150,000.00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38D7646">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6AA65D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21,108.00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2C25687">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0AAE71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21,108.00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8CB40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5CEEB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97ED4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 </w:t>
            </w:r>
          </w:p>
        </w:tc>
      </w:tr>
      <w:tr w14:paraId="49E5F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1C5059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一般公共预算</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FB66A6A">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28B7956">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CF2F0F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150,000.00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8900950">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9B3425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21,108.00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4ED733B">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730B29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21,108.00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B6211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2B9570">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DA7FD1">
            <w:pPr>
              <w:jc w:val="right"/>
              <w:rPr>
                <w:rFonts w:hint="eastAsia" w:ascii="宋体" w:hAnsi="宋体" w:eastAsia="宋体" w:cs="宋体"/>
                <w:i w:val="0"/>
                <w:color w:val="auto"/>
                <w:sz w:val="22"/>
                <w:szCs w:val="22"/>
                <w:u w:val="none"/>
              </w:rPr>
            </w:pPr>
          </w:p>
        </w:tc>
      </w:tr>
      <w:tr w14:paraId="1FFAC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0229F0">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绩效目标</w:t>
            </w:r>
          </w:p>
        </w:tc>
      </w:tr>
      <w:tr w14:paraId="1E683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311A2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年初绩效目标</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D917E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全年（调整）绩效目标</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8EDE9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全年目标实际完成情况</w:t>
            </w:r>
          </w:p>
        </w:tc>
      </w:tr>
      <w:tr w14:paraId="1932F2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514"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041D6E4E">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按时发放，议事会议工作经费87000元、议事代表履职补助53000元，履职补贴10000元</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2898B5E1">
            <w:pPr>
              <w:jc w:val="left"/>
              <w:rPr>
                <w:rFonts w:hint="eastAsia" w:ascii="宋体" w:hAnsi="宋体" w:eastAsia="宋体" w:cs="宋体"/>
                <w:i w:val="0"/>
                <w:color w:val="auto"/>
                <w:sz w:val="22"/>
                <w:szCs w:val="22"/>
                <w:u w:val="none"/>
              </w:rPr>
            </w:pP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76EE5418">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1.组织议事代表开展调研视察、监督检查、学习培训等活动6次；2.组织议事代表到“家站点”开展走访接待等活动100余次，收集群众意见和要求50余件；3.召开议事代表会议2次。</w:t>
            </w:r>
          </w:p>
        </w:tc>
      </w:tr>
      <w:tr w14:paraId="265FB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B1840E">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绩效指标</w:t>
            </w:r>
          </w:p>
        </w:tc>
      </w:tr>
      <w:tr w14:paraId="49781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6E6A3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指标名称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D27DC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计量单位</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80E222">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指标性质</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B71FC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指标值</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23E19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全年完成值</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D3509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偏离度（%）</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41D1C4">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得分系数（%）</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D05DD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指标权重</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68F2C0">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指标得分</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0D40D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是否核心指标</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946B6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说明</w:t>
            </w:r>
          </w:p>
        </w:tc>
      </w:tr>
      <w:tr w14:paraId="00253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FC1D1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议事代表履职人数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FDBB0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人</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20874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3EB25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9C8F5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D01AE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C9710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6A9CB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048B1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46A6F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BD3CBE">
            <w:pPr>
              <w:jc w:val="left"/>
              <w:rPr>
                <w:rFonts w:hint="eastAsia" w:ascii="宋体" w:hAnsi="宋体" w:eastAsia="宋体" w:cs="宋体"/>
                <w:i w:val="0"/>
                <w:color w:val="auto"/>
                <w:sz w:val="22"/>
                <w:szCs w:val="22"/>
                <w:u w:val="none"/>
              </w:rPr>
            </w:pPr>
          </w:p>
        </w:tc>
      </w:tr>
      <w:tr w14:paraId="6A53A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25D52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项目经费及时拨付率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DFF89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06753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BED33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14F5A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F5C3D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CD207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CF482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9C946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10963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7C693A">
            <w:pPr>
              <w:jc w:val="left"/>
              <w:rPr>
                <w:rFonts w:hint="eastAsia" w:ascii="宋体" w:hAnsi="宋体" w:eastAsia="宋体" w:cs="宋体"/>
                <w:i w:val="0"/>
                <w:color w:val="auto"/>
                <w:sz w:val="22"/>
                <w:szCs w:val="22"/>
                <w:u w:val="none"/>
              </w:rPr>
            </w:pPr>
          </w:p>
        </w:tc>
      </w:tr>
      <w:tr w14:paraId="3445F7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81169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保障议事会议顺利完成</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677C0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4F7C0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313DB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3552F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6A3F0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9E53B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8CCF9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5E799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2358B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B14990">
            <w:pPr>
              <w:jc w:val="left"/>
              <w:rPr>
                <w:rFonts w:hint="eastAsia" w:ascii="宋体" w:hAnsi="宋体" w:eastAsia="宋体" w:cs="宋体"/>
                <w:i w:val="0"/>
                <w:color w:val="auto"/>
                <w:sz w:val="22"/>
                <w:szCs w:val="22"/>
                <w:u w:val="none"/>
              </w:rPr>
            </w:pPr>
          </w:p>
        </w:tc>
      </w:tr>
      <w:tr w14:paraId="42A49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90412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议事代表满意度</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0D99C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9253A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22865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7F5B5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D85CD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263B7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CC943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22CA5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53A1B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693D83">
            <w:pPr>
              <w:jc w:val="left"/>
              <w:rPr>
                <w:rFonts w:hint="eastAsia" w:ascii="宋体" w:hAnsi="宋体" w:eastAsia="宋体" w:cs="宋体"/>
                <w:i w:val="0"/>
                <w:color w:val="auto"/>
                <w:sz w:val="22"/>
                <w:szCs w:val="22"/>
                <w:u w:val="none"/>
              </w:rPr>
            </w:pPr>
          </w:p>
        </w:tc>
      </w:tr>
      <w:tr w14:paraId="75019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68" w:hRule="atLeast"/>
        </w:trPr>
        <w:tc>
          <w:tcPr>
            <w:tcW w:w="13740" w:type="dxa"/>
            <w:gridSpan w:val="11"/>
            <w:tcBorders>
              <w:top w:val="single" w:color="auto" w:sz="4" w:space="0"/>
              <w:left w:val="nil"/>
              <w:bottom w:val="single" w:color="auto" w:sz="4" w:space="0"/>
              <w:right w:val="nil"/>
            </w:tcBorders>
            <w:shd w:val="clear" w:color="auto" w:fill="auto"/>
            <w:tcMar>
              <w:top w:w="15" w:type="dxa"/>
              <w:left w:w="15" w:type="dxa"/>
              <w:right w:w="15" w:type="dxa"/>
            </w:tcMar>
            <w:vAlign w:val="center"/>
          </w:tcPr>
          <w:p w14:paraId="05AEB445">
            <w:pPr>
              <w:keepNext w:val="0"/>
              <w:keepLines w:val="0"/>
              <w:widowControl/>
              <w:suppressLineNumbers w:val="0"/>
              <w:jc w:val="center"/>
              <w:textAlignment w:val="center"/>
              <w:rPr>
                <w:rFonts w:hint="eastAsia" w:ascii="微软雅黑" w:hAnsi="微软雅黑" w:eastAsia="微软雅黑" w:cs="微软雅黑"/>
                <w:b/>
                <w:i w:val="0"/>
                <w:color w:val="auto"/>
                <w:sz w:val="40"/>
                <w:szCs w:val="40"/>
                <w:u w:val="none"/>
              </w:rPr>
            </w:pPr>
            <w:r>
              <w:rPr>
                <w:rFonts w:hint="eastAsia" w:ascii="微软雅黑" w:hAnsi="微软雅黑" w:eastAsia="微软雅黑" w:cs="微软雅黑"/>
                <w:b/>
                <w:i w:val="0"/>
                <w:color w:val="auto"/>
                <w:sz w:val="40"/>
                <w:szCs w:val="40"/>
                <w:u w:val="none"/>
              </w:rPr>
              <w:t>2024年度项目绩效自评表</w:t>
            </w:r>
          </w:p>
        </w:tc>
      </w:tr>
      <w:tr w14:paraId="4506C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16"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D67CBF">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项目名称：</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437E4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能源集团移交人员日常支出及运转（下达镇街）</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91402A">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项目编码：</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9FE8E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50015324T000004282816</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DCE293">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自评总分：</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4B5DC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3220E2">
            <w:pPr>
              <w:jc w:val="right"/>
              <w:rPr>
                <w:rFonts w:hint="eastAsia" w:ascii="宋体" w:hAnsi="宋体" w:eastAsia="宋体" w:cs="宋体"/>
                <w:b/>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675936">
            <w:pPr>
              <w:rPr>
                <w:rFonts w:hint="eastAsia" w:ascii="宋体" w:hAnsi="宋体" w:eastAsia="宋体" w:cs="宋体"/>
                <w:i w:val="0"/>
                <w:color w:val="auto"/>
                <w:sz w:val="22"/>
                <w:szCs w:val="22"/>
                <w:u w:val="none"/>
              </w:rPr>
            </w:pPr>
          </w:p>
        </w:tc>
      </w:tr>
      <w:tr w14:paraId="39E18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16"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5E1DF1">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项目主管部门：</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E93C1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903-重庆市荣昌区人民政府广顺街道办事处</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706459">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财政归口处室：</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98EDC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002-预算科</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891B9D">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部门联系人：</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9F697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蒋国彬</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7A6DEB">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联系电话：</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4F5A2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13637964307</w:t>
            </w:r>
          </w:p>
        </w:tc>
      </w:tr>
      <w:tr w14:paraId="7FEEE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0C6756">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资金情况</w:t>
            </w:r>
          </w:p>
        </w:tc>
      </w:tr>
      <w:tr w14:paraId="245645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256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940F3A">
            <w:pPr>
              <w:jc w:val="center"/>
              <w:rPr>
                <w:rFonts w:hint="eastAsia" w:ascii="宋体" w:hAnsi="宋体" w:eastAsia="宋体" w:cs="宋体"/>
                <w:i w:val="0"/>
                <w:color w:val="auto"/>
                <w:sz w:val="22"/>
                <w:szCs w:val="22"/>
                <w:u w:val="none"/>
              </w:rPr>
            </w:pPr>
          </w:p>
        </w:tc>
        <w:tc>
          <w:tcPr>
            <w:tcW w:w="245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8CF32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年初预算数</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8D280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全年（调整）预算数</w:t>
            </w:r>
          </w:p>
        </w:tc>
        <w:tc>
          <w:tcPr>
            <w:tcW w:w="263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C5CF1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全年执行数</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9E9A4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463882">
            <w:pPr>
              <w:keepNext w:val="0"/>
              <w:keepLines w:val="0"/>
              <w:widowControl/>
              <w:suppressLineNumbers w:val="0"/>
              <w:jc w:val="lef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执行率权重</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1F01B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执行率得分</w:t>
            </w:r>
          </w:p>
        </w:tc>
      </w:tr>
      <w:tr w14:paraId="67C75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8A7192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年度总金额</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A166D2F">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C1F2454">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8C974C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46,717,800.00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0C313E0">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2D701A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42,549,993.82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59AB102">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B63B36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42,549,993.82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A9B0D5">
            <w:pPr>
              <w:rPr>
                <w:rFonts w:hint="eastAsia" w:ascii="宋体" w:hAnsi="宋体" w:eastAsia="宋体" w:cs="宋体"/>
                <w:i w:val="0"/>
                <w:color w:val="auto"/>
                <w:sz w:val="22"/>
                <w:szCs w:val="22"/>
                <w:u w:val="none"/>
              </w:rPr>
            </w:pP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7CD036">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555123">
            <w:pPr>
              <w:jc w:val="right"/>
              <w:rPr>
                <w:rFonts w:hint="eastAsia" w:ascii="宋体" w:hAnsi="宋体" w:eastAsia="宋体" w:cs="宋体"/>
                <w:i w:val="0"/>
                <w:color w:val="auto"/>
                <w:sz w:val="22"/>
                <w:szCs w:val="22"/>
                <w:u w:val="none"/>
              </w:rPr>
            </w:pPr>
          </w:p>
        </w:tc>
      </w:tr>
      <w:tr w14:paraId="2951A7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5A7E2F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其中：财政拨款</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8F1E0CE">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3A030F9">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B31603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46,717,800.00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8B7FAFF">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E3C820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42,549,993.82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B2E858A">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64048C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42,549,993.82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9990A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EE8C9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1995F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 </w:t>
            </w:r>
          </w:p>
        </w:tc>
      </w:tr>
      <w:tr w14:paraId="4A0C8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3159C3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一般公共预算</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146300C">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C994E5B">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BC4089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46,717,800.00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08E9A85">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380F4D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42,549,993.82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76DB69B">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9108E7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42,549,993.82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88280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882098">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DA2696">
            <w:pPr>
              <w:jc w:val="right"/>
              <w:rPr>
                <w:rFonts w:hint="eastAsia" w:ascii="宋体" w:hAnsi="宋体" w:eastAsia="宋体" w:cs="宋体"/>
                <w:i w:val="0"/>
                <w:color w:val="auto"/>
                <w:sz w:val="22"/>
                <w:szCs w:val="22"/>
                <w:u w:val="none"/>
              </w:rPr>
            </w:pPr>
          </w:p>
        </w:tc>
      </w:tr>
      <w:tr w14:paraId="5E4176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FA8A10">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绩效目标</w:t>
            </w:r>
          </w:p>
        </w:tc>
      </w:tr>
      <w:tr w14:paraId="7C033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DCDB0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年初绩效目标</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A05D1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全年（调整）绩效目标</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EC82B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全年目标实际完成情况</w:t>
            </w:r>
          </w:p>
        </w:tc>
      </w:tr>
      <w:tr w14:paraId="0BFFB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514"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6BF859ED">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保障重庆市能源投资集团有限公司移交人员工资、社保、退休人员非统筹补助及遗属生活补助</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749C58A3">
            <w:pPr>
              <w:jc w:val="left"/>
              <w:rPr>
                <w:rFonts w:hint="eastAsia" w:ascii="宋体" w:hAnsi="宋体" w:eastAsia="宋体" w:cs="宋体"/>
                <w:i w:val="0"/>
                <w:color w:val="auto"/>
                <w:sz w:val="22"/>
                <w:szCs w:val="22"/>
                <w:u w:val="none"/>
              </w:rPr>
            </w:pP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13501CA0">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全面保障了重庆市能源投资集团有限公司移交人员工资、社保、退休人员非统筹补助及遗属生活补助，保障了移交人员基本生活质量，维护社会稳定。</w:t>
            </w:r>
          </w:p>
        </w:tc>
      </w:tr>
      <w:tr w14:paraId="10A02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43D2AA">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绩效指标</w:t>
            </w:r>
          </w:p>
        </w:tc>
      </w:tr>
      <w:tr w14:paraId="218BE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BDDD7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指标名称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BB127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计量单位</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85523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指标性质</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12D20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指标值</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2817F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全年完成值</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DD81F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偏离度（%）</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DF2FD0">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得分系数（%）</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732B2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指标权重</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1FE2F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指标得分</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358E5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是否核心指标</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08853E">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说明</w:t>
            </w:r>
          </w:p>
        </w:tc>
      </w:tr>
      <w:tr w14:paraId="56A7C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105A7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补贴保障率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214AC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EF99D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0C760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A72DA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D5CB0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555A1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E7F63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C3DB9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3CA7C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1BEE90">
            <w:pPr>
              <w:jc w:val="left"/>
              <w:rPr>
                <w:rFonts w:hint="eastAsia" w:ascii="宋体" w:hAnsi="宋体" w:eastAsia="宋体" w:cs="宋体"/>
                <w:i w:val="0"/>
                <w:color w:val="auto"/>
                <w:sz w:val="22"/>
                <w:szCs w:val="22"/>
                <w:u w:val="none"/>
              </w:rPr>
            </w:pPr>
          </w:p>
        </w:tc>
      </w:tr>
      <w:tr w14:paraId="59E9C9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BF208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补贴按时发放率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95C0A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4DCC6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B0258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73668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9032C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C208D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C2F6C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AA21D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1E8EB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EEA856">
            <w:pPr>
              <w:jc w:val="left"/>
              <w:rPr>
                <w:rFonts w:hint="eastAsia" w:ascii="宋体" w:hAnsi="宋体" w:eastAsia="宋体" w:cs="宋体"/>
                <w:i w:val="0"/>
                <w:color w:val="auto"/>
                <w:sz w:val="22"/>
                <w:szCs w:val="22"/>
                <w:u w:val="none"/>
              </w:rPr>
            </w:pPr>
          </w:p>
        </w:tc>
      </w:tr>
      <w:tr w14:paraId="348D2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18"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520E1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保障移交人员基本生活，维护社会稳定</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02C36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7AFE8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DA2D9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4F307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DF6EB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5EE1A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A7706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69913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5E8EF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E179EB">
            <w:pPr>
              <w:jc w:val="left"/>
              <w:rPr>
                <w:rFonts w:hint="eastAsia" w:ascii="宋体" w:hAnsi="宋体" w:eastAsia="宋体" w:cs="宋体"/>
                <w:i w:val="0"/>
                <w:color w:val="auto"/>
                <w:sz w:val="22"/>
                <w:szCs w:val="22"/>
                <w:u w:val="none"/>
              </w:rPr>
            </w:pPr>
          </w:p>
        </w:tc>
      </w:tr>
      <w:tr w14:paraId="7AAD4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7F659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补助对象满意度</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90919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A05DD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970A6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4AFD4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1BBF8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F04D5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CE799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F329A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05FB8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F9ADBA">
            <w:pPr>
              <w:jc w:val="left"/>
              <w:rPr>
                <w:rFonts w:hint="eastAsia" w:ascii="宋体" w:hAnsi="宋体" w:eastAsia="宋体" w:cs="宋体"/>
                <w:i w:val="0"/>
                <w:color w:val="auto"/>
                <w:sz w:val="22"/>
                <w:szCs w:val="22"/>
                <w:u w:val="none"/>
              </w:rPr>
            </w:pPr>
          </w:p>
        </w:tc>
      </w:tr>
      <w:tr w14:paraId="689E1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68" w:hRule="atLeast"/>
        </w:trPr>
        <w:tc>
          <w:tcPr>
            <w:tcW w:w="13740" w:type="dxa"/>
            <w:gridSpan w:val="11"/>
            <w:tcBorders>
              <w:top w:val="single" w:color="auto" w:sz="4" w:space="0"/>
              <w:left w:val="nil"/>
              <w:bottom w:val="single" w:color="auto" w:sz="4" w:space="0"/>
              <w:right w:val="nil"/>
            </w:tcBorders>
            <w:shd w:val="clear" w:color="auto" w:fill="auto"/>
            <w:tcMar>
              <w:top w:w="15" w:type="dxa"/>
              <w:left w:w="15" w:type="dxa"/>
              <w:right w:w="15" w:type="dxa"/>
            </w:tcMar>
            <w:vAlign w:val="center"/>
          </w:tcPr>
          <w:p w14:paraId="32F6F477">
            <w:pPr>
              <w:keepNext w:val="0"/>
              <w:keepLines w:val="0"/>
              <w:widowControl/>
              <w:suppressLineNumbers w:val="0"/>
              <w:jc w:val="center"/>
              <w:textAlignment w:val="center"/>
              <w:rPr>
                <w:rFonts w:hint="eastAsia" w:ascii="微软雅黑" w:hAnsi="微软雅黑" w:eastAsia="微软雅黑" w:cs="微软雅黑"/>
                <w:b/>
                <w:i w:val="0"/>
                <w:color w:val="auto"/>
                <w:sz w:val="40"/>
                <w:szCs w:val="40"/>
                <w:u w:val="none"/>
              </w:rPr>
            </w:pPr>
            <w:r>
              <w:rPr>
                <w:rFonts w:hint="eastAsia" w:ascii="微软雅黑" w:hAnsi="微软雅黑" w:eastAsia="微软雅黑" w:cs="微软雅黑"/>
                <w:b/>
                <w:i w:val="0"/>
                <w:color w:val="auto"/>
                <w:sz w:val="40"/>
                <w:szCs w:val="40"/>
                <w:u w:val="none"/>
              </w:rPr>
              <w:t>2024年度项目绩效自评表</w:t>
            </w:r>
          </w:p>
        </w:tc>
      </w:tr>
      <w:tr w14:paraId="24226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18"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EB33FF">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项目名称：</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EBA74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残疾人居家托养服务（下达镇街）</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DB17E7">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项目编码：</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6939D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50015324T000004283618</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19B2C5">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自评总分：</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F59D5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9AE9BD">
            <w:pPr>
              <w:jc w:val="right"/>
              <w:rPr>
                <w:rFonts w:hint="eastAsia" w:ascii="宋体" w:hAnsi="宋体" w:eastAsia="宋体" w:cs="宋体"/>
                <w:b/>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050622">
            <w:pPr>
              <w:rPr>
                <w:rFonts w:hint="eastAsia" w:ascii="宋体" w:hAnsi="宋体" w:eastAsia="宋体" w:cs="宋体"/>
                <w:i w:val="0"/>
                <w:color w:val="auto"/>
                <w:sz w:val="22"/>
                <w:szCs w:val="22"/>
                <w:u w:val="none"/>
              </w:rPr>
            </w:pPr>
          </w:p>
        </w:tc>
      </w:tr>
      <w:tr w14:paraId="0BC7C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16"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B70119">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项目主管部门：</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FA60E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903-重庆市荣昌区人民政府广顺街道办事处</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C8EA7B">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财政归口处室：</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1460B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002-预算科</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6F5F18">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部门联系人：</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383F0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何臣超</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2B4EF6">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联系电话：</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EDFBD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17783999133</w:t>
            </w:r>
          </w:p>
        </w:tc>
      </w:tr>
      <w:tr w14:paraId="2E1EC0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06EB81">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资金情况</w:t>
            </w:r>
          </w:p>
        </w:tc>
      </w:tr>
      <w:tr w14:paraId="2950C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256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6BB3A7">
            <w:pPr>
              <w:jc w:val="center"/>
              <w:rPr>
                <w:rFonts w:hint="eastAsia" w:ascii="宋体" w:hAnsi="宋体" w:eastAsia="宋体" w:cs="宋体"/>
                <w:i w:val="0"/>
                <w:color w:val="auto"/>
                <w:sz w:val="22"/>
                <w:szCs w:val="22"/>
                <w:u w:val="none"/>
              </w:rPr>
            </w:pPr>
          </w:p>
        </w:tc>
        <w:tc>
          <w:tcPr>
            <w:tcW w:w="245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B12376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年初预算数</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7C5B8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全年（调整）预算数</w:t>
            </w:r>
          </w:p>
        </w:tc>
        <w:tc>
          <w:tcPr>
            <w:tcW w:w="263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CB1DB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全年执行数</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80E0F8">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FC83D9">
            <w:pPr>
              <w:keepNext w:val="0"/>
              <w:keepLines w:val="0"/>
              <w:widowControl/>
              <w:suppressLineNumbers w:val="0"/>
              <w:jc w:val="lef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执行率权重</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CF4352">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执行率得分</w:t>
            </w:r>
          </w:p>
        </w:tc>
      </w:tr>
      <w:tr w14:paraId="289A8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86E16A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年度总金额</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B159266">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9E13D35">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65FFE1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26,400.00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1BEEAC8">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B3222E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25,800.00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C201E49">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443B61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25,800.00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55E8D1">
            <w:pPr>
              <w:rPr>
                <w:rFonts w:hint="eastAsia" w:ascii="宋体" w:hAnsi="宋体" w:eastAsia="宋体" w:cs="宋体"/>
                <w:i w:val="0"/>
                <w:color w:val="auto"/>
                <w:sz w:val="22"/>
                <w:szCs w:val="22"/>
                <w:u w:val="none"/>
              </w:rPr>
            </w:pP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3F3338">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12A837">
            <w:pPr>
              <w:jc w:val="right"/>
              <w:rPr>
                <w:rFonts w:hint="eastAsia" w:ascii="宋体" w:hAnsi="宋体" w:eastAsia="宋体" w:cs="宋体"/>
                <w:i w:val="0"/>
                <w:color w:val="auto"/>
                <w:sz w:val="22"/>
                <w:szCs w:val="22"/>
                <w:u w:val="none"/>
              </w:rPr>
            </w:pPr>
          </w:p>
        </w:tc>
      </w:tr>
      <w:tr w14:paraId="00775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26D576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其中：财政拨款</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AEA8B97">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E5CBE62">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B3842A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26,400.00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DAB02F5">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753AF3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25,800.00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F08D45F">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F523EE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25,800.00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643A3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47352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CC36D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 </w:t>
            </w:r>
          </w:p>
        </w:tc>
      </w:tr>
      <w:tr w14:paraId="169811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50905E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一般公共预算</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E3FC75B">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956BC92">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9D6735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26,400.00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FB3E4C7">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4F8295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25,800.00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971B0F6">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1BD0AE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25,800.00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3E609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2289CA">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580298">
            <w:pPr>
              <w:jc w:val="right"/>
              <w:rPr>
                <w:rFonts w:hint="eastAsia" w:ascii="宋体" w:hAnsi="宋体" w:eastAsia="宋体" w:cs="宋体"/>
                <w:i w:val="0"/>
                <w:color w:val="auto"/>
                <w:sz w:val="22"/>
                <w:szCs w:val="22"/>
                <w:u w:val="none"/>
              </w:rPr>
            </w:pPr>
          </w:p>
        </w:tc>
      </w:tr>
      <w:tr w14:paraId="6F6DC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2FD3D6">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绩效目标</w:t>
            </w:r>
          </w:p>
        </w:tc>
      </w:tr>
      <w:tr w14:paraId="3FE09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1C83A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年初绩效目标</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B195CE">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全年（调整）绩效目标</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F4087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全年目标实际完成情况</w:t>
            </w:r>
          </w:p>
        </w:tc>
      </w:tr>
      <w:tr w14:paraId="3ADC0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1582E523">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为我街道重度残疾人提供居家托养照拂服务，提升残疾人生活质量。</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38F7F795">
            <w:pPr>
              <w:jc w:val="left"/>
              <w:rPr>
                <w:rFonts w:hint="eastAsia" w:ascii="宋体" w:hAnsi="宋体" w:eastAsia="宋体" w:cs="宋体"/>
                <w:i w:val="0"/>
                <w:color w:val="auto"/>
                <w:sz w:val="22"/>
                <w:szCs w:val="22"/>
                <w:u w:val="none"/>
              </w:rPr>
            </w:pP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09446F4D">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用于2024年街道重度残疾人提供居家托养照拂服务补贴，提升残疾人生活质量</w:t>
            </w:r>
          </w:p>
        </w:tc>
      </w:tr>
      <w:tr w14:paraId="1E786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64044A">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绩效指标</w:t>
            </w:r>
          </w:p>
        </w:tc>
      </w:tr>
      <w:tr w14:paraId="0D3A9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C0B80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指标名称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95BE2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计量单位</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710A9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指标性质</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1A0B0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指标值</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6216E4">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全年完成值</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EC6DFE">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偏离度（%）</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C93D52">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得分系数（%）</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412432">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指标权重</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4BE20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指标得分</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1626E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是否核心指标</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233E4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说明</w:t>
            </w:r>
          </w:p>
        </w:tc>
      </w:tr>
      <w:tr w14:paraId="4C0B0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B8BC8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受益家庭</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77677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户</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54D47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D0402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4717F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48CEE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E838D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4F341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FA21B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4DFBD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6013F2">
            <w:pPr>
              <w:jc w:val="left"/>
              <w:rPr>
                <w:rFonts w:hint="eastAsia" w:ascii="宋体" w:hAnsi="宋体" w:eastAsia="宋体" w:cs="宋体"/>
                <w:i w:val="0"/>
                <w:color w:val="auto"/>
                <w:sz w:val="22"/>
                <w:szCs w:val="22"/>
                <w:u w:val="none"/>
              </w:rPr>
            </w:pPr>
          </w:p>
        </w:tc>
      </w:tr>
      <w:tr w14:paraId="60A98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9E18F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资金发放及时率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5C5C9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D0C29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4FB8F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3E9AC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5E12C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5.26</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480E4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9B907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96362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88936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77D478">
            <w:pPr>
              <w:jc w:val="left"/>
              <w:rPr>
                <w:rFonts w:hint="eastAsia" w:ascii="宋体" w:hAnsi="宋体" w:eastAsia="宋体" w:cs="宋体"/>
                <w:i w:val="0"/>
                <w:color w:val="auto"/>
                <w:sz w:val="22"/>
                <w:szCs w:val="22"/>
                <w:u w:val="none"/>
              </w:rPr>
            </w:pPr>
          </w:p>
        </w:tc>
      </w:tr>
      <w:tr w14:paraId="4DE98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40766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提升残疾人生活质量</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F36EA7">
            <w:pPr>
              <w:jc w:val="left"/>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71949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定性</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109B4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有效</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5C0DC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A69BC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CA669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F0FB9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ABCA7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ED1FB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4CFD04">
            <w:pPr>
              <w:jc w:val="left"/>
              <w:rPr>
                <w:rFonts w:hint="eastAsia" w:ascii="宋体" w:hAnsi="宋体" w:eastAsia="宋体" w:cs="宋体"/>
                <w:i w:val="0"/>
                <w:color w:val="auto"/>
                <w:sz w:val="22"/>
                <w:szCs w:val="22"/>
                <w:u w:val="none"/>
              </w:rPr>
            </w:pPr>
          </w:p>
        </w:tc>
      </w:tr>
      <w:tr w14:paraId="7633B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62C4F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受益群众满意度</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DC698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3C4FE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B433A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B2765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5EE25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40996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1BF8C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889B8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DF133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5A1787">
            <w:pPr>
              <w:jc w:val="left"/>
              <w:rPr>
                <w:rFonts w:hint="eastAsia" w:ascii="宋体" w:hAnsi="宋体" w:eastAsia="宋体" w:cs="宋体"/>
                <w:i w:val="0"/>
                <w:color w:val="auto"/>
                <w:sz w:val="22"/>
                <w:szCs w:val="22"/>
                <w:u w:val="none"/>
              </w:rPr>
            </w:pPr>
          </w:p>
        </w:tc>
      </w:tr>
      <w:tr w14:paraId="181EE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68" w:hRule="atLeast"/>
        </w:trPr>
        <w:tc>
          <w:tcPr>
            <w:tcW w:w="13740" w:type="dxa"/>
            <w:gridSpan w:val="11"/>
            <w:tcBorders>
              <w:top w:val="single" w:color="auto" w:sz="4" w:space="0"/>
              <w:left w:val="nil"/>
              <w:bottom w:val="single" w:color="auto" w:sz="4" w:space="0"/>
              <w:right w:val="nil"/>
            </w:tcBorders>
            <w:shd w:val="clear" w:color="auto" w:fill="auto"/>
            <w:tcMar>
              <w:top w:w="15" w:type="dxa"/>
              <w:left w:w="15" w:type="dxa"/>
              <w:right w:w="15" w:type="dxa"/>
            </w:tcMar>
            <w:vAlign w:val="center"/>
          </w:tcPr>
          <w:p w14:paraId="5B3E61AC">
            <w:pPr>
              <w:keepNext w:val="0"/>
              <w:keepLines w:val="0"/>
              <w:widowControl/>
              <w:suppressLineNumbers w:val="0"/>
              <w:jc w:val="center"/>
              <w:textAlignment w:val="center"/>
              <w:rPr>
                <w:rFonts w:hint="eastAsia" w:ascii="微软雅黑" w:hAnsi="微软雅黑" w:eastAsia="微软雅黑" w:cs="微软雅黑"/>
                <w:b/>
                <w:i w:val="0"/>
                <w:color w:val="auto"/>
                <w:sz w:val="40"/>
                <w:szCs w:val="40"/>
                <w:u w:val="none"/>
              </w:rPr>
            </w:pPr>
            <w:r>
              <w:rPr>
                <w:rFonts w:hint="eastAsia" w:ascii="微软雅黑" w:hAnsi="微软雅黑" w:eastAsia="微软雅黑" w:cs="微软雅黑"/>
                <w:b/>
                <w:i w:val="0"/>
                <w:color w:val="auto"/>
                <w:sz w:val="40"/>
                <w:szCs w:val="40"/>
                <w:u w:val="none"/>
              </w:rPr>
              <w:t>2024年度项目绩效自评表</w:t>
            </w:r>
          </w:p>
        </w:tc>
      </w:tr>
      <w:tr w14:paraId="183493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18"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4DB76C">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项目名称：</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F08C1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残疾人基层治理及组织建设（下达镇街）</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E977C3">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项目编码：</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EAE64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50015324T000004283621</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51064E">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自评总分：</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97F50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E307E3">
            <w:pPr>
              <w:jc w:val="right"/>
              <w:rPr>
                <w:rFonts w:hint="eastAsia" w:ascii="宋体" w:hAnsi="宋体" w:eastAsia="宋体" w:cs="宋体"/>
                <w:b/>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4D8F4D">
            <w:pPr>
              <w:rPr>
                <w:rFonts w:hint="eastAsia" w:ascii="宋体" w:hAnsi="宋体" w:eastAsia="宋体" w:cs="宋体"/>
                <w:i w:val="0"/>
                <w:color w:val="auto"/>
                <w:sz w:val="22"/>
                <w:szCs w:val="22"/>
                <w:u w:val="none"/>
              </w:rPr>
            </w:pPr>
          </w:p>
        </w:tc>
      </w:tr>
      <w:tr w14:paraId="51AFD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16"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8205D0">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项目主管部门：</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C573B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903-重庆市荣昌区人民政府广顺街道办事处</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EEDFF0">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财政归口处室：</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064B9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002-预算科</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33AAE1">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部门联系人：</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D823C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何臣超</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4DB909">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联系电话：</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5A733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17783999133</w:t>
            </w:r>
          </w:p>
        </w:tc>
      </w:tr>
      <w:tr w14:paraId="5EE36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6F4495">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资金情况</w:t>
            </w:r>
          </w:p>
        </w:tc>
      </w:tr>
      <w:tr w14:paraId="2137D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256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371703">
            <w:pPr>
              <w:jc w:val="center"/>
              <w:rPr>
                <w:rFonts w:hint="eastAsia" w:ascii="宋体" w:hAnsi="宋体" w:eastAsia="宋体" w:cs="宋体"/>
                <w:i w:val="0"/>
                <w:color w:val="auto"/>
                <w:sz w:val="22"/>
                <w:szCs w:val="22"/>
                <w:u w:val="none"/>
              </w:rPr>
            </w:pPr>
          </w:p>
        </w:tc>
        <w:tc>
          <w:tcPr>
            <w:tcW w:w="245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92220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年初预算数</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71CD22">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全年（调整）预算数</w:t>
            </w:r>
          </w:p>
        </w:tc>
        <w:tc>
          <w:tcPr>
            <w:tcW w:w="263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BCEF63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全年执行数</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7991BE">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DF2A52">
            <w:pPr>
              <w:keepNext w:val="0"/>
              <w:keepLines w:val="0"/>
              <w:widowControl/>
              <w:suppressLineNumbers w:val="0"/>
              <w:jc w:val="lef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执行率权重</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362AC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执行率得分</w:t>
            </w:r>
          </w:p>
        </w:tc>
      </w:tr>
      <w:tr w14:paraId="4AE68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483D8D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年度总金额</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1D0E726">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94E855C">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8C4590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48,400.00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8B7E38D">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2779B8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48,400.00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4F03B49">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677659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48,400.00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5CCB90">
            <w:pPr>
              <w:rPr>
                <w:rFonts w:hint="eastAsia" w:ascii="宋体" w:hAnsi="宋体" w:eastAsia="宋体" w:cs="宋体"/>
                <w:i w:val="0"/>
                <w:color w:val="auto"/>
                <w:sz w:val="22"/>
                <w:szCs w:val="22"/>
                <w:u w:val="none"/>
              </w:rPr>
            </w:pP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EBC06C">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A68586">
            <w:pPr>
              <w:jc w:val="right"/>
              <w:rPr>
                <w:rFonts w:hint="eastAsia" w:ascii="宋体" w:hAnsi="宋体" w:eastAsia="宋体" w:cs="宋体"/>
                <w:i w:val="0"/>
                <w:color w:val="auto"/>
                <w:sz w:val="22"/>
                <w:szCs w:val="22"/>
                <w:u w:val="none"/>
              </w:rPr>
            </w:pPr>
          </w:p>
        </w:tc>
      </w:tr>
      <w:tr w14:paraId="7852D9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306C4D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其中：财政拨款</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D125DC6">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E932C7B">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F684E2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48,400.00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F95B2CA">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42FE62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48,400.00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2BE22A8">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8458D3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48,400.00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C78C1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142C7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BF900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 </w:t>
            </w:r>
          </w:p>
        </w:tc>
      </w:tr>
      <w:tr w14:paraId="5B6BA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2DF8B6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一般公共预算</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A91D733">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91910C3">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75C1CB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48,400.00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3A7EE9D">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88C1B1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48,400.00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16B5E3F">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517256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48,400.00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705BC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678ECE">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338A9F">
            <w:pPr>
              <w:jc w:val="right"/>
              <w:rPr>
                <w:rFonts w:hint="eastAsia" w:ascii="宋体" w:hAnsi="宋体" w:eastAsia="宋体" w:cs="宋体"/>
                <w:i w:val="0"/>
                <w:color w:val="auto"/>
                <w:sz w:val="22"/>
                <w:szCs w:val="22"/>
                <w:u w:val="none"/>
              </w:rPr>
            </w:pPr>
          </w:p>
        </w:tc>
      </w:tr>
      <w:tr w14:paraId="6859A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4E905E">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绩效目标</w:t>
            </w:r>
          </w:p>
        </w:tc>
      </w:tr>
      <w:tr w14:paraId="40AAE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EA7FCE">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年初绩效目标</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6FCE4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全年（调整）绩效目标</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93CD8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全年目标实际完成情况</w:t>
            </w:r>
          </w:p>
        </w:tc>
      </w:tr>
      <w:tr w14:paraId="4D2E9C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514"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3178D922">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通过配备兼职委员、村社区委员、建设渝馨家园等手段，建立健全残疾人基层组织建设，更好为残疾人服务。</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1F461411">
            <w:pPr>
              <w:jc w:val="left"/>
              <w:rPr>
                <w:rFonts w:hint="eastAsia" w:ascii="宋体" w:hAnsi="宋体" w:eastAsia="宋体" w:cs="宋体"/>
                <w:i w:val="0"/>
                <w:color w:val="auto"/>
                <w:sz w:val="22"/>
                <w:szCs w:val="22"/>
                <w:u w:val="none"/>
              </w:rPr>
            </w:pP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4A5B3B25">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在各村社区配备兼职委员、村社区委员、建设渝馨家园等手段，建立健全残疾人基层组织建设，更好为残疾人服务，提升辖区残疾人生活质量。</w:t>
            </w:r>
          </w:p>
        </w:tc>
      </w:tr>
      <w:tr w14:paraId="6E1D2B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9998ED">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绩效指标</w:t>
            </w:r>
          </w:p>
        </w:tc>
      </w:tr>
      <w:tr w14:paraId="546120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496F9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指标名称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74C69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计量单位</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784FF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指标性质</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27340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指标值</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F99E3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全年完成值</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022E72">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偏离度（%）</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968EA4">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得分系数（%）</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C27B6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指标权重</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00587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指标得分</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040F9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是否核心指标</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CE1BC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说明</w:t>
            </w:r>
          </w:p>
        </w:tc>
      </w:tr>
      <w:tr w14:paraId="5F9E03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CD611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项目覆盖村社区</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3C6E7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个</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D3126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31B7E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BB609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CCA06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05A80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50631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03D2A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216A8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A87E9A">
            <w:pPr>
              <w:jc w:val="left"/>
              <w:rPr>
                <w:rFonts w:hint="eastAsia" w:ascii="宋体" w:hAnsi="宋体" w:eastAsia="宋体" w:cs="宋体"/>
                <w:i w:val="0"/>
                <w:color w:val="auto"/>
                <w:sz w:val="22"/>
                <w:szCs w:val="22"/>
                <w:u w:val="none"/>
              </w:rPr>
            </w:pPr>
          </w:p>
        </w:tc>
      </w:tr>
      <w:tr w14:paraId="2948E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BCF91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项目资金及时发放率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B0508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F9A7C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98930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2E6EF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2FDE4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ADD7E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8341B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816B0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EBA56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8232FB">
            <w:pPr>
              <w:jc w:val="left"/>
              <w:rPr>
                <w:rFonts w:hint="eastAsia" w:ascii="宋体" w:hAnsi="宋体" w:eastAsia="宋体" w:cs="宋体"/>
                <w:i w:val="0"/>
                <w:color w:val="auto"/>
                <w:sz w:val="22"/>
                <w:szCs w:val="22"/>
                <w:u w:val="none"/>
              </w:rPr>
            </w:pPr>
          </w:p>
        </w:tc>
      </w:tr>
      <w:tr w14:paraId="5F8A1B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87717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提高辖区残疾人生活质量</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C10EED">
            <w:pPr>
              <w:jc w:val="left"/>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2E9E3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定性</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2B07E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明显</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F1A89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208A6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D2973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94B16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04736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3FDDD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F7AE2F">
            <w:pPr>
              <w:jc w:val="left"/>
              <w:rPr>
                <w:rFonts w:hint="eastAsia" w:ascii="宋体" w:hAnsi="宋体" w:eastAsia="宋体" w:cs="宋体"/>
                <w:i w:val="0"/>
                <w:color w:val="auto"/>
                <w:sz w:val="22"/>
                <w:szCs w:val="22"/>
                <w:u w:val="none"/>
              </w:rPr>
            </w:pPr>
          </w:p>
        </w:tc>
      </w:tr>
      <w:tr w14:paraId="62BCB7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F4F54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受益群众满意度</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44224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0A4CB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3B2DA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00B49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B27C4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C011E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3FBA4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14ECA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A04EA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C66B07">
            <w:pPr>
              <w:jc w:val="left"/>
              <w:rPr>
                <w:rFonts w:hint="eastAsia" w:ascii="宋体" w:hAnsi="宋体" w:eastAsia="宋体" w:cs="宋体"/>
                <w:i w:val="0"/>
                <w:color w:val="auto"/>
                <w:sz w:val="22"/>
                <w:szCs w:val="22"/>
                <w:u w:val="none"/>
              </w:rPr>
            </w:pPr>
          </w:p>
        </w:tc>
      </w:tr>
      <w:tr w14:paraId="53498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68" w:hRule="atLeast"/>
        </w:trPr>
        <w:tc>
          <w:tcPr>
            <w:tcW w:w="13740" w:type="dxa"/>
            <w:gridSpan w:val="11"/>
            <w:tcBorders>
              <w:top w:val="single" w:color="auto" w:sz="4" w:space="0"/>
              <w:left w:val="nil"/>
              <w:bottom w:val="single" w:color="auto" w:sz="4" w:space="0"/>
              <w:right w:val="nil"/>
            </w:tcBorders>
            <w:shd w:val="clear" w:color="auto" w:fill="auto"/>
            <w:tcMar>
              <w:top w:w="15" w:type="dxa"/>
              <w:left w:w="15" w:type="dxa"/>
              <w:right w:w="15" w:type="dxa"/>
            </w:tcMar>
            <w:vAlign w:val="center"/>
          </w:tcPr>
          <w:p w14:paraId="6F5A1E3E">
            <w:pPr>
              <w:keepNext w:val="0"/>
              <w:keepLines w:val="0"/>
              <w:widowControl/>
              <w:suppressLineNumbers w:val="0"/>
              <w:jc w:val="center"/>
              <w:textAlignment w:val="center"/>
              <w:rPr>
                <w:rFonts w:hint="eastAsia" w:ascii="微软雅黑" w:hAnsi="微软雅黑" w:eastAsia="微软雅黑" w:cs="微软雅黑"/>
                <w:b/>
                <w:i w:val="0"/>
                <w:color w:val="auto"/>
                <w:sz w:val="40"/>
                <w:szCs w:val="40"/>
                <w:u w:val="none"/>
              </w:rPr>
            </w:pPr>
            <w:r>
              <w:rPr>
                <w:rFonts w:hint="eastAsia" w:ascii="微软雅黑" w:hAnsi="微软雅黑" w:eastAsia="微软雅黑" w:cs="微软雅黑"/>
                <w:b/>
                <w:i w:val="0"/>
                <w:color w:val="auto"/>
                <w:sz w:val="40"/>
                <w:szCs w:val="40"/>
                <w:u w:val="none"/>
              </w:rPr>
              <w:t>2024年度项目绩效自评表</w:t>
            </w:r>
          </w:p>
        </w:tc>
      </w:tr>
      <w:tr w14:paraId="6DDA8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18"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5D5088">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项目名称：</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2E498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农村污水处理及泵站运行项目（下达镇街）</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D0E9F6">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项目编码：</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28F3B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50015324T000004284836</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6DFE6C">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自评总分：</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1FF88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AFD96C">
            <w:pPr>
              <w:jc w:val="right"/>
              <w:rPr>
                <w:rFonts w:hint="eastAsia" w:ascii="宋体" w:hAnsi="宋体" w:eastAsia="宋体" w:cs="宋体"/>
                <w:b/>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79BD89">
            <w:pPr>
              <w:rPr>
                <w:rFonts w:hint="eastAsia" w:ascii="宋体" w:hAnsi="宋体" w:eastAsia="宋体" w:cs="宋体"/>
                <w:i w:val="0"/>
                <w:color w:val="auto"/>
                <w:sz w:val="22"/>
                <w:szCs w:val="22"/>
                <w:u w:val="none"/>
              </w:rPr>
            </w:pPr>
          </w:p>
        </w:tc>
      </w:tr>
      <w:tr w14:paraId="079526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16"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D2996C">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项目主管部门：</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2A298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903-重庆市荣昌区人民政府广顺街道办事处</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23AF1E">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财政归口处室：</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A530C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002-预算科</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5A0E67">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部门联系人：</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E0281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唐太柒</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1E4737">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联系电话：</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3144B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17783900418</w:t>
            </w:r>
          </w:p>
        </w:tc>
      </w:tr>
      <w:tr w14:paraId="705B8E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B2733B">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资金情况</w:t>
            </w:r>
          </w:p>
        </w:tc>
      </w:tr>
      <w:tr w14:paraId="10C9D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256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2C22EC">
            <w:pPr>
              <w:jc w:val="center"/>
              <w:rPr>
                <w:rFonts w:hint="eastAsia" w:ascii="宋体" w:hAnsi="宋体" w:eastAsia="宋体" w:cs="宋体"/>
                <w:i w:val="0"/>
                <w:color w:val="auto"/>
                <w:sz w:val="22"/>
                <w:szCs w:val="22"/>
                <w:u w:val="none"/>
              </w:rPr>
            </w:pPr>
          </w:p>
        </w:tc>
        <w:tc>
          <w:tcPr>
            <w:tcW w:w="245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31DF9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年初预算数</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E2DEC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全年（调整）预算数</w:t>
            </w:r>
          </w:p>
        </w:tc>
        <w:tc>
          <w:tcPr>
            <w:tcW w:w="263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3980B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全年执行数</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D3237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F9A7F3">
            <w:pPr>
              <w:keepNext w:val="0"/>
              <w:keepLines w:val="0"/>
              <w:widowControl/>
              <w:suppressLineNumbers w:val="0"/>
              <w:jc w:val="lef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执行率权重</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5492F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执行率得分</w:t>
            </w:r>
          </w:p>
        </w:tc>
      </w:tr>
      <w:tr w14:paraId="34BB94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91E133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年度总金额</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92132E7">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8CA7F93">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28002F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51,000.00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ECBFEB1">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A82C8A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51,000.00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0640FAD">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D57AC9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51,000.00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A01E66">
            <w:pPr>
              <w:rPr>
                <w:rFonts w:hint="eastAsia" w:ascii="宋体" w:hAnsi="宋体" w:eastAsia="宋体" w:cs="宋体"/>
                <w:i w:val="0"/>
                <w:color w:val="auto"/>
                <w:sz w:val="22"/>
                <w:szCs w:val="22"/>
                <w:u w:val="none"/>
              </w:rPr>
            </w:pP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0667AC">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7EC3F9">
            <w:pPr>
              <w:jc w:val="right"/>
              <w:rPr>
                <w:rFonts w:hint="eastAsia" w:ascii="宋体" w:hAnsi="宋体" w:eastAsia="宋体" w:cs="宋体"/>
                <w:i w:val="0"/>
                <w:color w:val="auto"/>
                <w:sz w:val="22"/>
                <w:szCs w:val="22"/>
                <w:u w:val="none"/>
              </w:rPr>
            </w:pPr>
          </w:p>
        </w:tc>
      </w:tr>
      <w:tr w14:paraId="2277F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04521F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其中：财政拨款</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0002D60">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A71B054">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68F2A9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51,000.00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5948F21">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176665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51,000.00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18D3F76">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D728D9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51,000.00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1A6EB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BF06B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5321D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 </w:t>
            </w:r>
          </w:p>
        </w:tc>
      </w:tr>
      <w:tr w14:paraId="7E8F9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998FD0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一般公共预算</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75DFF75">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42F5F05">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4617EA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51,000.00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31142D3">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E46C6E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51,000.00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5B709FA">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278AC7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51,000.00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8DD08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096A6E">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CDBDFA">
            <w:pPr>
              <w:jc w:val="right"/>
              <w:rPr>
                <w:rFonts w:hint="eastAsia" w:ascii="宋体" w:hAnsi="宋体" w:eastAsia="宋体" w:cs="宋体"/>
                <w:i w:val="0"/>
                <w:color w:val="auto"/>
                <w:sz w:val="22"/>
                <w:szCs w:val="22"/>
                <w:u w:val="none"/>
              </w:rPr>
            </w:pPr>
          </w:p>
        </w:tc>
      </w:tr>
      <w:tr w14:paraId="6310A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E251E7">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绩效目标</w:t>
            </w:r>
          </w:p>
        </w:tc>
      </w:tr>
      <w:tr w14:paraId="755B8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5AEEA8">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年初绩效目标</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0344D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全年（调整）绩效目标</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72714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全年目标实际完成情况</w:t>
            </w:r>
          </w:p>
        </w:tc>
      </w:tr>
      <w:tr w14:paraId="7034C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18"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183A41E0">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完成广顺辖区内当年度农村生活污水治理及泵站维修维护</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1B28D465">
            <w:pPr>
              <w:jc w:val="left"/>
              <w:rPr>
                <w:rFonts w:hint="eastAsia" w:ascii="宋体" w:hAnsi="宋体" w:eastAsia="宋体" w:cs="宋体"/>
                <w:i w:val="0"/>
                <w:color w:val="auto"/>
                <w:sz w:val="22"/>
                <w:szCs w:val="22"/>
                <w:u w:val="none"/>
              </w:rPr>
            </w:pP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4CFAE2FA">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完成广顺辖区内当年度农村生活污水治理及泵站维修维护，保障了广顺街道农村水生态质量。</w:t>
            </w:r>
          </w:p>
        </w:tc>
      </w:tr>
      <w:tr w14:paraId="726AC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8C08FC">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绩效指标</w:t>
            </w:r>
          </w:p>
        </w:tc>
      </w:tr>
      <w:tr w14:paraId="0102A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A8F15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指标名称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7A636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计量单位</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EAE1A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指标性质</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9F310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指标值</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74CEA2">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全年完成值</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C55444">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偏离度（%）</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FA8154">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得分系数（%）</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72160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指标权重</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CC199E">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指标得分</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DF79E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是否核心指标</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7C6ED0">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说明</w:t>
            </w:r>
          </w:p>
        </w:tc>
      </w:tr>
      <w:tr w14:paraId="1BA379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98524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维护次数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E0D23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次/年</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7857F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2F39C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6E3F0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C4FCA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F3517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5F2B1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A7542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A8848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B5E634">
            <w:pPr>
              <w:jc w:val="left"/>
              <w:rPr>
                <w:rFonts w:hint="eastAsia" w:ascii="宋体" w:hAnsi="宋体" w:eastAsia="宋体" w:cs="宋体"/>
                <w:i w:val="0"/>
                <w:color w:val="auto"/>
                <w:sz w:val="22"/>
                <w:szCs w:val="22"/>
                <w:u w:val="none"/>
              </w:rPr>
            </w:pPr>
          </w:p>
        </w:tc>
      </w:tr>
      <w:tr w14:paraId="04BD3E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102BB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维护成本</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50EBF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万元</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D984F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CE0F8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5.1</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C68B6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5.1</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80605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04070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BB0B7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7AF5D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B34A9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43B751">
            <w:pPr>
              <w:jc w:val="left"/>
              <w:rPr>
                <w:rFonts w:hint="eastAsia" w:ascii="宋体" w:hAnsi="宋体" w:eastAsia="宋体" w:cs="宋体"/>
                <w:i w:val="0"/>
                <w:color w:val="auto"/>
                <w:sz w:val="22"/>
                <w:szCs w:val="22"/>
                <w:u w:val="none"/>
              </w:rPr>
            </w:pPr>
          </w:p>
        </w:tc>
      </w:tr>
      <w:tr w14:paraId="45B0D0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9927E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农村水生态质量</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2FF969">
            <w:pPr>
              <w:jc w:val="left"/>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FC402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定性</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0E4ED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良好</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D4B43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E4AD7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0A147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48C64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DB2CD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7FA55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FB4FAB">
            <w:pPr>
              <w:jc w:val="left"/>
              <w:rPr>
                <w:rFonts w:hint="eastAsia" w:ascii="宋体" w:hAnsi="宋体" w:eastAsia="宋体" w:cs="宋体"/>
                <w:i w:val="0"/>
                <w:color w:val="auto"/>
                <w:sz w:val="22"/>
                <w:szCs w:val="22"/>
                <w:u w:val="none"/>
              </w:rPr>
            </w:pPr>
          </w:p>
        </w:tc>
      </w:tr>
      <w:tr w14:paraId="2530A5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D01C9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受益群众满意度</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83A34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7A491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19524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D1447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FA1D0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8964A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17A53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18458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C9C09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C47B83">
            <w:pPr>
              <w:jc w:val="left"/>
              <w:rPr>
                <w:rFonts w:hint="eastAsia" w:ascii="宋体" w:hAnsi="宋体" w:eastAsia="宋体" w:cs="宋体"/>
                <w:i w:val="0"/>
                <w:color w:val="auto"/>
                <w:sz w:val="22"/>
                <w:szCs w:val="22"/>
                <w:u w:val="none"/>
              </w:rPr>
            </w:pPr>
          </w:p>
        </w:tc>
      </w:tr>
      <w:tr w14:paraId="3E114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68" w:hRule="atLeast"/>
        </w:trPr>
        <w:tc>
          <w:tcPr>
            <w:tcW w:w="13740" w:type="dxa"/>
            <w:gridSpan w:val="11"/>
            <w:tcBorders>
              <w:top w:val="single" w:color="auto" w:sz="4" w:space="0"/>
              <w:left w:val="nil"/>
              <w:bottom w:val="single" w:color="auto" w:sz="4" w:space="0"/>
              <w:right w:val="nil"/>
            </w:tcBorders>
            <w:shd w:val="clear" w:color="auto" w:fill="auto"/>
            <w:tcMar>
              <w:top w:w="15" w:type="dxa"/>
              <w:left w:w="15" w:type="dxa"/>
              <w:right w:w="15" w:type="dxa"/>
            </w:tcMar>
            <w:vAlign w:val="center"/>
          </w:tcPr>
          <w:p w14:paraId="396A6EB7">
            <w:pPr>
              <w:keepNext w:val="0"/>
              <w:keepLines w:val="0"/>
              <w:widowControl/>
              <w:suppressLineNumbers w:val="0"/>
              <w:jc w:val="center"/>
              <w:textAlignment w:val="center"/>
              <w:rPr>
                <w:rFonts w:hint="eastAsia" w:ascii="微软雅黑" w:hAnsi="微软雅黑" w:eastAsia="微软雅黑" w:cs="微软雅黑"/>
                <w:b/>
                <w:i w:val="0"/>
                <w:color w:val="auto"/>
                <w:sz w:val="40"/>
                <w:szCs w:val="40"/>
                <w:u w:val="none"/>
              </w:rPr>
            </w:pPr>
            <w:r>
              <w:rPr>
                <w:rFonts w:hint="eastAsia" w:ascii="微软雅黑" w:hAnsi="微软雅黑" w:eastAsia="微软雅黑" w:cs="微软雅黑"/>
                <w:b/>
                <w:i w:val="0"/>
                <w:color w:val="auto"/>
                <w:sz w:val="40"/>
                <w:szCs w:val="40"/>
                <w:u w:val="none"/>
              </w:rPr>
              <w:t>2024年度项目绩效自评表</w:t>
            </w:r>
          </w:p>
        </w:tc>
      </w:tr>
      <w:tr w14:paraId="44AD0D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18"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768067">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项目名称：</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0BF09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第五次全国经济普查(下达镇街）</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5F479A">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项目编码：</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2EF90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50015324T000004289443</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413E08">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自评总分：</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B5226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BE5BD5">
            <w:pPr>
              <w:jc w:val="right"/>
              <w:rPr>
                <w:rFonts w:hint="eastAsia" w:ascii="宋体" w:hAnsi="宋体" w:eastAsia="宋体" w:cs="宋体"/>
                <w:b/>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8D8779">
            <w:pPr>
              <w:rPr>
                <w:rFonts w:hint="eastAsia" w:ascii="宋体" w:hAnsi="宋体" w:eastAsia="宋体" w:cs="宋体"/>
                <w:i w:val="0"/>
                <w:color w:val="auto"/>
                <w:sz w:val="22"/>
                <w:szCs w:val="22"/>
                <w:u w:val="none"/>
              </w:rPr>
            </w:pPr>
          </w:p>
        </w:tc>
      </w:tr>
      <w:tr w14:paraId="3D13CF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16"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FF78B7">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项目主管部门：</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35422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903-重庆市荣昌区人民政府广顺街道办事处</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B3899D3">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财政归口处室：</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B9FA4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002-预算科</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B4B048">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部门联系人：</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7AA05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邱超华</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34E58B">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联系电话：</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89A59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17783999568</w:t>
            </w:r>
          </w:p>
        </w:tc>
      </w:tr>
      <w:tr w14:paraId="1D5BE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A3DE88">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资金情况</w:t>
            </w:r>
          </w:p>
        </w:tc>
      </w:tr>
      <w:tr w14:paraId="6CBEF4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256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3587A8">
            <w:pPr>
              <w:jc w:val="center"/>
              <w:rPr>
                <w:rFonts w:hint="eastAsia" w:ascii="宋体" w:hAnsi="宋体" w:eastAsia="宋体" w:cs="宋体"/>
                <w:i w:val="0"/>
                <w:color w:val="auto"/>
                <w:sz w:val="22"/>
                <w:szCs w:val="22"/>
                <w:u w:val="none"/>
              </w:rPr>
            </w:pPr>
          </w:p>
        </w:tc>
        <w:tc>
          <w:tcPr>
            <w:tcW w:w="245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EBE14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年初预算数</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54ADA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全年（调整）预算数</w:t>
            </w:r>
          </w:p>
        </w:tc>
        <w:tc>
          <w:tcPr>
            <w:tcW w:w="263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1110BE">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全年执行数</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D1BC1E">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A9F036">
            <w:pPr>
              <w:keepNext w:val="0"/>
              <w:keepLines w:val="0"/>
              <w:widowControl/>
              <w:suppressLineNumbers w:val="0"/>
              <w:jc w:val="lef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执行率权重</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046318">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执行率得分</w:t>
            </w:r>
          </w:p>
        </w:tc>
      </w:tr>
      <w:tr w14:paraId="768DA0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A2614F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年度总金额</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C303899">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813E5F3">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040AE8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24,000.00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52E30CE">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77853B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24,000.00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749281B">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F8F7CE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24,000.00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5645C7">
            <w:pPr>
              <w:rPr>
                <w:rFonts w:hint="eastAsia" w:ascii="宋体" w:hAnsi="宋体" w:eastAsia="宋体" w:cs="宋体"/>
                <w:i w:val="0"/>
                <w:color w:val="auto"/>
                <w:sz w:val="22"/>
                <w:szCs w:val="22"/>
                <w:u w:val="none"/>
              </w:rPr>
            </w:pP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B8E856">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6B5B80">
            <w:pPr>
              <w:jc w:val="right"/>
              <w:rPr>
                <w:rFonts w:hint="eastAsia" w:ascii="宋体" w:hAnsi="宋体" w:eastAsia="宋体" w:cs="宋体"/>
                <w:i w:val="0"/>
                <w:color w:val="auto"/>
                <w:sz w:val="22"/>
                <w:szCs w:val="22"/>
                <w:u w:val="none"/>
              </w:rPr>
            </w:pPr>
          </w:p>
        </w:tc>
      </w:tr>
      <w:tr w14:paraId="51D23E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A246CA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其中：财政拨款</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622AD26">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E1D704C">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6D9F0C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24,000.00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FB92439">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835525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24,000.00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6869A42">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8463FD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24,000.00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25319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A46FF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4301C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 </w:t>
            </w:r>
          </w:p>
        </w:tc>
      </w:tr>
      <w:tr w14:paraId="46E59F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85E14D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一般公共预算</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E47D71A">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64658CF">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234E09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24,000.00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25B206C">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B8C3B7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24,000.00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AA4B334">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638400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24,000.00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2AFE5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E96D06">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81CED8">
            <w:pPr>
              <w:jc w:val="right"/>
              <w:rPr>
                <w:rFonts w:hint="eastAsia" w:ascii="宋体" w:hAnsi="宋体" w:eastAsia="宋体" w:cs="宋体"/>
                <w:i w:val="0"/>
                <w:color w:val="auto"/>
                <w:sz w:val="22"/>
                <w:szCs w:val="22"/>
                <w:u w:val="none"/>
              </w:rPr>
            </w:pPr>
          </w:p>
        </w:tc>
      </w:tr>
      <w:tr w14:paraId="16DC58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CB07D0">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绩效目标</w:t>
            </w:r>
          </w:p>
        </w:tc>
      </w:tr>
      <w:tr w14:paraId="4BCAE7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14F49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年初绩效目标</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1C9C6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全年（调整）绩效目标</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D8ED5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全年目标实际完成情况</w:t>
            </w:r>
          </w:p>
        </w:tc>
      </w:tr>
      <w:tr w14:paraId="4AAB8F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18"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35D15C9D">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完成第五此全国经济正式登记普查工作，完成企业460多个，个体户3300多个。</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0E73898B">
            <w:pPr>
              <w:jc w:val="left"/>
              <w:rPr>
                <w:rFonts w:hint="eastAsia" w:ascii="宋体" w:hAnsi="宋体" w:eastAsia="宋体" w:cs="宋体"/>
                <w:i w:val="0"/>
                <w:color w:val="auto"/>
                <w:sz w:val="22"/>
                <w:szCs w:val="22"/>
                <w:u w:val="none"/>
              </w:rPr>
            </w:pP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7EB893B8">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顺利完成第五此全国经济正式登记普查工作，完成企业460多个，个体户3300多个。</w:t>
            </w:r>
          </w:p>
        </w:tc>
      </w:tr>
      <w:tr w14:paraId="094EC7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37F58B">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绩效指标</w:t>
            </w:r>
          </w:p>
        </w:tc>
      </w:tr>
      <w:tr w14:paraId="49436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3C08B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指标名称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F34528">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计量单位</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247ED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指标性质</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4DCF4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指标值</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9DD63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全年完成值</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BE8E6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偏离度（%）</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DB325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得分系数（%）</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D8273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指标权重</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0F306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指标得分</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4A5E5E">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是否核心指标</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0B0A6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说明</w:t>
            </w:r>
          </w:p>
        </w:tc>
      </w:tr>
      <w:tr w14:paraId="04493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8FF74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普查个体工商户</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3F115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个</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7E6F3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4C017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3300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BCDCA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3300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8A2B8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DC3F7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8A2E3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22413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3C317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18FC7D">
            <w:pPr>
              <w:jc w:val="left"/>
              <w:rPr>
                <w:rFonts w:hint="eastAsia" w:ascii="宋体" w:hAnsi="宋体" w:eastAsia="宋体" w:cs="宋体"/>
                <w:i w:val="0"/>
                <w:color w:val="auto"/>
                <w:sz w:val="22"/>
                <w:szCs w:val="22"/>
                <w:u w:val="none"/>
              </w:rPr>
            </w:pPr>
          </w:p>
        </w:tc>
      </w:tr>
      <w:tr w14:paraId="7E9BF0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61A2D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普查企业</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0ACE4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个</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BD3F9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3A30D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460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5A0DB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460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6B17E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069B0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F4A38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1B84E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89960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CD63C7">
            <w:pPr>
              <w:jc w:val="left"/>
              <w:rPr>
                <w:rFonts w:hint="eastAsia" w:ascii="宋体" w:hAnsi="宋体" w:eastAsia="宋体" w:cs="宋体"/>
                <w:i w:val="0"/>
                <w:color w:val="auto"/>
                <w:sz w:val="22"/>
                <w:szCs w:val="22"/>
                <w:u w:val="none"/>
              </w:rPr>
            </w:pPr>
          </w:p>
        </w:tc>
      </w:tr>
      <w:tr w14:paraId="6EBDD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DD630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对辖区下一步经济发展提供有效参考</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4961C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52ADD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E1C4B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E8E6E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F3477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5.56</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D7A1A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0BFE8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070BD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15421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C8735B">
            <w:pPr>
              <w:jc w:val="left"/>
              <w:rPr>
                <w:rFonts w:hint="eastAsia" w:ascii="宋体" w:hAnsi="宋体" w:eastAsia="宋体" w:cs="宋体"/>
                <w:i w:val="0"/>
                <w:color w:val="auto"/>
                <w:sz w:val="22"/>
                <w:szCs w:val="22"/>
                <w:u w:val="none"/>
              </w:rPr>
            </w:pPr>
          </w:p>
        </w:tc>
      </w:tr>
      <w:tr w14:paraId="25D1C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07D4C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服务对象满意度</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DD833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7D932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A01B3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F3D64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EB522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A27F8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73219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61B3F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861AE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960DFF">
            <w:pPr>
              <w:jc w:val="left"/>
              <w:rPr>
                <w:rFonts w:hint="eastAsia" w:ascii="宋体" w:hAnsi="宋体" w:eastAsia="宋体" w:cs="宋体"/>
                <w:i w:val="0"/>
                <w:color w:val="auto"/>
                <w:sz w:val="22"/>
                <w:szCs w:val="22"/>
                <w:u w:val="none"/>
              </w:rPr>
            </w:pPr>
          </w:p>
        </w:tc>
      </w:tr>
      <w:tr w14:paraId="66233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68" w:hRule="atLeast"/>
        </w:trPr>
        <w:tc>
          <w:tcPr>
            <w:tcW w:w="13740" w:type="dxa"/>
            <w:gridSpan w:val="11"/>
            <w:tcBorders>
              <w:top w:val="single" w:color="auto" w:sz="4" w:space="0"/>
              <w:left w:val="nil"/>
              <w:bottom w:val="single" w:color="auto" w:sz="4" w:space="0"/>
              <w:right w:val="nil"/>
            </w:tcBorders>
            <w:shd w:val="clear" w:color="auto" w:fill="auto"/>
            <w:tcMar>
              <w:top w:w="15" w:type="dxa"/>
              <w:left w:w="15" w:type="dxa"/>
              <w:right w:w="15" w:type="dxa"/>
            </w:tcMar>
            <w:vAlign w:val="center"/>
          </w:tcPr>
          <w:p w14:paraId="50078C3E">
            <w:pPr>
              <w:keepNext w:val="0"/>
              <w:keepLines w:val="0"/>
              <w:widowControl/>
              <w:suppressLineNumbers w:val="0"/>
              <w:jc w:val="center"/>
              <w:textAlignment w:val="center"/>
              <w:rPr>
                <w:rFonts w:hint="eastAsia" w:ascii="微软雅黑" w:hAnsi="微软雅黑" w:eastAsia="微软雅黑" w:cs="微软雅黑"/>
                <w:b/>
                <w:i w:val="0"/>
                <w:color w:val="auto"/>
                <w:sz w:val="40"/>
                <w:szCs w:val="40"/>
                <w:u w:val="none"/>
              </w:rPr>
            </w:pPr>
            <w:r>
              <w:rPr>
                <w:rFonts w:hint="eastAsia" w:ascii="微软雅黑" w:hAnsi="微软雅黑" w:eastAsia="微软雅黑" w:cs="微软雅黑"/>
                <w:b/>
                <w:i w:val="0"/>
                <w:color w:val="auto"/>
                <w:sz w:val="40"/>
                <w:szCs w:val="40"/>
                <w:u w:val="none"/>
              </w:rPr>
              <w:t>2024年度项目绩效自评表</w:t>
            </w:r>
          </w:p>
        </w:tc>
      </w:tr>
      <w:tr w14:paraId="67C88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D3B5BE">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项目名称：</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8D94C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敬老院护理人员保障（下达镇街）</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E58C4E">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项目编码：</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2637A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50015324T000004311576</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32D620">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自评总分：</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234C3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95D5F0">
            <w:pPr>
              <w:jc w:val="right"/>
              <w:rPr>
                <w:rFonts w:hint="eastAsia" w:ascii="宋体" w:hAnsi="宋体" w:eastAsia="宋体" w:cs="宋体"/>
                <w:b/>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0B0CDD">
            <w:pPr>
              <w:rPr>
                <w:rFonts w:hint="eastAsia" w:ascii="宋体" w:hAnsi="宋体" w:eastAsia="宋体" w:cs="宋体"/>
                <w:i w:val="0"/>
                <w:color w:val="auto"/>
                <w:sz w:val="22"/>
                <w:szCs w:val="22"/>
                <w:u w:val="none"/>
              </w:rPr>
            </w:pPr>
          </w:p>
        </w:tc>
      </w:tr>
      <w:tr w14:paraId="1B3000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16"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3638FF">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项目主管部门：</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EBCBF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903-重庆市荣昌区人民政府广顺街道办事处</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BD8A2A">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财政归口处室：</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40883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002-预算科</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1F0788">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部门联系人：</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495A6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吕麟秀</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B19FBB">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联系电话：</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C5F6E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17783999266</w:t>
            </w:r>
          </w:p>
        </w:tc>
      </w:tr>
      <w:tr w14:paraId="3A00DE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26A78B">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资金情况</w:t>
            </w:r>
          </w:p>
        </w:tc>
      </w:tr>
      <w:tr w14:paraId="4C558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256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7B4834">
            <w:pPr>
              <w:jc w:val="center"/>
              <w:rPr>
                <w:rFonts w:hint="eastAsia" w:ascii="宋体" w:hAnsi="宋体" w:eastAsia="宋体" w:cs="宋体"/>
                <w:i w:val="0"/>
                <w:color w:val="auto"/>
                <w:sz w:val="22"/>
                <w:szCs w:val="22"/>
                <w:u w:val="none"/>
              </w:rPr>
            </w:pPr>
          </w:p>
        </w:tc>
        <w:tc>
          <w:tcPr>
            <w:tcW w:w="245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2FFCB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年初预算数</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A8486E">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全年（调整）预算数</w:t>
            </w:r>
          </w:p>
        </w:tc>
        <w:tc>
          <w:tcPr>
            <w:tcW w:w="263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34B7F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全年执行数</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05105E">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56BAF6">
            <w:pPr>
              <w:keepNext w:val="0"/>
              <w:keepLines w:val="0"/>
              <w:widowControl/>
              <w:suppressLineNumbers w:val="0"/>
              <w:jc w:val="lef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执行率权重</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9E9D4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执行率得分</w:t>
            </w:r>
          </w:p>
        </w:tc>
      </w:tr>
      <w:tr w14:paraId="68503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31AFCF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年度总金额</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6E41F0E">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9E79F78">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231214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126,000.00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A0AC630">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FAEFD0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76,928.17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4807ECE">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DAE3BC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76,928.17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D9D9D0">
            <w:pPr>
              <w:rPr>
                <w:rFonts w:hint="eastAsia" w:ascii="宋体" w:hAnsi="宋体" w:eastAsia="宋体" w:cs="宋体"/>
                <w:i w:val="0"/>
                <w:color w:val="auto"/>
                <w:sz w:val="22"/>
                <w:szCs w:val="22"/>
                <w:u w:val="none"/>
              </w:rPr>
            </w:pP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3209EF">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947F90">
            <w:pPr>
              <w:jc w:val="right"/>
              <w:rPr>
                <w:rFonts w:hint="eastAsia" w:ascii="宋体" w:hAnsi="宋体" w:eastAsia="宋体" w:cs="宋体"/>
                <w:i w:val="0"/>
                <w:color w:val="auto"/>
                <w:sz w:val="22"/>
                <w:szCs w:val="22"/>
                <w:u w:val="none"/>
              </w:rPr>
            </w:pPr>
          </w:p>
        </w:tc>
      </w:tr>
      <w:tr w14:paraId="17D34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A21550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其中：财政拨款</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A81B88C">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375DF25">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258F56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126,000.00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9ABFD5D">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CAD51A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76,928.17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B98B35A">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849794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76,928.17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7EBEB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D375A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30318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 </w:t>
            </w:r>
          </w:p>
        </w:tc>
      </w:tr>
      <w:tr w14:paraId="3A57F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40DC3F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一般公共预算</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0A13740">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9A252C4">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6F3C39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CDDBCF6">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BAEBD1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42CA45B">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EEEC7B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16176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C94935">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D2BFA3">
            <w:pPr>
              <w:jc w:val="right"/>
              <w:rPr>
                <w:rFonts w:hint="eastAsia" w:ascii="宋体" w:hAnsi="宋体" w:eastAsia="宋体" w:cs="宋体"/>
                <w:i w:val="0"/>
                <w:color w:val="auto"/>
                <w:sz w:val="22"/>
                <w:szCs w:val="22"/>
                <w:u w:val="none"/>
              </w:rPr>
            </w:pPr>
          </w:p>
        </w:tc>
      </w:tr>
      <w:tr w14:paraId="4380EA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A682F2">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绩效目标</w:t>
            </w:r>
          </w:p>
        </w:tc>
      </w:tr>
      <w:tr w14:paraId="695D20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32184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年初绩效目标</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FC88E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全年（调整）绩效目标</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C1406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全年目标实际完成情况</w:t>
            </w:r>
          </w:p>
        </w:tc>
      </w:tr>
      <w:tr w14:paraId="4138E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6A05CEAD">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按入住特困人员类型比例配足护理人员，提高敬老院护理水平。</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09D715BA">
            <w:pPr>
              <w:jc w:val="left"/>
              <w:rPr>
                <w:rFonts w:hint="eastAsia" w:ascii="宋体" w:hAnsi="宋体" w:eastAsia="宋体" w:cs="宋体"/>
                <w:i w:val="0"/>
                <w:color w:val="auto"/>
                <w:sz w:val="22"/>
                <w:szCs w:val="22"/>
                <w:u w:val="none"/>
              </w:rPr>
            </w:pP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2880351D">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用于支付全年敬老院4名护理人员工资及生活费用</w:t>
            </w:r>
          </w:p>
        </w:tc>
      </w:tr>
      <w:tr w14:paraId="5C163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B429BD">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绩效指标</w:t>
            </w:r>
          </w:p>
        </w:tc>
      </w:tr>
      <w:tr w14:paraId="52C39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19233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指标名称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8FE25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计量单位</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6D9A1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指标性质</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34225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指标值</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5DB34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全年完成值</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0D3908">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偏离度（%）</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E3FB4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得分系数（%）</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F92E6E">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指标权重</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6A984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指标得分</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8032A4">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是否核心指标</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E7210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说明</w:t>
            </w:r>
          </w:p>
        </w:tc>
      </w:tr>
      <w:tr w14:paraId="357D9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F1471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补助敬老院个数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C9954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个</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B13E7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A081A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7BBDD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977E7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9F06B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6F80A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884E2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C6121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3BE0B4">
            <w:pPr>
              <w:jc w:val="left"/>
              <w:rPr>
                <w:rFonts w:hint="eastAsia" w:ascii="宋体" w:hAnsi="宋体" w:eastAsia="宋体" w:cs="宋体"/>
                <w:i w:val="0"/>
                <w:color w:val="auto"/>
                <w:sz w:val="22"/>
                <w:szCs w:val="22"/>
                <w:u w:val="none"/>
              </w:rPr>
            </w:pPr>
          </w:p>
        </w:tc>
      </w:tr>
      <w:tr w14:paraId="26705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0FCD3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配备人员数量</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F3E75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人</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59CD1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68633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4</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3005D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4</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B9CFC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ADED3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F1C64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40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EC7AB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40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D560C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68A478">
            <w:pPr>
              <w:jc w:val="left"/>
              <w:rPr>
                <w:rFonts w:hint="eastAsia" w:ascii="宋体" w:hAnsi="宋体" w:eastAsia="宋体" w:cs="宋体"/>
                <w:i w:val="0"/>
                <w:color w:val="auto"/>
                <w:sz w:val="22"/>
                <w:szCs w:val="22"/>
                <w:u w:val="none"/>
              </w:rPr>
            </w:pPr>
          </w:p>
        </w:tc>
      </w:tr>
      <w:tr w14:paraId="74CC2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22589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补助政策知晓率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C011A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11E41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E3B92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98</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2CDBD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98</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08262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906EB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4A61D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ED710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CC319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6F0933">
            <w:pPr>
              <w:jc w:val="left"/>
              <w:rPr>
                <w:rFonts w:hint="eastAsia" w:ascii="宋体" w:hAnsi="宋体" w:eastAsia="宋体" w:cs="宋体"/>
                <w:i w:val="0"/>
                <w:color w:val="auto"/>
                <w:sz w:val="22"/>
                <w:szCs w:val="22"/>
                <w:u w:val="none"/>
              </w:rPr>
            </w:pPr>
          </w:p>
        </w:tc>
      </w:tr>
      <w:tr w14:paraId="17C17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68" w:hRule="atLeast"/>
        </w:trPr>
        <w:tc>
          <w:tcPr>
            <w:tcW w:w="13740" w:type="dxa"/>
            <w:gridSpan w:val="11"/>
            <w:tcBorders>
              <w:top w:val="single" w:color="auto" w:sz="4" w:space="0"/>
              <w:left w:val="nil"/>
              <w:bottom w:val="single" w:color="auto" w:sz="4" w:space="0"/>
              <w:right w:val="nil"/>
            </w:tcBorders>
            <w:shd w:val="clear" w:color="auto" w:fill="auto"/>
            <w:tcMar>
              <w:top w:w="15" w:type="dxa"/>
              <w:left w:w="15" w:type="dxa"/>
              <w:right w:w="15" w:type="dxa"/>
            </w:tcMar>
            <w:vAlign w:val="center"/>
          </w:tcPr>
          <w:p w14:paraId="1ABBBEEC">
            <w:pPr>
              <w:keepNext w:val="0"/>
              <w:keepLines w:val="0"/>
              <w:widowControl/>
              <w:suppressLineNumbers w:val="0"/>
              <w:jc w:val="center"/>
              <w:textAlignment w:val="center"/>
              <w:rPr>
                <w:rFonts w:hint="eastAsia" w:ascii="微软雅黑" w:hAnsi="微软雅黑" w:eastAsia="微软雅黑" w:cs="微软雅黑"/>
                <w:b/>
                <w:i w:val="0"/>
                <w:color w:val="auto"/>
                <w:sz w:val="40"/>
                <w:szCs w:val="40"/>
                <w:u w:val="none"/>
              </w:rPr>
            </w:pPr>
            <w:r>
              <w:rPr>
                <w:rFonts w:hint="eastAsia" w:ascii="微软雅黑" w:hAnsi="微软雅黑" w:eastAsia="微软雅黑" w:cs="微软雅黑"/>
                <w:b/>
                <w:i w:val="0"/>
                <w:color w:val="auto"/>
                <w:sz w:val="40"/>
                <w:szCs w:val="40"/>
                <w:u w:val="none"/>
              </w:rPr>
              <w:t>2024年度项目绩效自评表</w:t>
            </w:r>
          </w:p>
        </w:tc>
      </w:tr>
      <w:tr w14:paraId="00356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18"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BBD0D8">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项目名称：</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6B760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敬老院运行项目保障（下达镇街）</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05900C">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项目编码：</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84FA1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50015324T000004311582</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8B64F0">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自评总分：</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38288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3B9559">
            <w:pPr>
              <w:jc w:val="right"/>
              <w:rPr>
                <w:rFonts w:hint="eastAsia" w:ascii="宋体" w:hAnsi="宋体" w:eastAsia="宋体" w:cs="宋体"/>
                <w:b/>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AD1EE8">
            <w:pPr>
              <w:rPr>
                <w:rFonts w:hint="eastAsia" w:ascii="宋体" w:hAnsi="宋体" w:eastAsia="宋体" w:cs="宋体"/>
                <w:i w:val="0"/>
                <w:color w:val="auto"/>
                <w:sz w:val="22"/>
                <w:szCs w:val="22"/>
                <w:u w:val="none"/>
              </w:rPr>
            </w:pPr>
          </w:p>
        </w:tc>
      </w:tr>
      <w:tr w14:paraId="23F37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16"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B04495">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项目主管部门：</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3DEAB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903-重庆市荣昌区人民政府广顺街道办事处</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658423">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财政归口处室：</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1D056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002-预算科</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D4D7FB">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部门联系人：</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05CD6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吕麟秀</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F567E8">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联系电话：</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42AB8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17783999266</w:t>
            </w:r>
          </w:p>
        </w:tc>
      </w:tr>
      <w:tr w14:paraId="1A0B7D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4BD31A">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资金情况</w:t>
            </w:r>
          </w:p>
        </w:tc>
      </w:tr>
      <w:tr w14:paraId="40942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256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0F0D9B">
            <w:pPr>
              <w:jc w:val="center"/>
              <w:rPr>
                <w:rFonts w:hint="eastAsia" w:ascii="宋体" w:hAnsi="宋体" w:eastAsia="宋体" w:cs="宋体"/>
                <w:i w:val="0"/>
                <w:color w:val="auto"/>
                <w:sz w:val="22"/>
                <w:szCs w:val="22"/>
                <w:u w:val="none"/>
              </w:rPr>
            </w:pPr>
          </w:p>
        </w:tc>
        <w:tc>
          <w:tcPr>
            <w:tcW w:w="245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A0BA28">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年初预算数</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4B5492">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全年（调整）预算数</w:t>
            </w:r>
          </w:p>
        </w:tc>
        <w:tc>
          <w:tcPr>
            <w:tcW w:w="263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BA698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全年执行数</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63E0A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B5BB30">
            <w:pPr>
              <w:keepNext w:val="0"/>
              <w:keepLines w:val="0"/>
              <w:widowControl/>
              <w:suppressLineNumbers w:val="0"/>
              <w:jc w:val="lef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执行率权重</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248D7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执行率得分</w:t>
            </w:r>
          </w:p>
        </w:tc>
      </w:tr>
      <w:tr w14:paraId="3D241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FB777C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年度总金额</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BC16250">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1206C7B">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3AF266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20,600.00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8372C33">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6A2BE6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20,368.31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2E872A1">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CA60CD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20,368.31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BD67E0">
            <w:pPr>
              <w:rPr>
                <w:rFonts w:hint="eastAsia" w:ascii="宋体" w:hAnsi="宋体" w:eastAsia="宋体" w:cs="宋体"/>
                <w:i w:val="0"/>
                <w:color w:val="auto"/>
                <w:sz w:val="22"/>
                <w:szCs w:val="22"/>
                <w:u w:val="none"/>
              </w:rPr>
            </w:pP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83B16C">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0C53D8">
            <w:pPr>
              <w:jc w:val="right"/>
              <w:rPr>
                <w:rFonts w:hint="eastAsia" w:ascii="宋体" w:hAnsi="宋体" w:eastAsia="宋体" w:cs="宋体"/>
                <w:i w:val="0"/>
                <w:color w:val="auto"/>
                <w:sz w:val="22"/>
                <w:szCs w:val="22"/>
                <w:u w:val="none"/>
              </w:rPr>
            </w:pPr>
          </w:p>
        </w:tc>
      </w:tr>
      <w:tr w14:paraId="44224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775EE9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其中：财政拨款</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C65A97A">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2DAA685">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47B200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20,600.00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1CAAC2B">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EE9D6D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20,368.31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145E671">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3EAD8F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20,368.31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6A52A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A34BE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3702B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 </w:t>
            </w:r>
          </w:p>
        </w:tc>
      </w:tr>
      <w:tr w14:paraId="56A83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E0C062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一般公共预算</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E807A3B">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2F91E5A">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9B557D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20,600.00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DF863D0">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5DF2C9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20,368.31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DB8E059">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26FFE3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20,368.31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DC983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2BA40E">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543D17">
            <w:pPr>
              <w:jc w:val="right"/>
              <w:rPr>
                <w:rFonts w:hint="eastAsia" w:ascii="宋体" w:hAnsi="宋体" w:eastAsia="宋体" w:cs="宋体"/>
                <w:i w:val="0"/>
                <w:color w:val="auto"/>
                <w:sz w:val="22"/>
                <w:szCs w:val="22"/>
                <w:u w:val="none"/>
              </w:rPr>
            </w:pPr>
          </w:p>
        </w:tc>
      </w:tr>
      <w:tr w14:paraId="31B68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C37D31">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绩效目标</w:t>
            </w:r>
          </w:p>
        </w:tc>
      </w:tr>
      <w:tr w14:paraId="395F8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1F35A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年初绩效目标</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3E380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全年（调整）绩效目标</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E669C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全年目标实际完成情况</w:t>
            </w:r>
          </w:p>
        </w:tc>
      </w:tr>
      <w:tr w14:paraId="336ED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28A6BB3C">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保障广顺街道力帆敬老院敬老院的正常运行</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06D756D8">
            <w:pPr>
              <w:jc w:val="left"/>
              <w:rPr>
                <w:rFonts w:hint="eastAsia" w:ascii="宋体" w:hAnsi="宋体" w:eastAsia="宋体" w:cs="宋体"/>
                <w:i w:val="0"/>
                <w:color w:val="auto"/>
                <w:sz w:val="22"/>
                <w:szCs w:val="22"/>
                <w:u w:val="none"/>
              </w:rPr>
            </w:pP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1F1DED95">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用于广顺街道力帆敬老院的日常开支，保障其正常运行</w:t>
            </w:r>
          </w:p>
        </w:tc>
      </w:tr>
      <w:tr w14:paraId="458C5D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625331">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绩效指标</w:t>
            </w:r>
          </w:p>
        </w:tc>
      </w:tr>
      <w:tr w14:paraId="5C8656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0BD75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指标名称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B9294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计量单位</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A6DDA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指标性质</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82941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指标值</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E52A0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全年完成值</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88E7E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偏离度（%）</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2449E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得分系数（%）</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B2986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指标权重</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7422A2">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指标得分</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A4C06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是否核心指标</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76561E">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说明</w:t>
            </w:r>
          </w:p>
        </w:tc>
      </w:tr>
      <w:tr w14:paraId="51BC6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E2F86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补助敬老院数量</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FD4D6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个</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988AB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BC79F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E9117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A2B57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A3E93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25CF9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40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71602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40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6B1B9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FE9DA0">
            <w:pPr>
              <w:jc w:val="left"/>
              <w:rPr>
                <w:rFonts w:hint="eastAsia" w:ascii="宋体" w:hAnsi="宋体" w:eastAsia="宋体" w:cs="宋体"/>
                <w:i w:val="0"/>
                <w:color w:val="auto"/>
                <w:sz w:val="22"/>
                <w:szCs w:val="22"/>
                <w:u w:val="none"/>
              </w:rPr>
            </w:pPr>
          </w:p>
        </w:tc>
      </w:tr>
      <w:tr w14:paraId="6EA5AE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A55CC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补助资金及时到位率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8E9A9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C83D9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BE4A2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11D47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8254A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8D748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36F92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01F1C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EDCDC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68FCB9">
            <w:pPr>
              <w:jc w:val="left"/>
              <w:rPr>
                <w:rFonts w:hint="eastAsia" w:ascii="宋体" w:hAnsi="宋体" w:eastAsia="宋体" w:cs="宋体"/>
                <w:i w:val="0"/>
                <w:color w:val="auto"/>
                <w:sz w:val="22"/>
                <w:szCs w:val="22"/>
                <w:u w:val="none"/>
              </w:rPr>
            </w:pPr>
          </w:p>
        </w:tc>
      </w:tr>
      <w:tr w14:paraId="5776F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BE6CA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养老机构正常运转</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43049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0041F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D52BB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99</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369C1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99</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A8354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23C5B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0F9AE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C62D9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87442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5B8034">
            <w:pPr>
              <w:jc w:val="left"/>
              <w:rPr>
                <w:rFonts w:hint="eastAsia" w:ascii="宋体" w:hAnsi="宋体" w:eastAsia="宋体" w:cs="宋体"/>
                <w:i w:val="0"/>
                <w:color w:val="auto"/>
                <w:sz w:val="22"/>
                <w:szCs w:val="22"/>
                <w:u w:val="none"/>
              </w:rPr>
            </w:pPr>
          </w:p>
        </w:tc>
      </w:tr>
      <w:tr w14:paraId="6A101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68" w:hRule="atLeast"/>
        </w:trPr>
        <w:tc>
          <w:tcPr>
            <w:tcW w:w="13740" w:type="dxa"/>
            <w:gridSpan w:val="11"/>
            <w:tcBorders>
              <w:top w:val="single" w:color="auto" w:sz="4" w:space="0"/>
              <w:left w:val="nil"/>
              <w:bottom w:val="single" w:color="auto" w:sz="4" w:space="0"/>
              <w:right w:val="nil"/>
            </w:tcBorders>
            <w:shd w:val="clear" w:color="auto" w:fill="auto"/>
            <w:tcMar>
              <w:top w:w="15" w:type="dxa"/>
              <w:left w:w="15" w:type="dxa"/>
              <w:right w:w="15" w:type="dxa"/>
            </w:tcMar>
            <w:vAlign w:val="center"/>
          </w:tcPr>
          <w:p w14:paraId="794BB4A9">
            <w:pPr>
              <w:keepNext w:val="0"/>
              <w:keepLines w:val="0"/>
              <w:widowControl/>
              <w:suppressLineNumbers w:val="0"/>
              <w:jc w:val="center"/>
              <w:textAlignment w:val="center"/>
              <w:rPr>
                <w:rFonts w:hint="eastAsia" w:ascii="微软雅黑" w:hAnsi="微软雅黑" w:eastAsia="微软雅黑" w:cs="微软雅黑"/>
                <w:b/>
                <w:i w:val="0"/>
                <w:color w:val="auto"/>
                <w:sz w:val="40"/>
                <w:szCs w:val="40"/>
                <w:u w:val="none"/>
              </w:rPr>
            </w:pPr>
            <w:r>
              <w:rPr>
                <w:rFonts w:hint="eastAsia" w:ascii="微软雅黑" w:hAnsi="微软雅黑" w:eastAsia="微软雅黑" w:cs="微软雅黑"/>
                <w:b/>
                <w:i w:val="0"/>
                <w:color w:val="auto"/>
                <w:sz w:val="40"/>
                <w:szCs w:val="40"/>
                <w:u w:val="none"/>
              </w:rPr>
              <w:t>2024年度项目绩效自评表</w:t>
            </w:r>
          </w:p>
        </w:tc>
      </w:tr>
      <w:tr w14:paraId="030EC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B74CC0">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项目名称：</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6E262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补选区人大代表（下达镇街）</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3BE9D6">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项目编码：</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84CE0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50015324T000004322136</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EF1610">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自评总分：</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73374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A254FC">
            <w:pPr>
              <w:jc w:val="right"/>
              <w:rPr>
                <w:rFonts w:hint="eastAsia" w:ascii="宋体" w:hAnsi="宋体" w:eastAsia="宋体" w:cs="宋体"/>
                <w:b/>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AE2FBF">
            <w:pPr>
              <w:rPr>
                <w:rFonts w:hint="eastAsia" w:ascii="宋体" w:hAnsi="宋体" w:eastAsia="宋体" w:cs="宋体"/>
                <w:i w:val="0"/>
                <w:color w:val="auto"/>
                <w:sz w:val="22"/>
                <w:szCs w:val="22"/>
                <w:u w:val="none"/>
              </w:rPr>
            </w:pPr>
          </w:p>
        </w:tc>
      </w:tr>
      <w:tr w14:paraId="2C208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16"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236AAE">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项目主管部门：</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BF38C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903-重庆市荣昌区人民政府广顺街道办事处</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89FFDB">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财政归口处室：</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1D791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002-预算科</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AC85F5">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部门联系人：</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47A75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吕麟秀</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A1AFA3">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联系电话：</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5D917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17783999266</w:t>
            </w:r>
          </w:p>
        </w:tc>
      </w:tr>
      <w:tr w14:paraId="6A4978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D094B9">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资金情况</w:t>
            </w:r>
          </w:p>
        </w:tc>
      </w:tr>
      <w:tr w14:paraId="48CA2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256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6682A6">
            <w:pPr>
              <w:jc w:val="center"/>
              <w:rPr>
                <w:rFonts w:hint="eastAsia" w:ascii="宋体" w:hAnsi="宋体" w:eastAsia="宋体" w:cs="宋体"/>
                <w:i w:val="0"/>
                <w:color w:val="auto"/>
                <w:sz w:val="22"/>
                <w:szCs w:val="22"/>
                <w:u w:val="none"/>
              </w:rPr>
            </w:pPr>
          </w:p>
        </w:tc>
        <w:tc>
          <w:tcPr>
            <w:tcW w:w="245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39F982">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年初预算数</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750A9E">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全年（调整）预算数</w:t>
            </w:r>
          </w:p>
        </w:tc>
        <w:tc>
          <w:tcPr>
            <w:tcW w:w="263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161A6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全年执行数</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17BF2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D0F101">
            <w:pPr>
              <w:keepNext w:val="0"/>
              <w:keepLines w:val="0"/>
              <w:widowControl/>
              <w:suppressLineNumbers w:val="0"/>
              <w:jc w:val="lef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执行率权重</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E7D59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执行率得分</w:t>
            </w:r>
          </w:p>
        </w:tc>
      </w:tr>
      <w:tr w14:paraId="2AE90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F56C3B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年度总金额</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0152963">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D7E59B6">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FCEC76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688619C">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1DD4B1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1CD5007">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2D9B8B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ACC40D">
            <w:pPr>
              <w:rPr>
                <w:rFonts w:hint="eastAsia" w:ascii="宋体" w:hAnsi="宋体" w:eastAsia="宋体" w:cs="宋体"/>
                <w:i w:val="0"/>
                <w:color w:val="auto"/>
                <w:sz w:val="22"/>
                <w:szCs w:val="22"/>
                <w:u w:val="none"/>
              </w:rPr>
            </w:pP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41B550">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9E9C59">
            <w:pPr>
              <w:jc w:val="right"/>
              <w:rPr>
                <w:rFonts w:hint="eastAsia" w:ascii="宋体" w:hAnsi="宋体" w:eastAsia="宋体" w:cs="宋体"/>
                <w:i w:val="0"/>
                <w:color w:val="auto"/>
                <w:sz w:val="22"/>
                <w:szCs w:val="22"/>
                <w:u w:val="none"/>
              </w:rPr>
            </w:pPr>
          </w:p>
        </w:tc>
      </w:tr>
      <w:tr w14:paraId="31BBF3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BF4863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其中：财政拨款</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1F05C70">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0406B17">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5FC938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0CE0F7A">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2B002F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9F5AFB1">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C24BBE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E9A8F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B0550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E2756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 </w:t>
            </w:r>
          </w:p>
        </w:tc>
      </w:tr>
      <w:tr w14:paraId="26A78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25FEC5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一般公共预算</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5E366DA">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49C4B05">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873D59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5502284">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6C515B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71A3DA3">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DEB669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72CE0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4BFA91">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637AFE">
            <w:pPr>
              <w:jc w:val="right"/>
              <w:rPr>
                <w:rFonts w:hint="eastAsia" w:ascii="宋体" w:hAnsi="宋体" w:eastAsia="宋体" w:cs="宋体"/>
                <w:i w:val="0"/>
                <w:color w:val="auto"/>
                <w:sz w:val="22"/>
                <w:szCs w:val="22"/>
                <w:u w:val="none"/>
              </w:rPr>
            </w:pPr>
          </w:p>
        </w:tc>
      </w:tr>
      <w:tr w14:paraId="69D9E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2933E8">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绩效目标</w:t>
            </w:r>
          </w:p>
        </w:tc>
      </w:tr>
      <w:tr w14:paraId="5D57B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6F020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年初绩效目标</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D95584">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全年（调整）绩效目标</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9DDD0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全年目标实际完成情况</w:t>
            </w:r>
          </w:p>
        </w:tc>
      </w:tr>
      <w:tr w14:paraId="04B5E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7EEA5C66">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补选区第十八届人民代表大会代表一名</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0994297D">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补选区第十八届人民代表大会代表一名</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70A32F1F">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顺利区第十八届人民代表大会代表一名。</w:t>
            </w:r>
          </w:p>
        </w:tc>
      </w:tr>
      <w:tr w14:paraId="3F7BF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7A94BA">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绩效指标</w:t>
            </w:r>
          </w:p>
        </w:tc>
      </w:tr>
      <w:tr w14:paraId="6AE72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C5A42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指标名称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923F1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计量单位</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A26872">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指标性质</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E91360">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指标值</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640E10">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全年完成值</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54A612">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偏离度（%）</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EAA91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得分系数（%）</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F7B63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指标权重</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63C58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指标得分</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BD857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是否核心指标</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015D2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说明</w:t>
            </w:r>
          </w:p>
        </w:tc>
      </w:tr>
      <w:tr w14:paraId="3DFD9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40498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参加选举选民</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AF65E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9D4C1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867A1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F8A2D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B737D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D00D0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45F56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7EE11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95899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EEB234">
            <w:pPr>
              <w:jc w:val="left"/>
              <w:rPr>
                <w:rFonts w:hint="eastAsia" w:ascii="宋体" w:hAnsi="宋体" w:eastAsia="宋体" w:cs="宋体"/>
                <w:i w:val="0"/>
                <w:color w:val="auto"/>
                <w:sz w:val="22"/>
                <w:szCs w:val="22"/>
                <w:u w:val="none"/>
              </w:rPr>
            </w:pPr>
          </w:p>
        </w:tc>
      </w:tr>
      <w:tr w14:paraId="27362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042BD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代表赞成票</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D8EB5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F7A23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993C4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AA1E7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19826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31D6B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D8FC5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6BE5B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68CCA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BD0FE0">
            <w:pPr>
              <w:jc w:val="left"/>
              <w:rPr>
                <w:rFonts w:hint="eastAsia" w:ascii="宋体" w:hAnsi="宋体" w:eastAsia="宋体" w:cs="宋体"/>
                <w:i w:val="0"/>
                <w:color w:val="auto"/>
                <w:sz w:val="22"/>
                <w:szCs w:val="22"/>
                <w:u w:val="none"/>
              </w:rPr>
            </w:pPr>
          </w:p>
        </w:tc>
      </w:tr>
      <w:tr w14:paraId="073FD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B2E2F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为民代言,为群众办好事、办实事</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DD2BF3">
            <w:pPr>
              <w:jc w:val="left"/>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3196E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定性</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E439C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2B9A4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A7D6F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AD6BE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E780E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15451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CC738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AC66E9">
            <w:pPr>
              <w:jc w:val="left"/>
              <w:rPr>
                <w:rFonts w:hint="eastAsia" w:ascii="宋体" w:hAnsi="宋体" w:eastAsia="宋体" w:cs="宋体"/>
                <w:i w:val="0"/>
                <w:color w:val="auto"/>
                <w:sz w:val="22"/>
                <w:szCs w:val="22"/>
                <w:u w:val="none"/>
              </w:rPr>
            </w:pPr>
          </w:p>
        </w:tc>
      </w:tr>
      <w:tr w14:paraId="4C8F3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DCEC5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代表满意度</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50437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1DE9A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638B3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FBEB9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9CF10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79046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6C799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A96EB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3D888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DC86E0">
            <w:pPr>
              <w:jc w:val="left"/>
              <w:rPr>
                <w:rFonts w:hint="eastAsia" w:ascii="宋体" w:hAnsi="宋体" w:eastAsia="宋体" w:cs="宋体"/>
                <w:i w:val="0"/>
                <w:color w:val="auto"/>
                <w:sz w:val="22"/>
                <w:szCs w:val="22"/>
                <w:u w:val="none"/>
              </w:rPr>
            </w:pPr>
          </w:p>
        </w:tc>
      </w:tr>
      <w:tr w14:paraId="71C95E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68" w:hRule="atLeast"/>
        </w:trPr>
        <w:tc>
          <w:tcPr>
            <w:tcW w:w="13740" w:type="dxa"/>
            <w:gridSpan w:val="11"/>
            <w:tcBorders>
              <w:top w:val="single" w:color="auto" w:sz="4" w:space="0"/>
              <w:left w:val="nil"/>
              <w:bottom w:val="single" w:color="auto" w:sz="4" w:space="0"/>
              <w:right w:val="nil"/>
            </w:tcBorders>
            <w:shd w:val="clear" w:color="auto" w:fill="auto"/>
            <w:tcMar>
              <w:top w:w="15" w:type="dxa"/>
              <w:left w:w="15" w:type="dxa"/>
              <w:right w:w="15" w:type="dxa"/>
            </w:tcMar>
            <w:vAlign w:val="center"/>
          </w:tcPr>
          <w:p w14:paraId="35A2CA5D">
            <w:pPr>
              <w:keepNext w:val="0"/>
              <w:keepLines w:val="0"/>
              <w:widowControl/>
              <w:suppressLineNumbers w:val="0"/>
              <w:jc w:val="center"/>
              <w:textAlignment w:val="center"/>
              <w:rPr>
                <w:rFonts w:hint="eastAsia" w:ascii="微软雅黑" w:hAnsi="微软雅黑" w:eastAsia="微软雅黑" w:cs="微软雅黑"/>
                <w:b/>
                <w:i w:val="0"/>
                <w:color w:val="auto"/>
                <w:sz w:val="40"/>
                <w:szCs w:val="40"/>
                <w:u w:val="none"/>
              </w:rPr>
            </w:pPr>
            <w:r>
              <w:rPr>
                <w:rFonts w:hint="eastAsia" w:ascii="微软雅黑" w:hAnsi="微软雅黑" w:eastAsia="微软雅黑" w:cs="微软雅黑"/>
                <w:b/>
                <w:i w:val="0"/>
                <w:color w:val="auto"/>
                <w:sz w:val="40"/>
                <w:szCs w:val="40"/>
                <w:u w:val="none"/>
              </w:rPr>
              <w:t>2024年度项目绩效自评表</w:t>
            </w:r>
          </w:p>
        </w:tc>
      </w:tr>
      <w:tr w14:paraId="2D716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18"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53E613">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项目名称：</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73484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动物防疫社会化服务项目（下达镇街）</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C0D3E9">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项目编码：</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4CCDF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50015324T000004485102</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B716B6">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自评总分：</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D1955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D52423">
            <w:pPr>
              <w:jc w:val="right"/>
              <w:rPr>
                <w:rFonts w:hint="eastAsia" w:ascii="宋体" w:hAnsi="宋体" w:eastAsia="宋体" w:cs="宋体"/>
                <w:b/>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61984A">
            <w:pPr>
              <w:rPr>
                <w:rFonts w:hint="eastAsia" w:ascii="宋体" w:hAnsi="宋体" w:eastAsia="宋体" w:cs="宋体"/>
                <w:i w:val="0"/>
                <w:color w:val="auto"/>
                <w:sz w:val="22"/>
                <w:szCs w:val="22"/>
                <w:u w:val="none"/>
              </w:rPr>
            </w:pPr>
          </w:p>
        </w:tc>
      </w:tr>
      <w:tr w14:paraId="31B38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D31C0F">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项目主管部门：</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5A2DE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903-重庆市荣昌区人民政府广顺街道办事处</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F7C589">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财政归口处室：</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A2FB0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002-预算科</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823188">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部门联系人：</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2F0B0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潘钦梅</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F34413">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联系电话：</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F4FF9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13657682820</w:t>
            </w:r>
          </w:p>
        </w:tc>
      </w:tr>
      <w:tr w14:paraId="44760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EB88EA">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资金情况</w:t>
            </w:r>
          </w:p>
        </w:tc>
      </w:tr>
      <w:tr w14:paraId="3FFC27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256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2B7F6F">
            <w:pPr>
              <w:jc w:val="center"/>
              <w:rPr>
                <w:rFonts w:hint="eastAsia" w:ascii="宋体" w:hAnsi="宋体" w:eastAsia="宋体" w:cs="宋体"/>
                <w:i w:val="0"/>
                <w:color w:val="auto"/>
                <w:sz w:val="22"/>
                <w:szCs w:val="22"/>
                <w:u w:val="none"/>
              </w:rPr>
            </w:pPr>
          </w:p>
        </w:tc>
        <w:tc>
          <w:tcPr>
            <w:tcW w:w="245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ABD06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年初预算数</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1BD112">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全年（调整）预算数</w:t>
            </w:r>
          </w:p>
        </w:tc>
        <w:tc>
          <w:tcPr>
            <w:tcW w:w="263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EA969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全年执行数</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A850E8">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C5FFF5">
            <w:pPr>
              <w:keepNext w:val="0"/>
              <w:keepLines w:val="0"/>
              <w:widowControl/>
              <w:suppressLineNumbers w:val="0"/>
              <w:jc w:val="lef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执行率权重</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03A342">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执行率得分</w:t>
            </w:r>
          </w:p>
        </w:tc>
      </w:tr>
      <w:tr w14:paraId="5656D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71680F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年度总金额</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0D348C5">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9AE6C96">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93C78A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05DDA37">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DE0EAE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30,000.00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031DD57">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F19185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30,000.00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0DD74B">
            <w:pPr>
              <w:rPr>
                <w:rFonts w:hint="eastAsia" w:ascii="宋体" w:hAnsi="宋体" w:eastAsia="宋体" w:cs="宋体"/>
                <w:i w:val="0"/>
                <w:color w:val="auto"/>
                <w:sz w:val="22"/>
                <w:szCs w:val="22"/>
                <w:u w:val="none"/>
              </w:rPr>
            </w:pP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1ACC02">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DEA9DD">
            <w:pPr>
              <w:jc w:val="right"/>
              <w:rPr>
                <w:rFonts w:hint="eastAsia" w:ascii="宋体" w:hAnsi="宋体" w:eastAsia="宋体" w:cs="宋体"/>
                <w:i w:val="0"/>
                <w:color w:val="auto"/>
                <w:sz w:val="22"/>
                <w:szCs w:val="22"/>
                <w:u w:val="none"/>
              </w:rPr>
            </w:pPr>
          </w:p>
        </w:tc>
      </w:tr>
      <w:tr w14:paraId="54F45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5A78F6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其中：财政拨款</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CF3D43C">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3941B5B">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11FF30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7DCBEFD">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9EE8E2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30,000.00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8E0B802">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D35D18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30,000.00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4D9AD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14CB1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DB4FB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 </w:t>
            </w:r>
          </w:p>
        </w:tc>
      </w:tr>
      <w:tr w14:paraId="3FC69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1A8884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一般公共预算</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F517B59">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864F1FE">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485FEC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1D35149">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902942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30,000.00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E7DD437">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8FA5E3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30,000.00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297E7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7EFEB6">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514935">
            <w:pPr>
              <w:jc w:val="right"/>
              <w:rPr>
                <w:rFonts w:hint="eastAsia" w:ascii="宋体" w:hAnsi="宋体" w:eastAsia="宋体" w:cs="宋体"/>
                <w:i w:val="0"/>
                <w:color w:val="auto"/>
                <w:sz w:val="22"/>
                <w:szCs w:val="22"/>
                <w:u w:val="none"/>
              </w:rPr>
            </w:pPr>
          </w:p>
        </w:tc>
      </w:tr>
      <w:tr w14:paraId="1E761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489D45">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绩效目标</w:t>
            </w:r>
          </w:p>
        </w:tc>
      </w:tr>
      <w:tr w14:paraId="7D334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C7FAD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年初绩效目标</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348CA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全年（调整）绩效目标</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346700">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全年目标实际完成情况</w:t>
            </w:r>
          </w:p>
        </w:tc>
      </w:tr>
      <w:tr w14:paraId="054EE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16"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435247C6">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紧扣打赢脱贫攻坚战和补齐全面小康“三农”领域短板重点任务，以深化基层兽医社会化服务为抓手，以提升兽医服务效能为目标，壮大农技队伍，提升服务效能。</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48A8F908">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紧扣打赢脱贫攻坚战和补齐全面小康“三农”领域短板重点任务，以深化基层兽医社会化服务为抓手，以提升兽医服务效能为目标，壮大农技队伍，提升服务效能。</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6315F733">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通过项目实施，有效提升了街道兽医防疫服务效能。</w:t>
            </w:r>
          </w:p>
        </w:tc>
      </w:tr>
      <w:tr w14:paraId="4D50B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3F9ED9">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绩效指标</w:t>
            </w:r>
          </w:p>
        </w:tc>
      </w:tr>
      <w:tr w14:paraId="3F375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BD916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指标名称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A0079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计量单位</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6721B8">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指标性质</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DFAD4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指标值</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15655E">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全年完成值</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9DEB42">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偏离度（%）</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B1D3C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得分系数（%）</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6E0C9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指标权重</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9B22C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指标得分</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A23B18">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是否核心指标</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BBFD78">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说明</w:t>
            </w:r>
          </w:p>
        </w:tc>
      </w:tr>
      <w:tr w14:paraId="5B8F72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99B6C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强制免疫病种应免畜禽的免疫密度</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E0910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3530E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EB5EB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4B2D4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3F06B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F7FE0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24CA6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61E5E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7C610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375B39">
            <w:pPr>
              <w:jc w:val="left"/>
              <w:rPr>
                <w:rFonts w:hint="eastAsia" w:ascii="宋体" w:hAnsi="宋体" w:eastAsia="宋体" w:cs="宋体"/>
                <w:i w:val="0"/>
                <w:color w:val="auto"/>
                <w:sz w:val="22"/>
                <w:szCs w:val="22"/>
                <w:u w:val="none"/>
              </w:rPr>
            </w:pPr>
          </w:p>
        </w:tc>
      </w:tr>
      <w:tr w14:paraId="44AF9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42D84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春防防疫服务得分</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BC57D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分</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99CDC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D90DF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85</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E6EB8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A4DFA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5.88</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C5B1F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4822A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6DA8A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69992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926529">
            <w:pPr>
              <w:jc w:val="left"/>
              <w:rPr>
                <w:rFonts w:hint="eastAsia" w:ascii="宋体" w:hAnsi="宋体" w:eastAsia="宋体" w:cs="宋体"/>
                <w:i w:val="0"/>
                <w:color w:val="auto"/>
                <w:sz w:val="22"/>
                <w:szCs w:val="22"/>
                <w:u w:val="none"/>
              </w:rPr>
            </w:pPr>
          </w:p>
        </w:tc>
      </w:tr>
      <w:tr w14:paraId="3364A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2D68F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年度综合考核得分</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E7764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分</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49485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BB312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85</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68A2F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3FB3E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5.88</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19AB7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9E081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B9AFD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93582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947080">
            <w:pPr>
              <w:jc w:val="left"/>
              <w:rPr>
                <w:rFonts w:hint="eastAsia" w:ascii="宋体" w:hAnsi="宋体" w:eastAsia="宋体" w:cs="宋体"/>
                <w:i w:val="0"/>
                <w:color w:val="auto"/>
                <w:sz w:val="22"/>
                <w:szCs w:val="22"/>
                <w:u w:val="none"/>
              </w:rPr>
            </w:pPr>
          </w:p>
        </w:tc>
      </w:tr>
      <w:tr w14:paraId="3B6B3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81EA0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强制免疫病种免疫抗体合格率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48321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D2E3A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9B5E4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70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0739A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70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FF2BD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65C17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D8596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7969A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366E4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CE0367">
            <w:pPr>
              <w:jc w:val="left"/>
              <w:rPr>
                <w:rFonts w:hint="eastAsia" w:ascii="宋体" w:hAnsi="宋体" w:eastAsia="宋体" w:cs="宋体"/>
                <w:i w:val="0"/>
                <w:color w:val="auto"/>
                <w:sz w:val="22"/>
                <w:szCs w:val="22"/>
                <w:u w:val="none"/>
              </w:rPr>
            </w:pPr>
          </w:p>
        </w:tc>
      </w:tr>
      <w:tr w14:paraId="69F14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F007E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秋防防疫服务得分</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31EF0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分</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E9936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DF03E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85</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914CB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D557F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5.88</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747A9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E6C96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EE28D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E2C83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539B77">
            <w:pPr>
              <w:jc w:val="left"/>
              <w:rPr>
                <w:rFonts w:hint="eastAsia" w:ascii="宋体" w:hAnsi="宋体" w:eastAsia="宋体" w:cs="宋体"/>
                <w:i w:val="0"/>
                <w:color w:val="auto"/>
                <w:sz w:val="22"/>
                <w:szCs w:val="22"/>
                <w:u w:val="none"/>
              </w:rPr>
            </w:pPr>
          </w:p>
        </w:tc>
      </w:tr>
      <w:tr w14:paraId="14879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7CF71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年度资金执行率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D159C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691E7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5BAC0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C1600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9A3EE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98CA2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B096A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384FB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39FAD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94FBC7">
            <w:pPr>
              <w:jc w:val="left"/>
              <w:rPr>
                <w:rFonts w:hint="eastAsia" w:ascii="宋体" w:hAnsi="宋体" w:eastAsia="宋体" w:cs="宋体"/>
                <w:i w:val="0"/>
                <w:color w:val="auto"/>
                <w:sz w:val="22"/>
                <w:szCs w:val="22"/>
                <w:u w:val="none"/>
              </w:rPr>
            </w:pPr>
          </w:p>
        </w:tc>
      </w:tr>
      <w:tr w14:paraId="72648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16"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A3E00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口蹄疫、高致病性禽流感、布病等优先防治病种防治工作</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C4B5C5">
            <w:pPr>
              <w:jc w:val="left"/>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B6EC8B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定性</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B50F8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无</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49F37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E2122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C4D22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15505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D58A2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C978B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0B3A23">
            <w:pPr>
              <w:jc w:val="left"/>
              <w:rPr>
                <w:rFonts w:hint="eastAsia" w:ascii="宋体" w:hAnsi="宋体" w:eastAsia="宋体" w:cs="宋体"/>
                <w:i w:val="0"/>
                <w:color w:val="auto"/>
                <w:sz w:val="22"/>
                <w:szCs w:val="22"/>
                <w:u w:val="none"/>
              </w:rPr>
            </w:pPr>
          </w:p>
        </w:tc>
      </w:tr>
      <w:tr w14:paraId="7EC0F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BC6B8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补助对象对项目实施满意率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BD20C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9828C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BEA85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85</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B0C3EE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5D68D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11.76</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E8F84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9C02C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AD4D7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99157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BD1B57">
            <w:pPr>
              <w:jc w:val="left"/>
              <w:rPr>
                <w:rFonts w:hint="eastAsia" w:ascii="宋体" w:hAnsi="宋体" w:eastAsia="宋体" w:cs="宋体"/>
                <w:i w:val="0"/>
                <w:color w:val="auto"/>
                <w:sz w:val="22"/>
                <w:szCs w:val="22"/>
                <w:u w:val="none"/>
              </w:rPr>
            </w:pPr>
          </w:p>
        </w:tc>
      </w:tr>
      <w:tr w14:paraId="6BDA5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68" w:hRule="atLeast"/>
        </w:trPr>
        <w:tc>
          <w:tcPr>
            <w:tcW w:w="13740" w:type="dxa"/>
            <w:gridSpan w:val="11"/>
            <w:tcBorders>
              <w:top w:val="single" w:color="auto" w:sz="4" w:space="0"/>
              <w:left w:val="nil"/>
              <w:bottom w:val="single" w:color="auto" w:sz="4" w:space="0"/>
              <w:right w:val="nil"/>
            </w:tcBorders>
            <w:shd w:val="clear" w:color="auto" w:fill="auto"/>
            <w:tcMar>
              <w:top w:w="15" w:type="dxa"/>
              <w:left w:w="15" w:type="dxa"/>
              <w:right w:w="15" w:type="dxa"/>
            </w:tcMar>
            <w:vAlign w:val="center"/>
          </w:tcPr>
          <w:p w14:paraId="14B2DE56">
            <w:pPr>
              <w:keepNext w:val="0"/>
              <w:keepLines w:val="0"/>
              <w:widowControl/>
              <w:suppressLineNumbers w:val="0"/>
              <w:jc w:val="center"/>
              <w:textAlignment w:val="center"/>
              <w:rPr>
                <w:rFonts w:hint="eastAsia" w:ascii="微软雅黑" w:hAnsi="微软雅黑" w:eastAsia="微软雅黑" w:cs="微软雅黑"/>
                <w:b/>
                <w:i w:val="0"/>
                <w:color w:val="auto"/>
                <w:sz w:val="40"/>
                <w:szCs w:val="40"/>
                <w:u w:val="none"/>
              </w:rPr>
            </w:pPr>
            <w:r>
              <w:rPr>
                <w:rFonts w:hint="eastAsia" w:ascii="微软雅黑" w:hAnsi="微软雅黑" w:eastAsia="微软雅黑" w:cs="微软雅黑"/>
                <w:b/>
                <w:i w:val="0"/>
                <w:color w:val="auto"/>
                <w:sz w:val="40"/>
                <w:szCs w:val="40"/>
                <w:u w:val="none"/>
              </w:rPr>
              <w:t>2024年度项目绩效自评表</w:t>
            </w:r>
          </w:p>
        </w:tc>
      </w:tr>
      <w:tr w14:paraId="11880A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18"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A1AEFD">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项目名称：</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86A25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“小院”院落微治理（下达镇街）</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34211B">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项目编码：</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89FA8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50015324T000004485899</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48D57C">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自评总分：</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C7F07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C09185">
            <w:pPr>
              <w:jc w:val="right"/>
              <w:rPr>
                <w:rFonts w:hint="eastAsia" w:ascii="宋体" w:hAnsi="宋体" w:eastAsia="宋体" w:cs="宋体"/>
                <w:b/>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0AF1DD">
            <w:pPr>
              <w:rPr>
                <w:rFonts w:hint="eastAsia" w:ascii="宋体" w:hAnsi="宋体" w:eastAsia="宋体" w:cs="宋体"/>
                <w:i w:val="0"/>
                <w:color w:val="auto"/>
                <w:sz w:val="22"/>
                <w:szCs w:val="22"/>
                <w:u w:val="none"/>
              </w:rPr>
            </w:pPr>
          </w:p>
        </w:tc>
      </w:tr>
      <w:tr w14:paraId="62E8B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16"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12349F">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项目主管部门：</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52DB2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903-重庆市荣昌区人民政府广顺街道办事处</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296AA2">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财政归口处室：</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F06E4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002-预算科</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F907D9">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部门联系人：</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9EF48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代倩茹</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074854">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联系电话：</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3EA44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15608137531</w:t>
            </w:r>
          </w:p>
        </w:tc>
      </w:tr>
      <w:tr w14:paraId="0D2D6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73A5EF">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资金情况</w:t>
            </w:r>
          </w:p>
        </w:tc>
      </w:tr>
      <w:tr w14:paraId="4F6C4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256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FEA844">
            <w:pPr>
              <w:jc w:val="center"/>
              <w:rPr>
                <w:rFonts w:hint="eastAsia" w:ascii="宋体" w:hAnsi="宋体" w:eastAsia="宋体" w:cs="宋体"/>
                <w:i w:val="0"/>
                <w:color w:val="auto"/>
                <w:sz w:val="22"/>
                <w:szCs w:val="22"/>
                <w:u w:val="none"/>
              </w:rPr>
            </w:pPr>
          </w:p>
        </w:tc>
        <w:tc>
          <w:tcPr>
            <w:tcW w:w="245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A6E11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年初预算数</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4B67D8">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全年（调整）预算数</w:t>
            </w:r>
          </w:p>
        </w:tc>
        <w:tc>
          <w:tcPr>
            <w:tcW w:w="263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1C301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全年执行数</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1AB17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2DD3F6">
            <w:pPr>
              <w:keepNext w:val="0"/>
              <w:keepLines w:val="0"/>
              <w:widowControl/>
              <w:suppressLineNumbers w:val="0"/>
              <w:jc w:val="lef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执行率权重</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92A508">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执行率得分</w:t>
            </w:r>
          </w:p>
        </w:tc>
      </w:tr>
      <w:tr w14:paraId="0D836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4FF1BA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年度总金额</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FA4CF20">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9CD9E2B">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62D0F8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9E7A144">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6FC4BF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229,663.68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CA90862">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3FDE1D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229,663.68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4BAA0B">
            <w:pPr>
              <w:rPr>
                <w:rFonts w:hint="eastAsia" w:ascii="宋体" w:hAnsi="宋体" w:eastAsia="宋体" w:cs="宋体"/>
                <w:i w:val="0"/>
                <w:color w:val="auto"/>
                <w:sz w:val="22"/>
                <w:szCs w:val="22"/>
                <w:u w:val="none"/>
              </w:rPr>
            </w:pP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FE8F31">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16C5FA">
            <w:pPr>
              <w:jc w:val="right"/>
              <w:rPr>
                <w:rFonts w:hint="eastAsia" w:ascii="宋体" w:hAnsi="宋体" w:eastAsia="宋体" w:cs="宋体"/>
                <w:i w:val="0"/>
                <w:color w:val="auto"/>
                <w:sz w:val="22"/>
                <w:szCs w:val="22"/>
                <w:u w:val="none"/>
              </w:rPr>
            </w:pPr>
          </w:p>
        </w:tc>
      </w:tr>
      <w:tr w14:paraId="08DAF7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C0AA44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其中：财政拨款</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B3A398E">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343009A">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8ECCBD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1A46AEA">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0F2394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229,663.68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2A49883">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842DA1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229,663.68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B2C6F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9A3C7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49BEE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 </w:t>
            </w:r>
          </w:p>
        </w:tc>
      </w:tr>
      <w:tr w14:paraId="0D057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469E5B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一般公共预算</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23D9CFE">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1BAAB68">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C84875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8E67FF7">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B3FDB5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229,663.68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CCB5923">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02336C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229,663.68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A2CB5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46BA57">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97E47C">
            <w:pPr>
              <w:jc w:val="right"/>
              <w:rPr>
                <w:rFonts w:hint="eastAsia" w:ascii="宋体" w:hAnsi="宋体" w:eastAsia="宋体" w:cs="宋体"/>
                <w:i w:val="0"/>
                <w:color w:val="auto"/>
                <w:sz w:val="22"/>
                <w:szCs w:val="22"/>
                <w:u w:val="none"/>
              </w:rPr>
            </w:pPr>
          </w:p>
        </w:tc>
      </w:tr>
      <w:tr w14:paraId="5C645B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0C2A22">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绩效目标</w:t>
            </w:r>
          </w:p>
        </w:tc>
      </w:tr>
      <w:tr w14:paraId="0BBFA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6424B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年初绩效目标</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04541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全年（调整）绩效目标</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6F3D9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全年目标实际完成情况</w:t>
            </w:r>
          </w:p>
        </w:tc>
      </w:tr>
      <w:tr w14:paraId="0F900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16"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0D4F508E">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1.在7个村（含涉农社区）符合条件的院落中新建30个小院；2.规范小院中规范对外展示，设立“一牌一识一栏”30套。</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477B6698">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1.在7个村（含涉农社区）符合条件的院落中新建30个小院；2.规范小院中规范对外展示，设立“一牌一识一栏”30套。</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357323F3">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在7个村（含涉农社区）符合条件的院落中新建43个小院；规范小院中规范对外展示，设立“一牌一识一栏”43套。</w:t>
            </w:r>
          </w:p>
        </w:tc>
      </w:tr>
      <w:tr w14:paraId="15094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52D126">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绩效指标</w:t>
            </w:r>
          </w:p>
        </w:tc>
      </w:tr>
      <w:tr w14:paraId="53D5C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536530">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指标名称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5664A4">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计量单位</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B8A35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指标性质</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B8E24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指标值</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0A8BA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全年完成值</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3DF110">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偏离度（%）</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69B5E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得分系数（%）</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4C65F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指标权重</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BC0540">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指标得分</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544AAE">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是否核心指标</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8A7C2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说明</w:t>
            </w:r>
          </w:p>
        </w:tc>
      </w:tr>
      <w:tr w14:paraId="6FDE9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2003C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新建小院个数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535FD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个</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80D2A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4CC5B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FD772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43</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BA3FE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43.33</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4DA77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9F6F9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B6F2F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3855D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A745D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2024年实际建设完成43个小院</w:t>
            </w:r>
          </w:p>
        </w:tc>
      </w:tr>
      <w:tr w14:paraId="3AE9B6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206AE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小院建设合格率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B2EAC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29417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9E2F6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F4092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5B8FD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11.11</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FA81B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93D06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1521C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EFA21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3D6B40">
            <w:pPr>
              <w:jc w:val="left"/>
              <w:rPr>
                <w:rFonts w:hint="eastAsia" w:ascii="宋体" w:hAnsi="宋体" w:eastAsia="宋体" w:cs="宋体"/>
                <w:i w:val="0"/>
                <w:color w:val="auto"/>
                <w:sz w:val="22"/>
                <w:szCs w:val="22"/>
                <w:u w:val="none"/>
              </w:rPr>
            </w:pPr>
          </w:p>
        </w:tc>
      </w:tr>
      <w:tr w14:paraId="45490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DC5ED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提升村民自治能力，提高凝聚力</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B59260">
            <w:pPr>
              <w:jc w:val="left"/>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D0883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定性</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FDC92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提高85%以上</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4E636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10D1A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06C33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F46DD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D639B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CE0D8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6C33D6">
            <w:pPr>
              <w:jc w:val="left"/>
              <w:rPr>
                <w:rFonts w:hint="eastAsia" w:ascii="宋体" w:hAnsi="宋体" w:eastAsia="宋体" w:cs="宋体"/>
                <w:i w:val="0"/>
                <w:color w:val="auto"/>
                <w:sz w:val="22"/>
                <w:szCs w:val="22"/>
                <w:u w:val="none"/>
              </w:rPr>
            </w:pPr>
          </w:p>
        </w:tc>
      </w:tr>
      <w:tr w14:paraId="2314B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6161C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受益群众满意度</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A73F5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0E1CA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8B0CF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6C829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7D271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5.56</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DF338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D49A2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B59D9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D2119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B7A5F2">
            <w:pPr>
              <w:jc w:val="left"/>
              <w:rPr>
                <w:rFonts w:hint="eastAsia" w:ascii="宋体" w:hAnsi="宋体" w:eastAsia="宋体" w:cs="宋体"/>
                <w:i w:val="0"/>
                <w:color w:val="auto"/>
                <w:sz w:val="22"/>
                <w:szCs w:val="22"/>
                <w:u w:val="none"/>
              </w:rPr>
            </w:pPr>
          </w:p>
        </w:tc>
      </w:tr>
      <w:tr w14:paraId="71660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68" w:hRule="atLeast"/>
        </w:trPr>
        <w:tc>
          <w:tcPr>
            <w:tcW w:w="13740" w:type="dxa"/>
            <w:gridSpan w:val="11"/>
            <w:tcBorders>
              <w:top w:val="single" w:color="auto" w:sz="4" w:space="0"/>
              <w:left w:val="nil"/>
              <w:bottom w:val="single" w:color="auto" w:sz="4" w:space="0"/>
              <w:right w:val="nil"/>
            </w:tcBorders>
            <w:shd w:val="clear" w:color="auto" w:fill="auto"/>
            <w:tcMar>
              <w:top w:w="15" w:type="dxa"/>
              <w:left w:w="15" w:type="dxa"/>
              <w:right w:w="15" w:type="dxa"/>
            </w:tcMar>
            <w:vAlign w:val="center"/>
          </w:tcPr>
          <w:p w14:paraId="5488330B">
            <w:pPr>
              <w:keepNext w:val="0"/>
              <w:keepLines w:val="0"/>
              <w:widowControl/>
              <w:suppressLineNumbers w:val="0"/>
              <w:jc w:val="center"/>
              <w:textAlignment w:val="center"/>
              <w:rPr>
                <w:rFonts w:hint="eastAsia" w:ascii="微软雅黑" w:hAnsi="微软雅黑" w:eastAsia="微软雅黑" w:cs="微软雅黑"/>
                <w:b/>
                <w:i w:val="0"/>
                <w:color w:val="auto"/>
                <w:sz w:val="40"/>
                <w:szCs w:val="40"/>
                <w:u w:val="none"/>
              </w:rPr>
            </w:pPr>
            <w:r>
              <w:rPr>
                <w:rFonts w:hint="eastAsia" w:ascii="微软雅黑" w:hAnsi="微软雅黑" w:eastAsia="微软雅黑" w:cs="微软雅黑"/>
                <w:b/>
                <w:i w:val="0"/>
                <w:color w:val="auto"/>
                <w:sz w:val="40"/>
                <w:szCs w:val="40"/>
                <w:u w:val="none"/>
              </w:rPr>
              <w:t>2024年度项目绩效自评表</w:t>
            </w:r>
          </w:p>
        </w:tc>
      </w:tr>
      <w:tr w14:paraId="7F629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11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18345C">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项目名称：</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36061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荣昌区广顺街道陈家河社区永荣中学家属区等老旧小区综合改造（主体部分）项目（下达镇街）</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EF5154">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项目编码：</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474CF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50015324T000004488420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A22E7E">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自评总分：</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22857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B8BAEE">
            <w:pPr>
              <w:jc w:val="right"/>
              <w:rPr>
                <w:rFonts w:hint="eastAsia" w:ascii="宋体" w:hAnsi="宋体" w:eastAsia="宋体" w:cs="宋体"/>
                <w:b/>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BB95BC">
            <w:pPr>
              <w:rPr>
                <w:rFonts w:hint="eastAsia" w:ascii="宋体" w:hAnsi="宋体" w:eastAsia="宋体" w:cs="宋体"/>
                <w:i w:val="0"/>
                <w:color w:val="auto"/>
                <w:sz w:val="22"/>
                <w:szCs w:val="22"/>
                <w:u w:val="none"/>
              </w:rPr>
            </w:pPr>
          </w:p>
        </w:tc>
      </w:tr>
      <w:tr w14:paraId="2EF3F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16"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BDF9F3">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项目主管部门：</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CCD79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903-重庆市荣昌区人民政府广顺街道办事处</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6938FA">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财政归口处室：</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6530F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002-预算科</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38AEBC">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部门联系人：</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0B7F4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邓祥瑞</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302D79">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联系电话：</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E78AF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19122261175</w:t>
            </w:r>
          </w:p>
        </w:tc>
      </w:tr>
      <w:tr w14:paraId="75F9D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3F8554">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资金情况</w:t>
            </w:r>
          </w:p>
        </w:tc>
      </w:tr>
      <w:tr w14:paraId="21FFE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256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1B6934">
            <w:pPr>
              <w:jc w:val="center"/>
              <w:rPr>
                <w:rFonts w:hint="eastAsia" w:ascii="宋体" w:hAnsi="宋体" w:eastAsia="宋体" w:cs="宋体"/>
                <w:i w:val="0"/>
                <w:color w:val="auto"/>
                <w:sz w:val="22"/>
                <w:szCs w:val="22"/>
                <w:u w:val="none"/>
              </w:rPr>
            </w:pPr>
          </w:p>
        </w:tc>
        <w:tc>
          <w:tcPr>
            <w:tcW w:w="245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6D82A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年初预算数</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530560">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全年（调整）预算数</w:t>
            </w:r>
          </w:p>
        </w:tc>
        <w:tc>
          <w:tcPr>
            <w:tcW w:w="263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DE54F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全年执行数</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71635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72160F">
            <w:pPr>
              <w:keepNext w:val="0"/>
              <w:keepLines w:val="0"/>
              <w:widowControl/>
              <w:suppressLineNumbers w:val="0"/>
              <w:jc w:val="lef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执行率权重</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D5DBD8">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执行率得分</w:t>
            </w:r>
          </w:p>
        </w:tc>
      </w:tr>
      <w:tr w14:paraId="61165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A8A084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年度总金额</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8BF9E90">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382EB9E">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E16C8F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1D89AFF">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E04458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582,815.09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0EB3CFA">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B2E8F5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582,815.09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9ADCA8">
            <w:pPr>
              <w:rPr>
                <w:rFonts w:hint="eastAsia" w:ascii="宋体" w:hAnsi="宋体" w:eastAsia="宋体" w:cs="宋体"/>
                <w:i w:val="0"/>
                <w:color w:val="auto"/>
                <w:sz w:val="22"/>
                <w:szCs w:val="22"/>
                <w:u w:val="none"/>
              </w:rPr>
            </w:pP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A8FD6B">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8DC413">
            <w:pPr>
              <w:jc w:val="right"/>
              <w:rPr>
                <w:rFonts w:hint="eastAsia" w:ascii="宋体" w:hAnsi="宋体" w:eastAsia="宋体" w:cs="宋体"/>
                <w:i w:val="0"/>
                <w:color w:val="auto"/>
                <w:sz w:val="22"/>
                <w:szCs w:val="22"/>
                <w:u w:val="none"/>
              </w:rPr>
            </w:pPr>
          </w:p>
        </w:tc>
      </w:tr>
      <w:tr w14:paraId="78EB9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485B6F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其中：财政拨款</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F794C64">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2D840A0">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F458A8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B6D9A16">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7BDC70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582,815.09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928A03A">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7EC5A3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582,815.09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3A2EF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3D00A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48387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 </w:t>
            </w:r>
          </w:p>
        </w:tc>
      </w:tr>
      <w:tr w14:paraId="07EE9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6D2426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一般公共预算</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9903494">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D57636B">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5EDAD8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2D3E68B">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579AE7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582,815.09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0B9BE76">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9FC288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582,815.09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BF1BA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EA934F">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FAD65A">
            <w:pPr>
              <w:jc w:val="right"/>
              <w:rPr>
                <w:rFonts w:hint="eastAsia" w:ascii="宋体" w:hAnsi="宋体" w:eastAsia="宋体" w:cs="宋体"/>
                <w:i w:val="0"/>
                <w:color w:val="auto"/>
                <w:sz w:val="22"/>
                <w:szCs w:val="22"/>
                <w:u w:val="none"/>
              </w:rPr>
            </w:pPr>
          </w:p>
        </w:tc>
      </w:tr>
      <w:tr w14:paraId="18275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6E3453">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绩效目标</w:t>
            </w:r>
          </w:p>
        </w:tc>
      </w:tr>
      <w:tr w14:paraId="74097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16FBB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年初绩效目标</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C0A2C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全年（调整）绩效目标</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7C9F94">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全年目标实际完成情况</w:t>
            </w:r>
          </w:p>
        </w:tc>
      </w:tr>
      <w:tr w14:paraId="40150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16"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227BF1D5">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完成3个小区、居民514户、16栋楼的老旧改造工作，改善群众居住条件</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56B429B8">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完成3个小区、居民514户、16栋楼的老旧改造工作，改善群众居住条件</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108FCEBD">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共完成陈家河社区永荣中学家属区等3个老旧小区、514户居民、16栋楼的老旧改造工作，有效改善群众居住条件</w:t>
            </w:r>
          </w:p>
        </w:tc>
      </w:tr>
      <w:tr w14:paraId="2CA6E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AA9847">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绩效指标</w:t>
            </w:r>
          </w:p>
        </w:tc>
      </w:tr>
      <w:tr w14:paraId="793D0C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FBF700">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指标名称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B1F93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计量单位</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F5CDE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指标性质</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CAF98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指标值</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679B4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全年完成值</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703208">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偏离度（%）</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2E50C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得分系数（%）</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F5A09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指标权重</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A038D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指标得分</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F7654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是否核心指标</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BA028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说明</w:t>
            </w:r>
          </w:p>
        </w:tc>
      </w:tr>
      <w:tr w14:paraId="460FB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BED08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改造户数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36C50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户</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08434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2D1BC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514</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846FD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514</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94685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776E0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32A66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2ABD2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B97AB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FE23B2">
            <w:pPr>
              <w:jc w:val="left"/>
              <w:rPr>
                <w:rFonts w:hint="eastAsia" w:ascii="宋体" w:hAnsi="宋体" w:eastAsia="宋体" w:cs="宋体"/>
                <w:i w:val="0"/>
                <w:color w:val="auto"/>
                <w:sz w:val="22"/>
                <w:szCs w:val="22"/>
                <w:u w:val="none"/>
              </w:rPr>
            </w:pPr>
          </w:p>
        </w:tc>
      </w:tr>
      <w:tr w14:paraId="4A570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CC378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改造楼栋数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E75BC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座</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2F6B9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157E6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16</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D7678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16</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6DB15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1F87F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ADA1B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E7B20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70E9B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85D035">
            <w:pPr>
              <w:jc w:val="left"/>
              <w:rPr>
                <w:rFonts w:hint="eastAsia" w:ascii="宋体" w:hAnsi="宋体" w:eastAsia="宋体" w:cs="宋体"/>
                <w:i w:val="0"/>
                <w:color w:val="auto"/>
                <w:sz w:val="22"/>
                <w:szCs w:val="22"/>
                <w:u w:val="none"/>
              </w:rPr>
            </w:pPr>
          </w:p>
        </w:tc>
      </w:tr>
      <w:tr w14:paraId="61DE3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DD098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改造面积</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23D4A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平方米</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7A43D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C0A77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24200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D94A2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24200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C10BF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2310E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FFB01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824E9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EC2B4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C2C07D">
            <w:pPr>
              <w:jc w:val="left"/>
              <w:rPr>
                <w:rFonts w:hint="eastAsia" w:ascii="宋体" w:hAnsi="宋体" w:eastAsia="宋体" w:cs="宋体"/>
                <w:i w:val="0"/>
                <w:color w:val="auto"/>
                <w:sz w:val="22"/>
                <w:szCs w:val="22"/>
                <w:u w:val="none"/>
              </w:rPr>
            </w:pPr>
          </w:p>
        </w:tc>
      </w:tr>
      <w:tr w14:paraId="05CBB2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AD660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改造小区数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825DF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个</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9BD87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EA32A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8EE37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11DAB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96821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71072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DA216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FD2F9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A9BE49">
            <w:pPr>
              <w:jc w:val="left"/>
              <w:rPr>
                <w:rFonts w:hint="eastAsia" w:ascii="宋体" w:hAnsi="宋体" w:eastAsia="宋体" w:cs="宋体"/>
                <w:i w:val="0"/>
                <w:color w:val="auto"/>
                <w:sz w:val="22"/>
                <w:szCs w:val="22"/>
                <w:u w:val="none"/>
              </w:rPr>
            </w:pPr>
          </w:p>
        </w:tc>
      </w:tr>
      <w:tr w14:paraId="74EE9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1C33E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验收合格率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75367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04434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07FD5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75FC5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EEB0E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A1810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B3DE3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50A24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01C68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A3EBA7">
            <w:pPr>
              <w:jc w:val="left"/>
              <w:rPr>
                <w:rFonts w:hint="eastAsia" w:ascii="宋体" w:hAnsi="宋体" w:eastAsia="宋体" w:cs="宋体"/>
                <w:i w:val="0"/>
                <w:color w:val="auto"/>
                <w:sz w:val="22"/>
                <w:szCs w:val="22"/>
                <w:u w:val="none"/>
              </w:rPr>
            </w:pPr>
          </w:p>
        </w:tc>
      </w:tr>
      <w:tr w14:paraId="5203F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BA438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开工目标完成率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A979F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EDD27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D5ABD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9AA7E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057BD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C78BE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28B44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E9162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78EA9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D3E156">
            <w:pPr>
              <w:jc w:val="left"/>
              <w:rPr>
                <w:rFonts w:hint="eastAsia" w:ascii="宋体" w:hAnsi="宋体" w:eastAsia="宋体" w:cs="宋体"/>
                <w:i w:val="0"/>
                <w:color w:val="auto"/>
                <w:sz w:val="22"/>
                <w:szCs w:val="22"/>
                <w:u w:val="none"/>
              </w:rPr>
            </w:pPr>
          </w:p>
        </w:tc>
      </w:tr>
      <w:tr w14:paraId="0905D9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72848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群众居住条件是否改善</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238684">
            <w:pPr>
              <w:jc w:val="left"/>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B06A0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定性</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3C918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DCEA6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29F8E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C7F0C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81CBF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B9E6C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1C3F4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EC8617">
            <w:pPr>
              <w:jc w:val="left"/>
              <w:rPr>
                <w:rFonts w:hint="eastAsia" w:ascii="宋体" w:hAnsi="宋体" w:eastAsia="宋体" w:cs="宋体"/>
                <w:i w:val="0"/>
                <w:color w:val="auto"/>
                <w:sz w:val="22"/>
                <w:szCs w:val="22"/>
                <w:u w:val="none"/>
              </w:rPr>
            </w:pPr>
          </w:p>
        </w:tc>
      </w:tr>
      <w:tr w14:paraId="53668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E35D7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受益群众满意度</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BAA6C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4FCE3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CABAA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80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C6B0F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80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6C25F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C9ED9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5AB60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6F58B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1EF89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CA4732">
            <w:pPr>
              <w:jc w:val="left"/>
              <w:rPr>
                <w:rFonts w:hint="eastAsia" w:ascii="宋体" w:hAnsi="宋体" w:eastAsia="宋体" w:cs="宋体"/>
                <w:i w:val="0"/>
                <w:color w:val="auto"/>
                <w:sz w:val="22"/>
                <w:szCs w:val="22"/>
                <w:u w:val="none"/>
              </w:rPr>
            </w:pPr>
          </w:p>
        </w:tc>
      </w:tr>
      <w:tr w14:paraId="37432C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6F1A2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项目投资成本</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83B87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万元</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B1730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0AD37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470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35D10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470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12999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62F54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8EFD6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B1874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781C0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3A7339">
            <w:pPr>
              <w:jc w:val="left"/>
              <w:rPr>
                <w:rFonts w:hint="eastAsia" w:ascii="宋体" w:hAnsi="宋体" w:eastAsia="宋体" w:cs="宋体"/>
                <w:i w:val="0"/>
                <w:color w:val="auto"/>
                <w:sz w:val="22"/>
                <w:szCs w:val="22"/>
                <w:u w:val="none"/>
              </w:rPr>
            </w:pPr>
          </w:p>
        </w:tc>
      </w:tr>
      <w:tr w14:paraId="5B845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68" w:hRule="atLeast"/>
        </w:trPr>
        <w:tc>
          <w:tcPr>
            <w:tcW w:w="13740" w:type="dxa"/>
            <w:gridSpan w:val="11"/>
            <w:tcBorders>
              <w:top w:val="single" w:color="auto" w:sz="4" w:space="0"/>
              <w:left w:val="nil"/>
              <w:bottom w:val="single" w:color="auto" w:sz="4" w:space="0"/>
              <w:right w:val="nil"/>
            </w:tcBorders>
            <w:shd w:val="clear" w:color="auto" w:fill="auto"/>
            <w:tcMar>
              <w:top w:w="15" w:type="dxa"/>
              <w:left w:w="15" w:type="dxa"/>
              <w:right w:w="15" w:type="dxa"/>
            </w:tcMar>
            <w:vAlign w:val="center"/>
          </w:tcPr>
          <w:p w14:paraId="28407973">
            <w:pPr>
              <w:keepNext w:val="0"/>
              <w:keepLines w:val="0"/>
              <w:widowControl/>
              <w:suppressLineNumbers w:val="0"/>
              <w:jc w:val="center"/>
              <w:textAlignment w:val="center"/>
              <w:rPr>
                <w:rFonts w:hint="eastAsia" w:ascii="微软雅黑" w:hAnsi="微软雅黑" w:eastAsia="微软雅黑" w:cs="微软雅黑"/>
                <w:b/>
                <w:i w:val="0"/>
                <w:color w:val="auto"/>
                <w:sz w:val="40"/>
                <w:szCs w:val="40"/>
                <w:u w:val="none"/>
              </w:rPr>
            </w:pPr>
            <w:r>
              <w:rPr>
                <w:rFonts w:hint="eastAsia" w:ascii="微软雅黑" w:hAnsi="微软雅黑" w:eastAsia="微软雅黑" w:cs="微软雅黑"/>
                <w:b/>
                <w:i w:val="0"/>
                <w:color w:val="auto"/>
                <w:sz w:val="40"/>
                <w:szCs w:val="40"/>
                <w:u w:val="none"/>
              </w:rPr>
              <w:t>2024年度项目绩效自评表</w:t>
            </w:r>
          </w:p>
        </w:tc>
      </w:tr>
      <w:tr w14:paraId="3E1F3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81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A23108">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项目名称：</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BEBCB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荣昌区广顺街道陈家河社区永荣路片区老旧小区主体改造项目（下达镇街）</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1C5FEC">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项目编码：</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0C882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50015324T000004488423</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53C43F">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自评总分：</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F5904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A55B05">
            <w:pPr>
              <w:jc w:val="right"/>
              <w:rPr>
                <w:rFonts w:hint="eastAsia" w:ascii="宋体" w:hAnsi="宋体" w:eastAsia="宋体" w:cs="宋体"/>
                <w:b/>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BEE2AFC">
            <w:pPr>
              <w:rPr>
                <w:rFonts w:hint="eastAsia" w:ascii="宋体" w:hAnsi="宋体" w:eastAsia="宋体" w:cs="宋体"/>
                <w:i w:val="0"/>
                <w:color w:val="auto"/>
                <w:sz w:val="22"/>
                <w:szCs w:val="22"/>
                <w:u w:val="none"/>
              </w:rPr>
            </w:pPr>
          </w:p>
        </w:tc>
      </w:tr>
      <w:tr w14:paraId="60737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16"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AE4746">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项目主管部门：</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E7B59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903-重庆市荣昌区人民政府广顺街道办事处</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19EF3B">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财政归口处室：</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52139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002-预算科</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CDD1EE">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部门联系人：</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13E3A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邓祥瑞</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CB1337">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联系电话：</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1B2FC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19122261175</w:t>
            </w:r>
          </w:p>
        </w:tc>
      </w:tr>
      <w:tr w14:paraId="1C48F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75D2CA">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资金情况</w:t>
            </w:r>
          </w:p>
        </w:tc>
      </w:tr>
      <w:tr w14:paraId="1F8C7B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256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E243A7">
            <w:pPr>
              <w:jc w:val="center"/>
              <w:rPr>
                <w:rFonts w:hint="eastAsia" w:ascii="宋体" w:hAnsi="宋体" w:eastAsia="宋体" w:cs="宋体"/>
                <w:i w:val="0"/>
                <w:color w:val="auto"/>
                <w:sz w:val="22"/>
                <w:szCs w:val="22"/>
                <w:u w:val="none"/>
              </w:rPr>
            </w:pPr>
          </w:p>
        </w:tc>
        <w:tc>
          <w:tcPr>
            <w:tcW w:w="245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7E02A4">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年初预算数</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C2CB6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全年（调整）预算数</w:t>
            </w:r>
          </w:p>
        </w:tc>
        <w:tc>
          <w:tcPr>
            <w:tcW w:w="263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C0310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全年执行数</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23BF6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FCB66B">
            <w:pPr>
              <w:keepNext w:val="0"/>
              <w:keepLines w:val="0"/>
              <w:widowControl/>
              <w:suppressLineNumbers w:val="0"/>
              <w:jc w:val="lef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执行率权重</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811F7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执行率得分</w:t>
            </w:r>
          </w:p>
        </w:tc>
      </w:tr>
      <w:tr w14:paraId="31A2EF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48A3D5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年度总金额</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A560487">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9B35874">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01D960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F04D54F">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63C0C2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1,109,755.51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E537582">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2C093A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1,109,755.51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949C09">
            <w:pPr>
              <w:rPr>
                <w:rFonts w:hint="eastAsia" w:ascii="宋体" w:hAnsi="宋体" w:eastAsia="宋体" w:cs="宋体"/>
                <w:i w:val="0"/>
                <w:color w:val="auto"/>
                <w:sz w:val="22"/>
                <w:szCs w:val="22"/>
                <w:u w:val="none"/>
              </w:rPr>
            </w:pP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E661DA">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1C601C">
            <w:pPr>
              <w:jc w:val="right"/>
              <w:rPr>
                <w:rFonts w:hint="eastAsia" w:ascii="宋体" w:hAnsi="宋体" w:eastAsia="宋体" w:cs="宋体"/>
                <w:i w:val="0"/>
                <w:color w:val="auto"/>
                <w:sz w:val="22"/>
                <w:szCs w:val="22"/>
                <w:u w:val="none"/>
              </w:rPr>
            </w:pPr>
          </w:p>
        </w:tc>
      </w:tr>
      <w:tr w14:paraId="5E611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CC7A30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其中：财政拨款</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952D9DB">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E12CF9C">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20668E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2F65281">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9F8AE7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1,109,755.51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496C803">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82C2DC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1,109,755.51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94D0B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D475A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8588D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 </w:t>
            </w:r>
          </w:p>
        </w:tc>
      </w:tr>
      <w:tr w14:paraId="2905D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6445C3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一般公共预算</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162717D">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C1A07CA">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2C004C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AEEF1A9">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5FD1FA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1,109,755.51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EAC8351">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C2DB6D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1,109,755.51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7DD62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1F001B">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744215">
            <w:pPr>
              <w:jc w:val="right"/>
              <w:rPr>
                <w:rFonts w:hint="eastAsia" w:ascii="宋体" w:hAnsi="宋体" w:eastAsia="宋体" w:cs="宋体"/>
                <w:i w:val="0"/>
                <w:color w:val="auto"/>
                <w:sz w:val="22"/>
                <w:szCs w:val="22"/>
                <w:u w:val="none"/>
              </w:rPr>
            </w:pPr>
          </w:p>
        </w:tc>
      </w:tr>
      <w:tr w14:paraId="39D45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FC9C71">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绩效目标</w:t>
            </w:r>
          </w:p>
        </w:tc>
      </w:tr>
      <w:tr w14:paraId="3EB93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5E4EA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年初绩效目标</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02E3F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全年（调整）绩效目标</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A4142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全年目标实际完成情况</w:t>
            </w:r>
          </w:p>
        </w:tc>
      </w:tr>
      <w:tr w14:paraId="30CDB2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18"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553B422E">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完成4个小区、居民808户、31栋楼的老旧改造工作，改善群众居住条件</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6B9E2A7A">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完成4个小区、居民808户、31栋楼的老旧改造工作，改善群众居住条件</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198F7AB9">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完成4个小区、808户居民、31栋楼的老旧改造工作，有限改善群众居住条件</w:t>
            </w:r>
          </w:p>
        </w:tc>
      </w:tr>
      <w:tr w14:paraId="0C120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EF5F99">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绩效指标</w:t>
            </w:r>
          </w:p>
        </w:tc>
      </w:tr>
      <w:tr w14:paraId="23843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B1DD1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指标名称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43B83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计量单位</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5661E4">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指标性质</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B162E8">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指标值</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5FD4B2">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全年完成值</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E7BA8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偏离度（%）</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80654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得分系数（%）</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A04DE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指标权重</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B6F120">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指标得分</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EF82A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是否核心指标</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1F501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说明</w:t>
            </w:r>
          </w:p>
        </w:tc>
      </w:tr>
      <w:tr w14:paraId="50DE9D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ECA44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改造户数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D1091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户</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D6163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BC5BB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808</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9481E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808</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EE5E0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4F16B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FECC0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2F831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70A0C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5B5CDB">
            <w:pPr>
              <w:jc w:val="left"/>
              <w:rPr>
                <w:rFonts w:hint="eastAsia" w:ascii="宋体" w:hAnsi="宋体" w:eastAsia="宋体" w:cs="宋体"/>
                <w:i w:val="0"/>
                <w:color w:val="auto"/>
                <w:sz w:val="22"/>
                <w:szCs w:val="22"/>
                <w:u w:val="none"/>
              </w:rPr>
            </w:pPr>
          </w:p>
        </w:tc>
      </w:tr>
      <w:tr w14:paraId="254AFA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81FBC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改造楼栋数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72EDB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座</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14C0D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962B7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31</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B601D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31</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1449C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AA3DF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C150D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90272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599FE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C8A235">
            <w:pPr>
              <w:jc w:val="left"/>
              <w:rPr>
                <w:rFonts w:hint="eastAsia" w:ascii="宋体" w:hAnsi="宋体" w:eastAsia="宋体" w:cs="宋体"/>
                <w:i w:val="0"/>
                <w:color w:val="auto"/>
                <w:sz w:val="22"/>
                <w:szCs w:val="22"/>
                <w:u w:val="none"/>
              </w:rPr>
            </w:pPr>
          </w:p>
        </w:tc>
      </w:tr>
      <w:tr w14:paraId="3F628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D7BA9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改造面积</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A78FE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平方米</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A8F84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DEB25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72200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CB763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72200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9492C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D9DE5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BF8F9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7C146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ADBF3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E249E2">
            <w:pPr>
              <w:jc w:val="left"/>
              <w:rPr>
                <w:rFonts w:hint="eastAsia" w:ascii="宋体" w:hAnsi="宋体" w:eastAsia="宋体" w:cs="宋体"/>
                <w:i w:val="0"/>
                <w:color w:val="auto"/>
                <w:sz w:val="22"/>
                <w:szCs w:val="22"/>
                <w:u w:val="none"/>
              </w:rPr>
            </w:pPr>
          </w:p>
        </w:tc>
      </w:tr>
      <w:tr w14:paraId="42FFF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E4A57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改造小区数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5AB9F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个</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3DA6A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4CCB8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4</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55E4F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4</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A2C93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1819A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739D4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82CCA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30EA0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C683FC">
            <w:pPr>
              <w:jc w:val="left"/>
              <w:rPr>
                <w:rFonts w:hint="eastAsia" w:ascii="宋体" w:hAnsi="宋体" w:eastAsia="宋体" w:cs="宋体"/>
                <w:i w:val="0"/>
                <w:color w:val="auto"/>
                <w:sz w:val="22"/>
                <w:szCs w:val="22"/>
                <w:u w:val="none"/>
              </w:rPr>
            </w:pPr>
          </w:p>
        </w:tc>
      </w:tr>
      <w:tr w14:paraId="4F6DB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F7348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验收合格率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2B857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A703F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137AE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2F636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2FC33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98FBC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0B4BB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0CBF3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0AFB9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36E4F1">
            <w:pPr>
              <w:jc w:val="left"/>
              <w:rPr>
                <w:rFonts w:hint="eastAsia" w:ascii="宋体" w:hAnsi="宋体" w:eastAsia="宋体" w:cs="宋体"/>
                <w:i w:val="0"/>
                <w:color w:val="auto"/>
                <w:sz w:val="22"/>
                <w:szCs w:val="22"/>
                <w:u w:val="none"/>
              </w:rPr>
            </w:pPr>
          </w:p>
        </w:tc>
      </w:tr>
      <w:tr w14:paraId="3473AB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DE429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开工目标完成率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8466E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DB564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E97E0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24BE0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BE850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A3CEB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81E6F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3BFD2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E6EF9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9C1AA2">
            <w:pPr>
              <w:jc w:val="left"/>
              <w:rPr>
                <w:rFonts w:hint="eastAsia" w:ascii="宋体" w:hAnsi="宋体" w:eastAsia="宋体" w:cs="宋体"/>
                <w:i w:val="0"/>
                <w:color w:val="auto"/>
                <w:sz w:val="22"/>
                <w:szCs w:val="22"/>
                <w:u w:val="none"/>
              </w:rPr>
            </w:pPr>
          </w:p>
        </w:tc>
      </w:tr>
      <w:tr w14:paraId="294A1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C8F05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群众居住条件是否改善</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F3BCDA">
            <w:pPr>
              <w:jc w:val="left"/>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CD5A9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定性</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19E01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DD339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AB331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E63B8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4D18B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34DDD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4345C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3B8ABD">
            <w:pPr>
              <w:jc w:val="left"/>
              <w:rPr>
                <w:rFonts w:hint="eastAsia" w:ascii="宋体" w:hAnsi="宋体" w:eastAsia="宋体" w:cs="宋体"/>
                <w:i w:val="0"/>
                <w:color w:val="auto"/>
                <w:sz w:val="22"/>
                <w:szCs w:val="22"/>
                <w:u w:val="none"/>
              </w:rPr>
            </w:pPr>
          </w:p>
        </w:tc>
      </w:tr>
      <w:tr w14:paraId="2F835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F3349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受益群众满意度</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12205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9B295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68531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80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D3812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44A8A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12.5</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CDBC4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38545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E91C5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85F81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56F902">
            <w:pPr>
              <w:jc w:val="left"/>
              <w:rPr>
                <w:rFonts w:hint="eastAsia" w:ascii="宋体" w:hAnsi="宋体" w:eastAsia="宋体" w:cs="宋体"/>
                <w:i w:val="0"/>
                <w:color w:val="auto"/>
                <w:sz w:val="22"/>
                <w:szCs w:val="22"/>
                <w:u w:val="none"/>
              </w:rPr>
            </w:pPr>
          </w:p>
        </w:tc>
      </w:tr>
      <w:tr w14:paraId="2EE5E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7FA87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项目投资成本</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F8BDD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万元</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39DC0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6E6FB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980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93815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980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0FC08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AEA7F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564B0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1E7CB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A21D6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840B6A">
            <w:pPr>
              <w:jc w:val="left"/>
              <w:rPr>
                <w:rFonts w:hint="eastAsia" w:ascii="宋体" w:hAnsi="宋体" w:eastAsia="宋体" w:cs="宋体"/>
                <w:i w:val="0"/>
                <w:color w:val="auto"/>
                <w:sz w:val="22"/>
                <w:szCs w:val="22"/>
                <w:u w:val="none"/>
              </w:rPr>
            </w:pPr>
          </w:p>
        </w:tc>
      </w:tr>
      <w:tr w14:paraId="4BDFEA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68" w:hRule="atLeast"/>
        </w:trPr>
        <w:tc>
          <w:tcPr>
            <w:tcW w:w="13740" w:type="dxa"/>
            <w:gridSpan w:val="11"/>
            <w:tcBorders>
              <w:top w:val="single" w:color="auto" w:sz="4" w:space="0"/>
              <w:left w:val="nil"/>
              <w:bottom w:val="single" w:color="auto" w:sz="4" w:space="0"/>
              <w:right w:val="nil"/>
            </w:tcBorders>
            <w:shd w:val="clear" w:color="auto" w:fill="auto"/>
            <w:tcMar>
              <w:top w:w="15" w:type="dxa"/>
              <w:left w:w="15" w:type="dxa"/>
              <w:right w:w="15" w:type="dxa"/>
            </w:tcMar>
            <w:vAlign w:val="center"/>
          </w:tcPr>
          <w:p w14:paraId="1E572276">
            <w:pPr>
              <w:keepNext w:val="0"/>
              <w:keepLines w:val="0"/>
              <w:widowControl/>
              <w:suppressLineNumbers w:val="0"/>
              <w:jc w:val="center"/>
              <w:textAlignment w:val="center"/>
              <w:rPr>
                <w:rFonts w:hint="eastAsia" w:ascii="微软雅黑" w:hAnsi="微软雅黑" w:eastAsia="微软雅黑" w:cs="微软雅黑"/>
                <w:b/>
                <w:i w:val="0"/>
                <w:color w:val="auto"/>
                <w:sz w:val="40"/>
                <w:szCs w:val="40"/>
                <w:u w:val="none"/>
              </w:rPr>
            </w:pPr>
            <w:r>
              <w:rPr>
                <w:rFonts w:hint="eastAsia" w:ascii="微软雅黑" w:hAnsi="微软雅黑" w:eastAsia="微软雅黑" w:cs="微软雅黑"/>
                <w:b/>
                <w:i w:val="0"/>
                <w:color w:val="auto"/>
                <w:sz w:val="40"/>
                <w:szCs w:val="40"/>
                <w:u w:val="none"/>
              </w:rPr>
              <w:t>2024年度项目绩效自评表</w:t>
            </w:r>
          </w:p>
        </w:tc>
      </w:tr>
      <w:tr w14:paraId="4A004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18"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9363B0">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项目名称：</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FD07E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医保服务工程建设（下达镇街）</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EB6F62">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项目编码：</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5CB16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50015324T000004519050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F5C21F">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自评总分：</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A900E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CE476E">
            <w:pPr>
              <w:jc w:val="right"/>
              <w:rPr>
                <w:rFonts w:hint="eastAsia" w:ascii="宋体" w:hAnsi="宋体" w:eastAsia="宋体" w:cs="宋体"/>
                <w:b/>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613373">
            <w:pPr>
              <w:rPr>
                <w:rFonts w:hint="eastAsia" w:ascii="宋体" w:hAnsi="宋体" w:eastAsia="宋体" w:cs="宋体"/>
                <w:i w:val="0"/>
                <w:color w:val="auto"/>
                <w:sz w:val="22"/>
                <w:szCs w:val="22"/>
                <w:u w:val="none"/>
              </w:rPr>
            </w:pPr>
          </w:p>
        </w:tc>
      </w:tr>
      <w:tr w14:paraId="390BF9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92E4DE">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项目主管部门：</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53C6F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903-重庆市荣昌区人民政府广顺街道办事处</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FCE6DC">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财政归口处室：</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08F53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002-预算科</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D83479">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部门联系人：</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2AA4E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彭笛</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AB28C3">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联系电话：</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2FF96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17783999577</w:t>
            </w:r>
          </w:p>
        </w:tc>
      </w:tr>
      <w:tr w14:paraId="108EB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3BB551">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资金情况</w:t>
            </w:r>
          </w:p>
        </w:tc>
      </w:tr>
      <w:tr w14:paraId="02F35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256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3838D6">
            <w:pPr>
              <w:jc w:val="center"/>
              <w:rPr>
                <w:rFonts w:hint="eastAsia" w:ascii="宋体" w:hAnsi="宋体" w:eastAsia="宋体" w:cs="宋体"/>
                <w:i w:val="0"/>
                <w:color w:val="auto"/>
                <w:sz w:val="22"/>
                <w:szCs w:val="22"/>
                <w:u w:val="none"/>
              </w:rPr>
            </w:pPr>
          </w:p>
        </w:tc>
        <w:tc>
          <w:tcPr>
            <w:tcW w:w="245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A0509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年初预算数</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0A9AAE">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全年（调整）预算数</w:t>
            </w:r>
          </w:p>
        </w:tc>
        <w:tc>
          <w:tcPr>
            <w:tcW w:w="263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47D2F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全年执行数</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C5C270">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D8D65E">
            <w:pPr>
              <w:keepNext w:val="0"/>
              <w:keepLines w:val="0"/>
              <w:widowControl/>
              <w:suppressLineNumbers w:val="0"/>
              <w:jc w:val="lef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执行率权重</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9CF4D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执行率得分</w:t>
            </w:r>
          </w:p>
        </w:tc>
      </w:tr>
      <w:tr w14:paraId="31A29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F3443C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年度总金额</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7FF8D7B">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1566197">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D96112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3C6F423">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8E37CA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49,789.60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D6F53A6">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215FD4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49,789.60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535936">
            <w:pPr>
              <w:rPr>
                <w:rFonts w:hint="eastAsia" w:ascii="宋体" w:hAnsi="宋体" w:eastAsia="宋体" w:cs="宋体"/>
                <w:i w:val="0"/>
                <w:color w:val="auto"/>
                <w:sz w:val="22"/>
                <w:szCs w:val="22"/>
                <w:u w:val="none"/>
              </w:rPr>
            </w:pP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B5F92D">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3BCF50">
            <w:pPr>
              <w:jc w:val="right"/>
              <w:rPr>
                <w:rFonts w:hint="eastAsia" w:ascii="宋体" w:hAnsi="宋体" w:eastAsia="宋体" w:cs="宋体"/>
                <w:i w:val="0"/>
                <w:color w:val="auto"/>
                <w:sz w:val="22"/>
                <w:szCs w:val="22"/>
                <w:u w:val="none"/>
              </w:rPr>
            </w:pPr>
          </w:p>
        </w:tc>
      </w:tr>
      <w:tr w14:paraId="27DE8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91BCC9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其中：财政拨款</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E03BE5E">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1D4640D">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EAEBF7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5135D1A">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E04699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49,789.60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E9B8BE6">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88AA9F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49,789.60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2E856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E1619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8E608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 </w:t>
            </w:r>
          </w:p>
        </w:tc>
      </w:tr>
      <w:tr w14:paraId="7854E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4C3816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一般公共预算</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0CA1FA7">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193BD98">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3D5E2A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86D5EB8">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B1A963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49,789.60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1DB8C9F">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8EB747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49,789.60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059E9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E67EF4">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D887C1">
            <w:pPr>
              <w:jc w:val="right"/>
              <w:rPr>
                <w:rFonts w:hint="eastAsia" w:ascii="宋体" w:hAnsi="宋体" w:eastAsia="宋体" w:cs="宋体"/>
                <w:i w:val="0"/>
                <w:color w:val="auto"/>
                <w:sz w:val="22"/>
                <w:szCs w:val="22"/>
                <w:u w:val="none"/>
              </w:rPr>
            </w:pPr>
          </w:p>
        </w:tc>
      </w:tr>
      <w:tr w14:paraId="294231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0C6CCB">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绩效目标</w:t>
            </w:r>
          </w:p>
        </w:tc>
      </w:tr>
      <w:tr w14:paraId="0E7837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569D8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年初绩效目标</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CB1F70">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全年（调整）绩效目标</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67DC5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全年目标实际完成情况</w:t>
            </w:r>
          </w:p>
        </w:tc>
      </w:tr>
      <w:tr w14:paraId="0F8C8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812"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3E06A4DF">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为人民群众提供更加便捷可及的医疗保障服务，增强人民群众获得感</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2AD1ADAD">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为人民群众提供更加便捷可及的医疗保障服务，增强人民群众获得感</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509F682C">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创建完成1个医疗保障服务示范点，培训医疗保险工作人员2人，有效提升了医疗保险政策宣传率，提升了参保人员对医疗保障服务的满意度，并建立了长效的服务提升机制。</w:t>
            </w:r>
          </w:p>
        </w:tc>
      </w:tr>
      <w:tr w14:paraId="5282B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723099">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绩效指标</w:t>
            </w:r>
          </w:p>
        </w:tc>
      </w:tr>
      <w:tr w14:paraId="5F09C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81D7D2">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指标名称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26C8E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计量单位</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EF56A2">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指标性质</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3EF4E0">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指标值</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ED111E">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全年完成值</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02A7C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偏离度（%）</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F8A9E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得分系数（%）</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07AD2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指标权重</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0D2CB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指标得分</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C4D84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是否核心指标</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804EE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说明</w:t>
            </w:r>
          </w:p>
        </w:tc>
      </w:tr>
      <w:tr w14:paraId="1307D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6D52F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服务示范点覆盖的区域数量</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CED4E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个</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C7551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DC5C1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4148E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D60AC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09793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0AEDC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480AB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164E1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808B63">
            <w:pPr>
              <w:jc w:val="left"/>
              <w:rPr>
                <w:rFonts w:hint="eastAsia" w:ascii="宋体" w:hAnsi="宋体" w:eastAsia="宋体" w:cs="宋体"/>
                <w:i w:val="0"/>
                <w:color w:val="auto"/>
                <w:sz w:val="22"/>
                <w:szCs w:val="22"/>
                <w:u w:val="none"/>
              </w:rPr>
            </w:pPr>
          </w:p>
        </w:tc>
      </w:tr>
      <w:tr w14:paraId="4B3402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E0B63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培训基层医疗保险工作人员</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5510F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人</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CEEB6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6154E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9C5A2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D522E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556E0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16126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CBBCE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A8566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5D0383">
            <w:pPr>
              <w:jc w:val="left"/>
              <w:rPr>
                <w:rFonts w:hint="eastAsia" w:ascii="宋体" w:hAnsi="宋体" w:eastAsia="宋体" w:cs="宋体"/>
                <w:i w:val="0"/>
                <w:color w:val="auto"/>
                <w:sz w:val="22"/>
                <w:szCs w:val="22"/>
                <w:u w:val="none"/>
              </w:rPr>
            </w:pPr>
          </w:p>
        </w:tc>
      </w:tr>
      <w:tr w14:paraId="7FFDB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0D6E8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医保业务办理准确率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F498C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D3BC6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1CAFA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EF0DA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0B6A6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D4E70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0F0B1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2ED06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2DAC3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D4410B">
            <w:pPr>
              <w:jc w:val="left"/>
              <w:rPr>
                <w:rFonts w:hint="eastAsia" w:ascii="宋体" w:hAnsi="宋体" w:eastAsia="宋体" w:cs="宋体"/>
                <w:i w:val="0"/>
                <w:color w:val="auto"/>
                <w:sz w:val="22"/>
                <w:szCs w:val="22"/>
                <w:u w:val="none"/>
              </w:rPr>
            </w:pPr>
          </w:p>
        </w:tc>
      </w:tr>
      <w:tr w14:paraId="7A4DA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B4F7D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政策宣传知晓率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CBF5F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32450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FF37C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DF418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8B2AF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408E9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A3D1B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A61C1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663B2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38BA71">
            <w:pPr>
              <w:jc w:val="left"/>
              <w:rPr>
                <w:rFonts w:hint="eastAsia" w:ascii="宋体" w:hAnsi="宋体" w:eastAsia="宋体" w:cs="宋体"/>
                <w:i w:val="0"/>
                <w:color w:val="auto"/>
                <w:sz w:val="22"/>
                <w:szCs w:val="22"/>
                <w:u w:val="none"/>
              </w:rPr>
            </w:pPr>
          </w:p>
        </w:tc>
      </w:tr>
      <w:tr w14:paraId="15BC03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878BE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医保业务平均办理时间</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0075A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分钟</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658EC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定性</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EE96E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5-10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D404D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5F6A4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CA31C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09BA1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E1347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35BBC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9C319E">
            <w:pPr>
              <w:jc w:val="left"/>
              <w:rPr>
                <w:rFonts w:hint="eastAsia" w:ascii="宋体" w:hAnsi="宋体" w:eastAsia="宋体" w:cs="宋体"/>
                <w:i w:val="0"/>
                <w:color w:val="auto"/>
                <w:sz w:val="22"/>
                <w:szCs w:val="22"/>
                <w:u w:val="none"/>
              </w:rPr>
            </w:pPr>
          </w:p>
        </w:tc>
      </w:tr>
      <w:tr w14:paraId="7FFBA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0B44C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示范点创建及运行总成本</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249FA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万元</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4D37D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3ADA1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18E9F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7DD46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D56D8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2DAE3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85013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21F7A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39E3E3">
            <w:pPr>
              <w:jc w:val="left"/>
              <w:rPr>
                <w:rFonts w:hint="eastAsia" w:ascii="宋体" w:hAnsi="宋体" w:eastAsia="宋体" w:cs="宋体"/>
                <w:i w:val="0"/>
                <w:color w:val="auto"/>
                <w:sz w:val="22"/>
                <w:szCs w:val="22"/>
                <w:u w:val="none"/>
              </w:rPr>
            </w:pPr>
          </w:p>
        </w:tc>
      </w:tr>
      <w:tr w14:paraId="2B6A03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69B71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提升参保人员对医疗保障服务满意度</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EE60C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04021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AFCCB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830CD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262BE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AF1B8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518A4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0A97A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86732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191221">
            <w:pPr>
              <w:jc w:val="left"/>
              <w:rPr>
                <w:rFonts w:hint="eastAsia" w:ascii="宋体" w:hAnsi="宋体" w:eastAsia="宋体" w:cs="宋体"/>
                <w:i w:val="0"/>
                <w:color w:val="auto"/>
                <w:sz w:val="22"/>
                <w:szCs w:val="22"/>
                <w:u w:val="none"/>
              </w:rPr>
            </w:pPr>
          </w:p>
        </w:tc>
      </w:tr>
      <w:tr w14:paraId="741A7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18"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73576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建立长效的服务提升机制，持续优化医疗保障服务</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C0D88C">
            <w:pPr>
              <w:jc w:val="left"/>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D1ED9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定性</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21FD2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建立</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D009E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14491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691E3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ECA88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4E0E5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D234F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8EB065">
            <w:pPr>
              <w:jc w:val="left"/>
              <w:rPr>
                <w:rFonts w:hint="eastAsia" w:ascii="宋体" w:hAnsi="宋体" w:eastAsia="宋体" w:cs="宋体"/>
                <w:i w:val="0"/>
                <w:color w:val="auto"/>
                <w:sz w:val="22"/>
                <w:szCs w:val="22"/>
                <w:u w:val="none"/>
              </w:rPr>
            </w:pPr>
          </w:p>
        </w:tc>
      </w:tr>
      <w:tr w14:paraId="7780E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18"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34D63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培养一批稳定的基层医疗保障服务骨干力量</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7C4D2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人</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AE9A2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AB963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327C5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1B476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601A0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B95A1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09B85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1F661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797816">
            <w:pPr>
              <w:jc w:val="left"/>
              <w:rPr>
                <w:rFonts w:hint="eastAsia" w:ascii="宋体" w:hAnsi="宋体" w:eastAsia="宋体" w:cs="宋体"/>
                <w:i w:val="0"/>
                <w:color w:val="auto"/>
                <w:sz w:val="22"/>
                <w:szCs w:val="22"/>
                <w:u w:val="none"/>
              </w:rPr>
            </w:pPr>
          </w:p>
        </w:tc>
      </w:tr>
      <w:tr w14:paraId="59FD2B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825B7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参保人员对示范点服务满意度</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48614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5A885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40126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04AD8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2DB15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FFD87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0235F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D3B92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5FAF2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CF36BF">
            <w:pPr>
              <w:jc w:val="left"/>
              <w:rPr>
                <w:rFonts w:hint="eastAsia" w:ascii="宋体" w:hAnsi="宋体" w:eastAsia="宋体" w:cs="宋体"/>
                <w:i w:val="0"/>
                <w:color w:val="auto"/>
                <w:sz w:val="22"/>
                <w:szCs w:val="22"/>
                <w:u w:val="none"/>
              </w:rPr>
            </w:pPr>
          </w:p>
        </w:tc>
      </w:tr>
      <w:tr w14:paraId="05895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41" w:hRule="atLeast"/>
        </w:trPr>
        <w:tc>
          <w:tcPr>
            <w:tcW w:w="13740" w:type="dxa"/>
            <w:gridSpan w:val="11"/>
            <w:tcBorders>
              <w:top w:val="single" w:color="auto" w:sz="4" w:space="0"/>
              <w:left w:val="nil"/>
              <w:bottom w:val="single" w:color="auto" w:sz="4" w:space="0"/>
              <w:right w:val="nil"/>
            </w:tcBorders>
            <w:shd w:val="clear" w:color="auto" w:fill="auto"/>
            <w:tcMar>
              <w:top w:w="15" w:type="dxa"/>
              <w:left w:w="15" w:type="dxa"/>
              <w:right w:w="15" w:type="dxa"/>
            </w:tcMar>
            <w:vAlign w:val="center"/>
          </w:tcPr>
          <w:p w14:paraId="3CE47554">
            <w:pPr>
              <w:keepNext w:val="0"/>
              <w:keepLines w:val="0"/>
              <w:widowControl/>
              <w:suppressLineNumbers w:val="0"/>
              <w:jc w:val="center"/>
              <w:textAlignment w:val="center"/>
              <w:rPr>
                <w:rFonts w:hint="eastAsia" w:ascii="微软雅黑" w:hAnsi="微软雅黑" w:eastAsia="微软雅黑" w:cs="微软雅黑"/>
                <w:b/>
                <w:i w:val="0"/>
                <w:color w:val="auto"/>
                <w:sz w:val="40"/>
                <w:szCs w:val="40"/>
                <w:u w:val="none"/>
              </w:rPr>
            </w:pPr>
            <w:r>
              <w:rPr>
                <w:rFonts w:hint="eastAsia" w:ascii="微软雅黑" w:hAnsi="微软雅黑" w:eastAsia="微软雅黑" w:cs="微软雅黑"/>
                <w:b/>
                <w:i w:val="0"/>
                <w:color w:val="auto"/>
                <w:sz w:val="40"/>
                <w:szCs w:val="40"/>
                <w:u w:val="none"/>
              </w:rPr>
              <w:t>2024年度项目绩效自评表</w:t>
            </w:r>
          </w:p>
        </w:tc>
      </w:tr>
      <w:tr w14:paraId="119364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22D7E8">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项目名称：</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5FD5D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美丽宜居村建设（工农茶叶产业社区）(下达镇街）</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8B293A">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项目编码：</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ECBD0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50015324T000004525111</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812F7F">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自评总分：</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D7F82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9E1678">
            <w:pPr>
              <w:jc w:val="right"/>
              <w:rPr>
                <w:rFonts w:hint="eastAsia" w:ascii="宋体" w:hAnsi="宋体" w:eastAsia="宋体" w:cs="宋体"/>
                <w:b/>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B86A66E">
            <w:pPr>
              <w:rPr>
                <w:rFonts w:hint="eastAsia" w:ascii="宋体" w:hAnsi="宋体" w:eastAsia="宋体" w:cs="宋体"/>
                <w:i w:val="0"/>
                <w:color w:val="auto"/>
                <w:sz w:val="22"/>
                <w:szCs w:val="22"/>
                <w:u w:val="none"/>
              </w:rPr>
            </w:pPr>
          </w:p>
        </w:tc>
      </w:tr>
      <w:tr w14:paraId="5733AE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16"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23C76F">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项目主管部门：</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E2EAF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903-重庆市荣昌区人民政府广顺街道办事处</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3E79EC">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财政归口处室：</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DBA67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002-预算科</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8F90BD">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部门联系人：</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713FB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唐良泽</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CABD55">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联系电话：</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70E67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15923981200</w:t>
            </w:r>
          </w:p>
        </w:tc>
      </w:tr>
      <w:tr w14:paraId="6136B2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094267">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资金情况</w:t>
            </w:r>
          </w:p>
        </w:tc>
      </w:tr>
      <w:tr w14:paraId="76203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256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E28262">
            <w:pPr>
              <w:jc w:val="center"/>
              <w:rPr>
                <w:rFonts w:hint="eastAsia" w:ascii="宋体" w:hAnsi="宋体" w:eastAsia="宋体" w:cs="宋体"/>
                <w:i w:val="0"/>
                <w:color w:val="auto"/>
                <w:sz w:val="22"/>
                <w:szCs w:val="22"/>
                <w:u w:val="none"/>
              </w:rPr>
            </w:pPr>
          </w:p>
        </w:tc>
        <w:tc>
          <w:tcPr>
            <w:tcW w:w="245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FC670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年初预算数</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E2F1F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全年（调整）预算数</w:t>
            </w:r>
          </w:p>
        </w:tc>
        <w:tc>
          <w:tcPr>
            <w:tcW w:w="263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94EAE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全年执行数</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AD93F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6A721C">
            <w:pPr>
              <w:keepNext w:val="0"/>
              <w:keepLines w:val="0"/>
              <w:widowControl/>
              <w:suppressLineNumbers w:val="0"/>
              <w:jc w:val="lef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执行率权重</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26B04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执行率得分</w:t>
            </w:r>
          </w:p>
        </w:tc>
      </w:tr>
      <w:tr w14:paraId="62856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5EBADA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年度总金额</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6793EA0">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774C7E8">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3FC110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1413CAD">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F456E7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313,105.00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C52556E">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E9CDCB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313,105.00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8B7ED2">
            <w:pPr>
              <w:rPr>
                <w:rFonts w:hint="eastAsia" w:ascii="宋体" w:hAnsi="宋体" w:eastAsia="宋体" w:cs="宋体"/>
                <w:i w:val="0"/>
                <w:color w:val="auto"/>
                <w:sz w:val="22"/>
                <w:szCs w:val="22"/>
                <w:u w:val="none"/>
              </w:rPr>
            </w:pP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00F948">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6A1CC2">
            <w:pPr>
              <w:jc w:val="right"/>
              <w:rPr>
                <w:rFonts w:hint="eastAsia" w:ascii="宋体" w:hAnsi="宋体" w:eastAsia="宋体" w:cs="宋体"/>
                <w:i w:val="0"/>
                <w:color w:val="auto"/>
                <w:sz w:val="22"/>
                <w:szCs w:val="22"/>
                <w:u w:val="none"/>
              </w:rPr>
            </w:pPr>
          </w:p>
        </w:tc>
      </w:tr>
      <w:tr w14:paraId="77CAB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0C135F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其中：财政拨款</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C6556BC">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E41472E">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9397D1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6A9C700">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450C7E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313,105.00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7392E9F">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E5105F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313,105.00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555F4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6C0F7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C320D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 </w:t>
            </w:r>
          </w:p>
        </w:tc>
      </w:tr>
      <w:tr w14:paraId="6D092A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F270F5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一般公共预算</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0D0E8A6">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012238B">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69AAAD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02AEA2E">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A3388B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313,105.00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1A6398E">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974C58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313,105.00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A8E13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69B5F5">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BA9328">
            <w:pPr>
              <w:jc w:val="right"/>
              <w:rPr>
                <w:rFonts w:hint="eastAsia" w:ascii="宋体" w:hAnsi="宋体" w:eastAsia="宋体" w:cs="宋体"/>
                <w:i w:val="0"/>
                <w:color w:val="auto"/>
                <w:sz w:val="22"/>
                <w:szCs w:val="22"/>
                <w:u w:val="none"/>
              </w:rPr>
            </w:pPr>
          </w:p>
        </w:tc>
      </w:tr>
      <w:tr w14:paraId="17063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209C79">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绩效目标</w:t>
            </w:r>
          </w:p>
        </w:tc>
      </w:tr>
      <w:tr w14:paraId="68F1D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B4CD4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年初绩效目标</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CD001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全年（调整）绩效目标</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0512E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全年目标实际完成情况</w:t>
            </w:r>
          </w:p>
        </w:tc>
      </w:tr>
      <w:tr w14:paraId="621CD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16"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53560683">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通过工农茶叶产业社区美丽宜居村的创建与打造，全面提升改善农村面貌，快速有效地解决农村人居环境突出的问题，满足人民对美好生活向往的合理需求，打造“美丽宜居、干净整洁”的美丽宜居家园。</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59BE4953">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通过工农茶叶产业社区美丽宜居村的创建与打造，全面提升改善农村面貌，快速有效地解决农村人居环境突出的问题，满足人民对美好生活向往的合理需求，打造“美丽宜居、干净整洁”的美丽宜居家园。</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306D6930">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打造工农茶叶产业社区美丽宜居村，提升改善农村面貌，解决农村人居环境突出的问题。</w:t>
            </w:r>
          </w:p>
        </w:tc>
      </w:tr>
      <w:tr w14:paraId="1C5C6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605B3B">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绩效指标</w:t>
            </w:r>
          </w:p>
        </w:tc>
      </w:tr>
      <w:tr w14:paraId="2CCA96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4D2044">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指标名称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FAA8E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计量单位</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EBD2F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指标性质</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0E96D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指标值</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B9D960">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全年完成值</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9F079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偏离度（%）</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60E7A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得分系数（%）</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A9FC5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指标权重</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66A202">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指标得分</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8D369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是否核心指标</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04DF6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说明</w:t>
            </w:r>
          </w:p>
        </w:tc>
      </w:tr>
      <w:tr w14:paraId="12639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C5D2D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道路整治</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B7D9F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平方米</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08EC6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E4C7C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600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A5BDE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600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072A3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E008F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82FDA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5A189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45358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FDA339">
            <w:pPr>
              <w:jc w:val="left"/>
              <w:rPr>
                <w:rFonts w:hint="eastAsia" w:ascii="宋体" w:hAnsi="宋体" w:eastAsia="宋体" w:cs="宋体"/>
                <w:i w:val="0"/>
                <w:color w:val="auto"/>
                <w:sz w:val="22"/>
                <w:szCs w:val="22"/>
                <w:u w:val="none"/>
              </w:rPr>
            </w:pPr>
          </w:p>
        </w:tc>
      </w:tr>
      <w:tr w14:paraId="696D7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22E76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排水沟整治</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11CFA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米</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22900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CAC70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282F8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DAF92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A6235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B7FD4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F53F8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57443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16685B">
            <w:pPr>
              <w:jc w:val="left"/>
              <w:rPr>
                <w:rFonts w:hint="eastAsia" w:ascii="宋体" w:hAnsi="宋体" w:eastAsia="宋体" w:cs="宋体"/>
                <w:i w:val="0"/>
                <w:color w:val="auto"/>
                <w:sz w:val="22"/>
                <w:szCs w:val="22"/>
                <w:u w:val="none"/>
              </w:rPr>
            </w:pPr>
          </w:p>
        </w:tc>
      </w:tr>
      <w:tr w14:paraId="144B1A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DC5B8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项目覆盖小院个数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CAF1F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个</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9D849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72C92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4</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A701C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4</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8BD09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84E3B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40F03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94844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8326A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F9C0C7">
            <w:pPr>
              <w:jc w:val="left"/>
              <w:rPr>
                <w:rFonts w:hint="eastAsia" w:ascii="宋体" w:hAnsi="宋体" w:eastAsia="宋体" w:cs="宋体"/>
                <w:i w:val="0"/>
                <w:color w:val="auto"/>
                <w:sz w:val="22"/>
                <w:szCs w:val="22"/>
                <w:u w:val="none"/>
              </w:rPr>
            </w:pPr>
          </w:p>
        </w:tc>
      </w:tr>
      <w:tr w14:paraId="368D3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6C38D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畜舍</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4ED31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个</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DC6FB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E6E84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D0423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031DA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3D4E8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B6E89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1AB77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A8F19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AE6F67">
            <w:pPr>
              <w:jc w:val="left"/>
              <w:rPr>
                <w:rFonts w:hint="eastAsia" w:ascii="宋体" w:hAnsi="宋体" w:eastAsia="宋体" w:cs="宋体"/>
                <w:i w:val="0"/>
                <w:color w:val="auto"/>
                <w:sz w:val="22"/>
                <w:szCs w:val="22"/>
                <w:u w:val="none"/>
              </w:rPr>
            </w:pPr>
          </w:p>
        </w:tc>
      </w:tr>
      <w:tr w14:paraId="20AB7B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1AD4F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美丽乡村建设工程验收合格率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52DFA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9AFB6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8379B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8E5E0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4CD6F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0EAD2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56FAE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92ECE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3E349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1EF4BA">
            <w:pPr>
              <w:jc w:val="left"/>
              <w:rPr>
                <w:rFonts w:hint="eastAsia" w:ascii="宋体" w:hAnsi="宋体" w:eastAsia="宋体" w:cs="宋体"/>
                <w:i w:val="0"/>
                <w:color w:val="auto"/>
                <w:sz w:val="22"/>
                <w:szCs w:val="22"/>
                <w:u w:val="none"/>
              </w:rPr>
            </w:pPr>
          </w:p>
        </w:tc>
      </w:tr>
      <w:tr w14:paraId="4F7DB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39D03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工程项目完成及时率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B0E3D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3B4A8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EF564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8637E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4F647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904A4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AD724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E04D7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1524F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D9AEF0">
            <w:pPr>
              <w:jc w:val="left"/>
              <w:rPr>
                <w:rFonts w:hint="eastAsia" w:ascii="宋体" w:hAnsi="宋体" w:eastAsia="宋体" w:cs="宋体"/>
                <w:i w:val="0"/>
                <w:color w:val="auto"/>
                <w:sz w:val="22"/>
                <w:szCs w:val="22"/>
                <w:u w:val="none"/>
              </w:rPr>
            </w:pPr>
          </w:p>
        </w:tc>
      </w:tr>
      <w:tr w14:paraId="53CDD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18"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F1C92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截至2024年底，年度农村综合改革转移支付资金执行率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D9A32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F3A53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61855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4F932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5ED9D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16BF8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1F862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CD5C9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59F89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43075D">
            <w:pPr>
              <w:jc w:val="left"/>
              <w:rPr>
                <w:rFonts w:hint="eastAsia" w:ascii="宋体" w:hAnsi="宋体" w:eastAsia="宋体" w:cs="宋体"/>
                <w:i w:val="0"/>
                <w:color w:val="auto"/>
                <w:sz w:val="22"/>
                <w:szCs w:val="22"/>
                <w:u w:val="none"/>
              </w:rPr>
            </w:pPr>
          </w:p>
        </w:tc>
      </w:tr>
      <w:tr w14:paraId="323CB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4F26B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农村人居环境整治受益农户户数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4F59A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户</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C4C58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D1745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E8598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07727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30022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9C0E0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0CCFA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1D233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3FB2BD">
            <w:pPr>
              <w:jc w:val="left"/>
              <w:rPr>
                <w:rFonts w:hint="eastAsia" w:ascii="宋体" w:hAnsi="宋体" w:eastAsia="宋体" w:cs="宋体"/>
                <w:i w:val="0"/>
                <w:color w:val="auto"/>
                <w:sz w:val="22"/>
                <w:szCs w:val="22"/>
                <w:u w:val="none"/>
              </w:rPr>
            </w:pPr>
          </w:p>
        </w:tc>
      </w:tr>
      <w:tr w14:paraId="5DE2A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18"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5BC95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项目村基层党组织的组织力凝聚力战斗力</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1EC59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409E6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A47E7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CD429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6A45B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8E244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69BFC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75A26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4DEEE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7A2519">
            <w:pPr>
              <w:jc w:val="left"/>
              <w:rPr>
                <w:rFonts w:hint="eastAsia" w:ascii="宋体" w:hAnsi="宋体" w:eastAsia="宋体" w:cs="宋体"/>
                <w:i w:val="0"/>
                <w:color w:val="auto"/>
                <w:sz w:val="22"/>
                <w:szCs w:val="22"/>
                <w:u w:val="none"/>
              </w:rPr>
            </w:pPr>
          </w:p>
        </w:tc>
      </w:tr>
      <w:tr w14:paraId="77C02E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B1B84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农村生态环境</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6CCE01">
            <w:pPr>
              <w:jc w:val="left"/>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538F7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定性</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A7880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有所改善</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D8069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8F44E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81A44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41022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1320C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2ED5A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A426D4">
            <w:pPr>
              <w:jc w:val="left"/>
              <w:rPr>
                <w:rFonts w:hint="eastAsia" w:ascii="宋体" w:hAnsi="宋体" w:eastAsia="宋体" w:cs="宋体"/>
                <w:i w:val="0"/>
                <w:color w:val="auto"/>
                <w:sz w:val="22"/>
                <w:szCs w:val="22"/>
                <w:u w:val="none"/>
              </w:rPr>
            </w:pPr>
          </w:p>
        </w:tc>
      </w:tr>
      <w:tr w14:paraId="1A696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D5A27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人居环境整治效果持续时间</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CB133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年</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E35C4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83091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CB3BE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95CFF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547E5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1D324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3631D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ACF3F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344246">
            <w:pPr>
              <w:jc w:val="left"/>
              <w:rPr>
                <w:rFonts w:hint="eastAsia" w:ascii="宋体" w:hAnsi="宋体" w:eastAsia="宋体" w:cs="宋体"/>
                <w:i w:val="0"/>
                <w:color w:val="auto"/>
                <w:sz w:val="22"/>
                <w:szCs w:val="22"/>
                <w:u w:val="none"/>
              </w:rPr>
            </w:pPr>
          </w:p>
        </w:tc>
      </w:tr>
      <w:tr w14:paraId="397492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0A485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项目区基层干部满意度</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C1A6E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DEA94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8B08B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203AA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81493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7621E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CC572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686E0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1979A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651A8A">
            <w:pPr>
              <w:jc w:val="left"/>
              <w:rPr>
                <w:rFonts w:hint="eastAsia" w:ascii="宋体" w:hAnsi="宋体" w:eastAsia="宋体" w:cs="宋体"/>
                <w:i w:val="0"/>
                <w:color w:val="auto"/>
                <w:sz w:val="22"/>
                <w:szCs w:val="22"/>
                <w:u w:val="none"/>
              </w:rPr>
            </w:pPr>
          </w:p>
        </w:tc>
      </w:tr>
      <w:tr w14:paraId="1A020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8A8C6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项目区农民满意度</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22FF2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D8424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B0956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8B80F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E0897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A8DF3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197BB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BE1EE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DD976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A038EB">
            <w:pPr>
              <w:jc w:val="left"/>
              <w:rPr>
                <w:rFonts w:hint="eastAsia" w:ascii="宋体" w:hAnsi="宋体" w:eastAsia="宋体" w:cs="宋体"/>
                <w:i w:val="0"/>
                <w:color w:val="auto"/>
                <w:sz w:val="22"/>
                <w:szCs w:val="22"/>
                <w:u w:val="none"/>
              </w:rPr>
            </w:pPr>
          </w:p>
        </w:tc>
      </w:tr>
      <w:tr w14:paraId="7DDF5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68" w:hRule="atLeast"/>
        </w:trPr>
        <w:tc>
          <w:tcPr>
            <w:tcW w:w="13740" w:type="dxa"/>
            <w:gridSpan w:val="11"/>
            <w:tcBorders>
              <w:top w:val="single" w:color="auto" w:sz="4" w:space="0"/>
              <w:left w:val="nil"/>
              <w:bottom w:val="single" w:color="auto" w:sz="4" w:space="0"/>
              <w:right w:val="nil"/>
            </w:tcBorders>
            <w:shd w:val="clear" w:color="auto" w:fill="auto"/>
            <w:tcMar>
              <w:top w:w="15" w:type="dxa"/>
              <w:left w:w="15" w:type="dxa"/>
              <w:right w:w="15" w:type="dxa"/>
            </w:tcMar>
            <w:vAlign w:val="center"/>
          </w:tcPr>
          <w:p w14:paraId="6480AC54">
            <w:pPr>
              <w:keepNext w:val="0"/>
              <w:keepLines w:val="0"/>
              <w:widowControl/>
              <w:suppressLineNumbers w:val="0"/>
              <w:jc w:val="center"/>
              <w:textAlignment w:val="center"/>
              <w:rPr>
                <w:rFonts w:hint="eastAsia" w:ascii="微软雅黑" w:hAnsi="微软雅黑" w:eastAsia="微软雅黑" w:cs="微软雅黑"/>
                <w:b/>
                <w:i w:val="0"/>
                <w:color w:val="auto"/>
                <w:sz w:val="40"/>
                <w:szCs w:val="40"/>
                <w:u w:val="none"/>
              </w:rPr>
            </w:pPr>
            <w:r>
              <w:rPr>
                <w:rFonts w:hint="eastAsia" w:ascii="微软雅黑" w:hAnsi="微软雅黑" w:eastAsia="微软雅黑" w:cs="微软雅黑"/>
                <w:b/>
                <w:i w:val="0"/>
                <w:color w:val="auto"/>
                <w:sz w:val="40"/>
                <w:szCs w:val="40"/>
                <w:u w:val="none"/>
              </w:rPr>
              <w:t>2024年度项目绩效自评表</w:t>
            </w:r>
          </w:p>
        </w:tc>
      </w:tr>
      <w:tr w14:paraId="71598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B2BCAC">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项目名称：</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31F4E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广顺拆迁项目</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94E8C9">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项目编码：</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51424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50015325T000004541047</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94DECD">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自评总分：</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CA9A0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A319FE">
            <w:pPr>
              <w:jc w:val="right"/>
              <w:rPr>
                <w:rFonts w:hint="eastAsia" w:ascii="宋体" w:hAnsi="宋体" w:eastAsia="宋体" w:cs="宋体"/>
                <w:b/>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9AD05D">
            <w:pPr>
              <w:rPr>
                <w:rFonts w:hint="eastAsia" w:ascii="宋体" w:hAnsi="宋体" w:eastAsia="宋体" w:cs="宋体"/>
                <w:i w:val="0"/>
                <w:color w:val="auto"/>
                <w:sz w:val="22"/>
                <w:szCs w:val="22"/>
                <w:u w:val="none"/>
              </w:rPr>
            </w:pPr>
          </w:p>
        </w:tc>
      </w:tr>
      <w:tr w14:paraId="606A3A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16"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E4521F">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项目主管部门：</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B1F39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903-重庆市荣昌区人民政府广顺街道办事处</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617A73">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财政归口处室：</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15516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002-预算科</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100B8A">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部门联系人：</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44F5C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董平</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3A4BC6">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联系电话：</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90898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46358470</w:t>
            </w:r>
          </w:p>
        </w:tc>
      </w:tr>
      <w:tr w14:paraId="52BB6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A03F90">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资金情况</w:t>
            </w:r>
          </w:p>
        </w:tc>
      </w:tr>
      <w:tr w14:paraId="3F5D8E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256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3F43E3">
            <w:pPr>
              <w:jc w:val="center"/>
              <w:rPr>
                <w:rFonts w:hint="eastAsia" w:ascii="宋体" w:hAnsi="宋体" w:eastAsia="宋体" w:cs="宋体"/>
                <w:i w:val="0"/>
                <w:color w:val="auto"/>
                <w:sz w:val="22"/>
                <w:szCs w:val="22"/>
                <w:u w:val="none"/>
              </w:rPr>
            </w:pPr>
          </w:p>
        </w:tc>
        <w:tc>
          <w:tcPr>
            <w:tcW w:w="245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4FB72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年初预算数</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267BF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全年（调整）预算数</w:t>
            </w:r>
          </w:p>
        </w:tc>
        <w:tc>
          <w:tcPr>
            <w:tcW w:w="263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8EE56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全年执行数</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1B49A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92A0CD">
            <w:pPr>
              <w:keepNext w:val="0"/>
              <w:keepLines w:val="0"/>
              <w:widowControl/>
              <w:suppressLineNumbers w:val="0"/>
              <w:jc w:val="lef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执行率权重</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0BD7B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执行率得分</w:t>
            </w:r>
          </w:p>
        </w:tc>
      </w:tr>
      <w:tr w14:paraId="6035F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B8F39D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年度总金额</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5CBD3F0">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76A49C8">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C34CD0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880A6F4">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7FD7D9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1,959.31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2223057">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7F7F4E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E26218">
            <w:pPr>
              <w:rPr>
                <w:rFonts w:hint="eastAsia" w:ascii="宋体" w:hAnsi="宋体" w:eastAsia="宋体" w:cs="宋体"/>
                <w:i w:val="0"/>
                <w:color w:val="auto"/>
                <w:sz w:val="22"/>
                <w:szCs w:val="22"/>
                <w:u w:val="none"/>
              </w:rPr>
            </w:pP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A309CC">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526428">
            <w:pPr>
              <w:jc w:val="right"/>
              <w:rPr>
                <w:rFonts w:hint="eastAsia" w:ascii="宋体" w:hAnsi="宋体" w:eastAsia="宋体" w:cs="宋体"/>
                <w:i w:val="0"/>
                <w:color w:val="auto"/>
                <w:sz w:val="22"/>
                <w:szCs w:val="22"/>
                <w:u w:val="none"/>
              </w:rPr>
            </w:pPr>
          </w:p>
        </w:tc>
      </w:tr>
      <w:tr w14:paraId="36607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828FB7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其中：财政拨款</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B01E72B">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C73AEC3">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31583A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FE72B28">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EADA50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5783D17">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22BD7F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35FF2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FAB77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42327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 </w:t>
            </w:r>
          </w:p>
        </w:tc>
      </w:tr>
      <w:tr w14:paraId="0F12B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202A6A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一般公共预算</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0606503">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5A8F790">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D3976D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718F483">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BE9C9D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C6BEF5D">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B80EAC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054E4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CDD764">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DC212E">
            <w:pPr>
              <w:jc w:val="right"/>
              <w:rPr>
                <w:rFonts w:hint="eastAsia" w:ascii="宋体" w:hAnsi="宋体" w:eastAsia="宋体" w:cs="宋体"/>
                <w:i w:val="0"/>
                <w:color w:val="auto"/>
                <w:sz w:val="22"/>
                <w:szCs w:val="22"/>
                <w:u w:val="none"/>
              </w:rPr>
            </w:pPr>
          </w:p>
        </w:tc>
      </w:tr>
      <w:tr w14:paraId="458DE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A4C54F">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绩效目标</w:t>
            </w:r>
          </w:p>
        </w:tc>
      </w:tr>
      <w:tr w14:paraId="0B631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8A4718">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年初绩效目标</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8DA2B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全年（调整）绩效目标</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3C418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全年目标实际完成情况</w:t>
            </w:r>
          </w:p>
        </w:tc>
      </w:tr>
      <w:tr w14:paraId="68923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7C0E64D1">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按时兑付拆迁项目等其它资金支付</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0BA61816">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按时兑付拆迁项目等其它资金支付</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44226639">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本年度未发生本项目相关拆迁资金兑付</w:t>
            </w:r>
          </w:p>
        </w:tc>
      </w:tr>
      <w:tr w14:paraId="16114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BD607A">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绩效指标</w:t>
            </w:r>
          </w:p>
        </w:tc>
      </w:tr>
      <w:tr w14:paraId="2C4980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A7077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指标名称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1029CE">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计量单位</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3046D2">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指标性质</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A2CB1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指标值</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34571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全年完成值</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A9A95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偏离度（%）</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6C32C2">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得分系数（%）</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1E0DE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指标权重</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6E852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指标得分</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A213A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是否核心指标</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517600">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说明</w:t>
            </w:r>
          </w:p>
        </w:tc>
      </w:tr>
      <w:tr w14:paraId="14E98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01461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资金兑付及时率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ECD95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D732D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E49F7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99</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35C2E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411EB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BE9A3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E5F95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13898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E6FE5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66867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本年度该项目未产生相关费用</w:t>
            </w:r>
          </w:p>
        </w:tc>
      </w:tr>
      <w:tr w14:paraId="6A37C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18"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9C0CD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维护辖区社会稳定，辖区拆迁案件发生率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462E7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件</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41BA5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85B09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C722A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99269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DD8C5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DD4A4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144F4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9489D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78654B">
            <w:pPr>
              <w:jc w:val="left"/>
              <w:rPr>
                <w:rFonts w:hint="eastAsia" w:ascii="宋体" w:hAnsi="宋体" w:eastAsia="宋体" w:cs="宋体"/>
                <w:i w:val="0"/>
                <w:color w:val="auto"/>
                <w:sz w:val="22"/>
                <w:szCs w:val="22"/>
                <w:u w:val="none"/>
              </w:rPr>
            </w:pPr>
          </w:p>
        </w:tc>
      </w:tr>
      <w:tr w14:paraId="774256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36682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受益群众满意度</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E7E06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7FF90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02803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922BA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C94CA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5AEF5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FCFA5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1447F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64966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357FD6">
            <w:pPr>
              <w:jc w:val="left"/>
              <w:rPr>
                <w:rFonts w:hint="eastAsia" w:ascii="宋体" w:hAnsi="宋体" w:eastAsia="宋体" w:cs="宋体"/>
                <w:i w:val="0"/>
                <w:color w:val="auto"/>
                <w:sz w:val="22"/>
                <w:szCs w:val="22"/>
                <w:u w:val="none"/>
              </w:rPr>
            </w:pPr>
          </w:p>
        </w:tc>
      </w:tr>
      <w:tr w14:paraId="045E5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68" w:hRule="atLeast"/>
        </w:trPr>
        <w:tc>
          <w:tcPr>
            <w:tcW w:w="13740" w:type="dxa"/>
            <w:gridSpan w:val="11"/>
            <w:tcBorders>
              <w:top w:val="single" w:color="auto" w:sz="4" w:space="0"/>
              <w:left w:val="nil"/>
              <w:bottom w:val="single" w:color="auto" w:sz="4" w:space="0"/>
              <w:right w:val="nil"/>
            </w:tcBorders>
            <w:shd w:val="clear" w:color="auto" w:fill="auto"/>
            <w:tcMar>
              <w:top w:w="15" w:type="dxa"/>
              <w:left w:w="15" w:type="dxa"/>
              <w:right w:w="15" w:type="dxa"/>
            </w:tcMar>
            <w:vAlign w:val="center"/>
          </w:tcPr>
          <w:p w14:paraId="66390FEB">
            <w:pPr>
              <w:keepNext w:val="0"/>
              <w:keepLines w:val="0"/>
              <w:widowControl/>
              <w:suppressLineNumbers w:val="0"/>
              <w:jc w:val="center"/>
              <w:textAlignment w:val="center"/>
              <w:rPr>
                <w:rFonts w:hint="eastAsia" w:ascii="微软雅黑" w:hAnsi="微软雅黑" w:eastAsia="微软雅黑" w:cs="微软雅黑"/>
                <w:b/>
                <w:i w:val="0"/>
                <w:color w:val="auto"/>
                <w:sz w:val="40"/>
                <w:szCs w:val="40"/>
                <w:u w:val="none"/>
              </w:rPr>
            </w:pPr>
            <w:r>
              <w:rPr>
                <w:rFonts w:hint="eastAsia" w:ascii="微软雅黑" w:hAnsi="微软雅黑" w:eastAsia="微软雅黑" w:cs="微软雅黑"/>
                <w:b/>
                <w:i w:val="0"/>
                <w:color w:val="auto"/>
                <w:sz w:val="40"/>
                <w:szCs w:val="40"/>
                <w:u w:val="none"/>
              </w:rPr>
              <w:t>2024年度项目绩效自评表</w:t>
            </w:r>
          </w:p>
        </w:tc>
      </w:tr>
      <w:tr w14:paraId="7A085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62D0E3">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项目名称：</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A9D08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乌养基地周边拆迁项目</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1B7342">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项目编码：</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4751A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50015325T000004541056</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2002AF">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自评总分：</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DCCD2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6D0557">
            <w:pPr>
              <w:jc w:val="right"/>
              <w:rPr>
                <w:rFonts w:hint="eastAsia" w:ascii="宋体" w:hAnsi="宋体" w:eastAsia="宋体" w:cs="宋体"/>
                <w:b/>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A7FFD1">
            <w:pPr>
              <w:rPr>
                <w:rFonts w:hint="eastAsia" w:ascii="宋体" w:hAnsi="宋体" w:eastAsia="宋体" w:cs="宋体"/>
                <w:i w:val="0"/>
                <w:color w:val="auto"/>
                <w:sz w:val="22"/>
                <w:szCs w:val="22"/>
                <w:u w:val="none"/>
              </w:rPr>
            </w:pPr>
          </w:p>
        </w:tc>
      </w:tr>
      <w:tr w14:paraId="08DE7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16"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526485">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项目主管部门：</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01E46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903-重庆市荣昌区人民政府广顺街道办事处</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2F2436">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财政归口处室：</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84DFA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002-预算科</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D7677C">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部门联系人：</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8DB80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董平</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B559C3">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联系电话：</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2042E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46358470</w:t>
            </w:r>
          </w:p>
        </w:tc>
      </w:tr>
      <w:tr w14:paraId="3DAC9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4A9DE9">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资金情况</w:t>
            </w:r>
          </w:p>
        </w:tc>
      </w:tr>
      <w:tr w14:paraId="40633A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256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D7EC9A">
            <w:pPr>
              <w:jc w:val="center"/>
              <w:rPr>
                <w:rFonts w:hint="eastAsia" w:ascii="宋体" w:hAnsi="宋体" w:eastAsia="宋体" w:cs="宋体"/>
                <w:i w:val="0"/>
                <w:color w:val="auto"/>
                <w:sz w:val="22"/>
                <w:szCs w:val="22"/>
                <w:u w:val="none"/>
              </w:rPr>
            </w:pPr>
          </w:p>
        </w:tc>
        <w:tc>
          <w:tcPr>
            <w:tcW w:w="245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FDF01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年初预算数</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EB265E">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全年（调整）预算数</w:t>
            </w:r>
          </w:p>
        </w:tc>
        <w:tc>
          <w:tcPr>
            <w:tcW w:w="263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5316D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全年执行数</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3FA46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DACC30">
            <w:pPr>
              <w:keepNext w:val="0"/>
              <w:keepLines w:val="0"/>
              <w:widowControl/>
              <w:suppressLineNumbers w:val="0"/>
              <w:jc w:val="lef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执行率权重</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5F72D8">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执行率得分</w:t>
            </w:r>
          </w:p>
        </w:tc>
      </w:tr>
      <w:tr w14:paraId="5381F7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5BAC54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年度总金额</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8B10984">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2E1AB24">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D4E16B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01E7349">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FD3751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138,914.74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3EC9A31">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7E80A0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4EF1D3">
            <w:pPr>
              <w:rPr>
                <w:rFonts w:hint="eastAsia" w:ascii="宋体" w:hAnsi="宋体" w:eastAsia="宋体" w:cs="宋体"/>
                <w:i w:val="0"/>
                <w:color w:val="auto"/>
                <w:sz w:val="22"/>
                <w:szCs w:val="22"/>
                <w:u w:val="none"/>
              </w:rPr>
            </w:pP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9A0B10">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A0C161">
            <w:pPr>
              <w:jc w:val="right"/>
              <w:rPr>
                <w:rFonts w:hint="eastAsia" w:ascii="宋体" w:hAnsi="宋体" w:eastAsia="宋体" w:cs="宋体"/>
                <w:i w:val="0"/>
                <w:color w:val="auto"/>
                <w:sz w:val="22"/>
                <w:szCs w:val="22"/>
                <w:u w:val="none"/>
              </w:rPr>
            </w:pPr>
          </w:p>
        </w:tc>
      </w:tr>
      <w:tr w14:paraId="0CA5D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E3517B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其中：财政拨款</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6FE8603">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7D69025">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AF70AC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E453B6C">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2EC86D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8B36BCF">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40B29E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20D65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8B4E3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1D0BD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 </w:t>
            </w:r>
          </w:p>
        </w:tc>
      </w:tr>
      <w:tr w14:paraId="18C4A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4DB15C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一般公共预算</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BBD2FFF">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DF1083A">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249A23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244C544">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47B572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32EE095">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6E9F82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62E55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ED38F3">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C74241">
            <w:pPr>
              <w:jc w:val="right"/>
              <w:rPr>
                <w:rFonts w:hint="eastAsia" w:ascii="宋体" w:hAnsi="宋体" w:eastAsia="宋体" w:cs="宋体"/>
                <w:i w:val="0"/>
                <w:color w:val="auto"/>
                <w:sz w:val="22"/>
                <w:szCs w:val="22"/>
                <w:u w:val="none"/>
              </w:rPr>
            </w:pPr>
          </w:p>
        </w:tc>
      </w:tr>
      <w:tr w14:paraId="4AC6A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DC25DD">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绩效目标</w:t>
            </w:r>
          </w:p>
        </w:tc>
      </w:tr>
      <w:tr w14:paraId="10E84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FAF71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年初绩效目标</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AA9BA8">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全年（调整）绩效目标</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EC887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全年目标实际完成情况</w:t>
            </w:r>
          </w:p>
        </w:tc>
      </w:tr>
      <w:tr w14:paraId="15CDD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45000BEF">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按时完成广顺街道乌养基地周边拆迁项目</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5E31E944">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按时完成广顺街道乌养基地周边拆迁项目</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256951D9">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本年度未发生乌羊基地周边项目相关支付</w:t>
            </w:r>
          </w:p>
        </w:tc>
      </w:tr>
      <w:tr w14:paraId="1F39F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40B73B">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绩效指标</w:t>
            </w:r>
          </w:p>
        </w:tc>
      </w:tr>
      <w:tr w14:paraId="3489D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D6A82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指标名称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9738B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计量单位</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F34284">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指标性质</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218C1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指标值</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DB4E7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全年完成值</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89BED2">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偏离度（%）</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E733A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得分系数（%）</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7D288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指标权重</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692734">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指标得分</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E84BA0">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是否核心指标</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14317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说明</w:t>
            </w:r>
          </w:p>
        </w:tc>
      </w:tr>
      <w:tr w14:paraId="393ADD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F13D2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资金及时兑付率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0CD0E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15AFE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42F05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99</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686F1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435A9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ED967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49731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F4148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F56D4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C47C3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本年度该项目未产生相关费用</w:t>
            </w:r>
          </w:p>
        </w:tc>
      </w:tr>
      <w:tr w14:paraId="03E485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18"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DE8DC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因五养基地周边项目发生的群众性事件</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E6831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件</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CEDC6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4405F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A251D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37036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7C220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4C8F5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52BFF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3E81B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AE52D3">
            <w:pPr>
              <w:jc w:val="left"/>
              <w:rPr>
                <w:rFonts w:hint="eastAsia" w:ascii="宋体" w:hAnsi="宋体" w:eastAsia="宋体" w:cs="宋体"/>
                <w:i w:val="0"/>
                <w:color w:val="auto"/>
                <w:sz w:val="22"/>
                <w:szCs w:val="22"/>
                <w:u w:val="none"/>
              </w:rPr>
            </w:pPr>
          </w:p>
        </w:tc>
      </w:tr>
      <w:tr w14:paraId="102E5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3D27F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受益群众满意度</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37E17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3B30B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81620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1C107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E4C5B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1B0FC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99A5B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4B6D5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B8593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B7CA8A">
            <w:pPr>
              <w:jc w:val="left"/>
              <w:rPr>
                <w:rFonts w:hint="eastAsia" w:ascii="宋体" w:hAnsi="宋体" w:eastAsia="宋体" w:cs="宋体"/>
                <w:i w:val="0"/>
                <w:color w:val="auto"/>
                <w:sz w:val="22"/>
                <w:szCs w:val="22"/>
                <w:u w:val="none"/>
              </w:rPr>
            </w:pPr>
          </w:p>
        </w:tc>
      </w:tr>
      <w:tr w14:paraId="68994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68" w:hRule="atLeast"/>
        </w:trPr>
        <w:tc>
          <w:tcPr>
            <w:tcW w:w="13740" w:type="dxa"/>
            <w:gridSpan w:val="11"/>
            <w:tcBorders>
              <w:top w:val="single" w:color="auto" w:sz="4" w:space="0"/>
              <w:left w:val="nil"/>
              <w:bottom w:val="single" w:color="auto" w:sz="4" w:space="0"/>
              <w:right w:val="nil"/>
            </w:tcBorders>
            <w:shd w:val="clear" w:color="auto" w:fill="auto"/>
            <w:tcMar>
              <w:top w:w="15" w:type="dxa"/>
              <w:left w:w="15" w:type="dxa"/>
              <w:right w:w="15" w:type="dxa"/>
            </w:tcMar>
            <w:vAlign w:val="center"/>
          </w:tcPr>
          <w:p w14:paraId="3A5E3063">
            <w:pPr>
              <w:keepNext w:val="0"/>
              <w:keepLines w:val="0"/>
              <w:widowControl/>
              <w:suppressLineNumbers w:val="0"/>
              <w:jc w:val="center"/>
              <w:textAlignment w:val="center"/>
              <w:rPr>
                <w:rFonts w:hint="eastAsia" w:ascii="微软雅黑" w:hAnsi="微软雅黑" w:eastAsia="微软雅黑" w:cs="微软雅黑"/>
                <w:b/>
                <w:i w:val="0"/>
                <w:color w:val="auto"/>
                <w:sz w:val="40"/>
                <w:szCs w:val="40"/>
                <w:u w:val="none"/>
              </w:rPr>
            </w:pPr>
            <w:r>
              <w:rPr>
                <w:rFonts w:hint="eastAsia" w:ascii="微软雅黑" w:hAnsi="微软雅黑" w:eastAsia="微软雅黑" w:cs="微软雅黑"/>
                <w:b/>
                <w:i w:val="0"/>
                <w:color w:val="auto"/>
                <w:sz w:val="40"/>
                <w:szCs w:val="40"/>
                <w:u w:val="none"/>
              </w:rPr>
              <w:t>2024年度项目绩效自评表</w:t>
            </w:r>
          </w:p>
        </w:tc>
      </w:tr>
      <w:tr w14:paraId="19719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18"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68D64D">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项目名称：</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F3BA9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问题户厕整改及农村户厕管护（下达镇街）</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6972EF">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项目编码：</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18C2A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50015325T000004577537</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5A61A2">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自评总分：</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81FF1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CC969B">
            <w:pPr>
              <w:jc w:val="right"/>
              <w:rPr>
                <w:rFonts w:hint="eastAsia" w:ascii="宋体" w:hAnsi="宋体" w:eastAsia="宋体" w:cs="宋体"/>
                <w:b/>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50B539">
            <w:pPr>
              <w:rPr>
                <w:rFonts w:hint="eastAsia" w:ascii="宋体" w:hAnsi="宋体" w:eastAsia="宋体" w:cs="宋体"/>
                <w:i w:val="0"/>
                <w:color w:val="auto"/>
                <w:sz w:val="22"/>
                <w:szCs w:val="22"/>
                <w:u w:val="none"/>
              </w:rPr>
            </w:pPr>
          </w:p>
        </w:tc>
      </w:tr>
      <w:tr w14:paraId="00C2B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97BCA8">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项目主管部门：</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D7A4B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903-重庆市荣昌区人民政府广顺街道办事处</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2E3632">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财政归口处室：</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25C21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002-预算科</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04E636">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部门联系人：</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1F763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唐良泽</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C8266A">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联系电话：</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5B295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15923981200</w:t>
            </w:r>
          </w:p>
        </w:tc>
      </w:tr>
      <w:tr w14:paraId="1FBF7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424C4D">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资金情况</w:t>
            </w:r>
          </w:p>
        </w:tc>
      </w:tr>
      <w:tr w14:paraId="22D14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256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0F060A">
            <w:pPr>
              <w:jc w:val="center"/>
              <w:rPr>
                <w:rFonts w:hint="eastAsia" w:ascii="宋体" w:hAnsi="宋体" w:eastAsia="宋体" w:cs="宋体"/>
                <w:i w:val="0"/>
                <w:color w:val="auto"/>
                <w:sz w:val="22"/>
                <w:szCs w:val="22"/>
                <w:u w:val="none"/>
              </w:rPr>
            </w:pPr>
          </w:p>
        </w:tc>
        <w:tc>
          <w:tcPr>
            <w:tcW w:w="245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AE25A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年初预算数</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15FF98">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全年（调整）预算数</w:t>
            </w:r>
          </w:p>
        </w:tc>
        <w:tc>
          <w:tcPr>
            <w:tcW w:w="263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46166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全年执行数</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57101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CA3EBE">
            <w:pPr>
              <w:keepNext w:val="0"/>
              <w:keepLines w:val="0"/>
              <w:widowControl/>
              <w:suppressLineNumbers w:val="0"/>
              <w:jc w:val="lef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执行率权重</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8AB65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执行率得分</w:t>
            </w:r>
          </w:p>
        </w:tc>
      </w:tr>
      <w:tr w14:paraId="6E1A6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A6D329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年度总金额</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961AD48">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9ECA13E">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AFDB7F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5F2A72E">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EC3465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7,600.00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FEDC6AC">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A2E4F0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7,600.00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F36D9A">
            <w:pPr>
              <w:rPr>
                <w:rFonts w:hint="eastAsia" w:ascii="宋体" w:hAnsi="宋体" w:eastAsia="宋体" w:cs="宋体"/>
                <w:i w:val="0"/>
                <w:color w:val="auto"/>
                <w:sz w:val="22"/>
                <w:szCs w:val="22"/>
                <w:u w:val="none"/>
              </w:rPr>
            </w:pP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2670F9">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8ACB1C">
            <w:pPr>
              <w:jc w:val="right"/>
              <w:rPr>
                <w:rFonts w:hint="eastAsia" w:ascii="宋体" w:hAnsi="宋体" w:eastAsia="宋体" w:cs="宋体"/>
                <w:i w:val="0"/>
                <w:color w:val="auto"/>
                <w:sz w:val="22"/>
                <w:szCs w:val="22"/>
                <w:u w:val="none"/>
              </w:rPr>
            </w:pPr>
          </w:p>
        </w:tc>
      </w:tr>
      <w:tr w14:paraId="792B2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7C27F6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其中：财政拨款</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218C55F">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12D35E5">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98C264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EA7F277">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B428F7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7,600.00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4F9BD7A">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55568C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7,600.00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C6E4C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4744B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04409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 </w:t>
            </w:r>
          </w:p>
        </w:tc>
      </w:tr>
      <w:tr w14:paraId="7A9371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F7F76E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一般公共预算</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38FD10F">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16BCFBD">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213DEE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C8AFDB5">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DEC2C9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7,600.00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8C5F78A">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A9CCA0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7,600.00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D8042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AAC2EE">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9C880F">
            <w:pPr>
              <w:jc w:val="right"/>
              <w:rPr>
                <w:rFonts w:hint="eastAsia" w:ascii="宋体" w:hAnsi="宋体" w:eastAsia="宋体" w:cs="宋体"/>
                <w:i w:val="0"/>
                <w:color w:val="auto"/>
                <w:sz w:val="22"/>
                <w:szCs w:val="22"/>
                <w:u w:val="none"/>
              </w:rPr>
            </w:pPr>
          </w:p>
        </w:tc>
      </w:tr>
      <w:tr w14:paraId="35FC8C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E2C7AB">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绩效目标</w:t>
            </w:r>
          </w:p>
        </w:tc>
      </w:tr>
      <w:tr w14:paraId="06DB7D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7092E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年初绩效目标</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061BD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全年（调整）绩效目标</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8F54C2">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全年目标实际完成情况</w:t>
            </w:r>
          </w:p>
        </w:tc>
      </w:tr>
      <w:tr w14:paraId="3CFEC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18"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0B6796CA">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当年完成农村问题户厕整改至少5户，推动建立长效管护机制。</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0114D195">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当年完成农村问题户厕整改至少5户，推动建立长效管护机制。</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00E252CC">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完成柳坝村农村问题户厕整5户，改厕施舍合格率100%，并推动建立长效管护机制。</w:t>
            </w:r>
          </w:p>
        </w:tc>
      </w:tr>
      <w:tr w14:paraId="30436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B41D0C">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绩效指标</w:t>
            </w:r>
          </w:p>
        </w:tc>
      </w:tr>
      <w:tr w14:paraId="202DA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65882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指标名称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70287E">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计量单位</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2F45A0">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指标性质</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85BAD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指标值</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B3FDF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全年完成值</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94330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偏离度（%）</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DF8F3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得分系数（%）</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AE7A4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指标权重</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44A2EE">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指标得分</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6C6E74">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是否核心指标</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692420">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说明</w:t>
            </w:r>
          </w:p>
        </w:tc>
      </w:tr>
      <w:tr w14:paraId="069D5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BA4E5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完成问题户厕整改农户户数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FFB42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个</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7F3DC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CA418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41CFA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C105C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70934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51EB6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49C76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B3055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9E0508">
            <w:pPr>
              <w:jc w:val="left"/>
              <w:rPr>
                <w:rFonts w:hint="eastAsia" w:ascii="宋体" w:hAnsi="宋体" w:eastAsia="宋体" w:cs="宋体"/>
                <w:i w:val="0"/>
                <w:color w:val="auto"/>
                <w:sz w:val="22"/>
                <w:szCs w:val="22"/>
                <w:u w:val="none"/>
              </w:rPr>
            </w:pPr>
          </w:p>
        </w:tc>
      </w:tr>
      <w:tr w14:paraId="2AD98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FE05A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改厕设施合格率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9421D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94DB4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0B87D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A82FC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7D3EF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5.26</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FA133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9F0C7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2A183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E2A6F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B853B8">
            <w:pPr>
              <w:jc w:val="left"/>
              <w:rPr>
                <w:rFonts w:hint="eastAsia" w:ascii="宋体" w:hAnsi="宋体" w:eastAsia="宋体" w:cs="宋体"/>
                <w:i w:val="0"/>
                <w:color w:val="auto"/>
                <w:sz w:val="22"/>
                <w:szCs w:val="22"/>
                <w:u w:val="none"/>
              </w:rPr>
            </w:pPr>
          </w:p>
        </w:tc>
      </w:tr>
      <w:tr w14:paraId="4F31BE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063F2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农村改厕数据库</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B6E871">
            <w:pPr>
              <w:jc w:val="left"/>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10F01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定性</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B9578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基本建成</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EEEB6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14F00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F7B45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0B4F2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6E2C3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1D581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7941B0">
            <w:pPr>
              <w:jc w:val="left"/>
              <w:rPr>
                <w:rFonts w:hint="eastAsia" w:ascii="宋体" w:hAnsi="宋体" w:eastAsia="宋体" w:cs="宋体"/>
                <w:i w:val="0"/>
                <w:color w:val="auto"/>
                <w:sz w:val="22"/>
                <w:szCs w:val="22"/>
                <w:u w:val="none"/>
              </w:rPr>
            </w:pPr>
          </w:p>
        </w:tc>
      </w:tr>
      <w:tr w14:paraId="133DF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16"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AA4E1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当年完成农村“厕所革命”整村推进行政村的卫生厕所普及率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C2858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3EAD3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89725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80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15CF2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80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B4848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0EBE8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2FDFF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6FF33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3B7F3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5AA5D3">
            <w:pPr>
              <w:jc w:val="left"/>
              <w:rPr>
                <w:rFonts w:hint="eastAsia" w:ascii="宋体" w:hAnsi="宋体" w:eastAsia="宋体" w:cs="宋体"/>
                <w:i w:val="0"/>
                <w:color w:val="auto"/>
                <w:sz w:val="22"/>
                <w:szCs w:val="22"/>
                <w:u w:val="none"/>
              </w:rPr>
            </w:pPr>
          </w:p>
        </w:tc>
      </w:tr>
      <w:tr w14:paraId="472CF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B75CE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奖补资金使用重大违规违纪问题</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7DE874">
            <w:pPr>
              <w:jc w:val="left"/>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805CC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定性</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79645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无</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34DCF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417D7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B4A294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8A942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0ABCB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D09E1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01E5A1">
            <w:pPr>
              <w:jc w:val="left"/>
              <w:rPr>
                <w:rFonts w:hint="eastAsia" w:ascii="宋体" w:hAnsi="宋体" w:eastAsia="宋体" w:cs="宋体"/>
                <w:i w:val="0"/>
                <w:color w:val="auto"/>
                <w:sz w:val="22"/>
                <w:szCs w:val="22"/>
                <w:u w:val="none"/>
              </w:rPr>
            </w:pPr>
          </w:p>
        </w:tc>
      </w:tr>
      <w:tr w14:paraId="08C943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16"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7FD72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当年完成整村推进行政村的粪污无害化处理和资源化利用</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BE1FB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989AC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6C2B6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85</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E7AAA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85</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A0B98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9B5F7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1E081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A707E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98E2B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F95ECA">
            <w:pPr>
              <w:jc w:val="left"/>
              <w:rPr>
                <w:rFonts w:hint="eastAsia" w:ascii="宋体" w:hAnsi="宋体" w:eastAsia="宋体" w:cs="宋体"/>
                <w:i w:val="0"/>
                <w:color w:val="auto"/>
                <w:sz w:val="22"/>
                <w:szCs w:val="22"/>
                <w:u w:val="none"/>
              </w:rPr>
            </w:pPr>
          </w:p>
        </w:tc>
      </w:tr>
      <w:tr w14:paraId="13AA9D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18"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88761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当年完成农村厕所革命整村推进行政村的长效管护机制</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C31594">
            <w:pPr>
              <w:jc w:val="left"/>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B795CC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定性</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2FA75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初步建立</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8EADC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5206F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89F0A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A0DBB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D80E1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C2678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83253E">
            <w:pPr>
              <w:jc w:val="left"/>
              <w:rPr>
                <w:rFonts w:hint="eastAsia" w:ascii="宋体" w:hAnsi="宋体" w:eastAsia="宋体" w:cs="宋体"/>
                <w:i w:val="0"/>
                <w:color w:val="auto"/>
                <w:sz w:val="22"/>
                <w:szCs w:val="22"/>
                <w:u w:val="none"/>
              </w:rPr>
            </w:pPr>
          </w:p>
        </w:tc>
      </w:tr>
      <w:tr w14:paraId="1CC08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485AD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项目区基层干部满意度</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11D4E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98530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713F5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C1CBC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27648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B8DE8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FB8ED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31D52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254CF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AC289D">
            <w:pPr>
              <w:jc w:val="left"/>
              <w:rPr>
                <w:rFonts w:hint="eastAsia" w:ascii="宋体" w:hAnsi="宋体" w:eastAsia="宋体" w:cs="宋体"/>
                <w:i w:val="0"/>
                <w:color w:val="auto"/>
                <w:sz w:val="22"/>
                <w:szCs w:val="22"/>
                <w:u w:val="none"/>
              </w:rPr>
            </w:pPr>
          </w:p>
        </w:tc>
      </w:tr>
      <w:tr w14:paraId="7ADFCF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DC539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项目区农民满意度</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0BE3A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F951B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EB5AB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38670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FB1D0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849BB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CD15D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7095D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93BB7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862456">
            <w:pPr>
              <w:jc w:val="left"/>
              <w:rPr>
                <w:rFonts w:hint="eastAsia" w:ascii="宋体" w:hAnsi="宋体" w:eastAsia="宋体" w:cs="宋体"/>
                <w:i w:val="0"/>
                <w:color w:val="auto"/>
                <w:sz w:val="22"/>
                <w:szCs w:val="22"/>
                <w:u w:val="none"/>
              </w:rPr>
            </w:pPr>
          </w:p>
        </w:tc>
      </w:tr>
      <w:tr w14:paraId="729085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68" w:hRule="atLeast"/>
        </w:trPr>
        <w:tc>
          <w:tcPr>
            <w:tcW w:w="13740" w:type="dxa"/>
            <w:gridSpan w:val="11"/>
            <w:tcBorders>
              <w:top w:val="single" w:color="auto" w:sz="4" w:space="0"/>
              <w:left w:val="nil"/>
              <w:bottom w:val="single" w:color="auto" w:sz="4" w:space="0"/>
              <w:right w:val="nil"/>
            </w:tcBorders>
            <w:shd w:val="clear" w:color="auto" w:fill="auto"/>
            <w:tcMar>
              <w:top w:w="15" w:type="dxa"/>
              <w:left w:w="15" w:type="dxa"/>
              <w:right w:w="15" w:type="dxa"/>
            </w:tcMar>
            <w:vAlign w:val="center"/>
          </w:tcPr>
          <w:p w14:paraId="05134632">
            <w:pPr>
              <w:keepNext w:val="0"/>
              <w:keepLines w:val="0"/>
              <w:widowControl/>
              <w:suppressLineNumbers w:val="0"/>
              <w:jc w:val="center"/>
              <w:textAlignment w:val="center"/>
              <w:rPr>
                <w:rFonts w:hint="eastAsia" w:ascii="微软雅黑" w:hAnsi="微软雅黑" w:eastAsia="微软雅黑" w:cs="微软雅黑"/>
                <w:b/>
                <w:i w:val="0"/>
                <w:color w:val="auto"/>
                <w:sz w:val="40"/>
                <w:szCs w:val="40"/>
                <w:u w:val="none"/>
              </w:rPr>
            </w:pPr>
            <w:r>
              <w:rPr>
                <w:rFonts w:hint="eastAsia" w:ascii="微软雅黑" w:hAnsi="微软雅黑" w:eastAsia="微软雅黑" w:cs="微软雅黑"/>
                <w:b/>
                <w:i w:val="0"/>
                <w:color w:val="auto"/>
                <w:sz w:val="40"/>
                <w:szCs w:val="40"/>
                <w:u w:val="none"/>
              </w:rPr>
              <w:t>2024年度项目绩效自评表</w:t>
            </w:r>
          </w:p>
        </w:tc>
      </w:tr>
      <w:tr w14:paraId="6DCDE6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18"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5253A3">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项目名称：</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AED88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严重精神障碍患者监护责任以奖代补（下达镇街）</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C779CC">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项目编码：</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F6B31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50015325T000004587967</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B2F808">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自评总分：</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3102F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D61A6C">
            <w:pPr>
              <w:jc w:val="right"/>
              <w:rPr>
                <w:rFonts w:hint="eastAsia" w:ascii="宋体" w:hAnsi="宋体" w:eastAsia="宋体" w:cs="宋体"/>
                <w:b/>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950652">
            <w:pPr>
              <w:rPr>
                <w:rFonts w:hint="eastAsia" w:ascii="宋体" w:hAnsi="宋体" w:eastAsia="宋体" w:cs="宋体"/>
                <w:i w:val="0"/>
                <w:color w:val="auto"/>
                <w:sz w:val="22"/>
                <w:szCs w:val="22"/>
                <w:u w:val="none"/>
              </w:rPr>
            </w:pPr>
          </w:p>
        </w:tc>
      </w:tr>
      <w:tr w14:paraId="103904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16"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90828C">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项目主管部门：</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6B84C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903-重庆市荣昌区人民政府广顺街道办事处</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FEBE0D">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财政归口处室：</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521DF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002-预算科</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E2E6FE">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部门联系人：</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00EAE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胡泽玲</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50234B">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联系电话：</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28409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15086895521</w:t>
            </w:r>
          </w:p>
        </w:tc>
      </w:tr>
      <w:tr w14:paraId="672E6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03A4ED">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资金情况</w:t>
            </w:r>
          </w:p>
        </w:tc>
      </w:tr>
      <w:tr w14:paraId="39A75C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256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E77B97">
            <w:pPr>
              <w:jc w:val="center"/>
              <w:rPr>
                <w:rFonts w:hint="eastAsia" w:ascii="宋体" w:hAnsi="宋体" w:eastAsia="宋体" w:cs="宋体"/>
                <w:i w:val="0"/>
                <w:color w:val="auto"/>
                <w:sz w:val="22"/>
                <w:szCs w:val="22"/>
                <w:u w:val="none"/>
              </w:rPr>
            </w:pPr>
          </w:p>
        </w:tc>
        <w:tc>
          <w:tcPr>
            <w:tcW w:w="245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BD4F8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年初预算数</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EA727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全年（调整）预算数</w:t>
            </w:r>
          </w:p>
        </w:tc>
        <w:tc>
          <w:tcPr>
            <w:tcW w:w="263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86C35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全年执行数</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9456E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553B80">
            <w:pPr>
              <w:keepNext w:val="0"/>
              <w:keepLines w:val="0"/>
              <w:widowControl/>
              <w:suppressLineNumbers w:val="0"/>
              <w:jc w:val="lef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执行率权重</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8BBB5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执行率得分</w:t>
            </w:r>
          </w:p>
        </w:tc>
      </w:tr>
      <w:tr w14:paraId="108E8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93C522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年度总金额</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F10B90B">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AF6DFF2">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354220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58F6D1D">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C1BAAF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43,040.00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49538C3">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42C575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43,040.00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9AB2FB">
            <w:pPr>
              <w:rPr>
                <w:rFonts w:hint="eastAsia" w:ascii="宋体" w:hAnsi="宋体" w:eastAsia="宋体" w:cs="宋体"/>
                <w:i w:val="0"/>
                <w:color w:val="auto"/>
                <w:sz w:val="22"/>
                <w:szCs w:val="22"/>
                <w:u w:val="none"/>
              </w:rPr>
            </w:pP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D00B98">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5BAAA5">
            <w:pPr>
              <w:jc w:val="right"/>
              <w:rPr>
                <w:rFonts w:hint="eastAsia" w:ascii="宋体" w:hAnsi="宋体" w:eastAsia="宋体" w:cs="宋体"/>
                <w:i w:val="0"/>
                <w:color w:val="auto"/>
                <w:sz w:val="22"/>
                <w:szCs w:val="22"/>
                <w:u w:val="none"/>
              </w:rPr>
            </w:pPr>
          </w:p>
        </w:tc>
      </w:tr>
      <w:tr w14:paraId="3C7A8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093030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其中：财政拨款</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368369F">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D3DBA35">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FBE9D6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D7CCE0A">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FD5940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43,040.00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F3AC5D1">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EF5D39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43,040.00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F803B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FA3B4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F1A75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 </w:t>
            </w:r>
          </w:p>
        </w:tc>
      </w:tr>
      <w:tr w14:paraId="7C4C7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67A6E0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一般公共预算</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44034AA">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6A5FFC9">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AC02C6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25823BA">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92BA7F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43,040.00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7F9BC82">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FBEBB6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43,040.00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66AED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478240">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080C54">
            <w:pPr>
              <w:jc w:val="right"/>
              <w:rPr>
                <w:rFonts w:hint="eastAsia" w:ascii="宋体" w:hAnsi="宋体" w:eastAsia="宋体" w:cs="宋体"/>
                <w:i w:val="0"/>
                <w:color w:val="auto"/>
                <w:sz w:val="22"/>
                <w:szCs w:val="22"/>
                <w:u w:val="none"/>
              </w:rPr>
            </w:pPr>
          </w:p>
        </w:tc>
      </w:tr>
      <w:tr w14:paraId="6FAE3C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75340E">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绩效目标</w:t>
            </w:r>
          </w:p>
        </w:tc>
      </w:tr>
      <w:tr w14:paraId="118789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E18EE8">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年初绩效目标</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593E44">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全年（调整）绩效目标</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5A8760">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全年目标实际完成情况</w:t>
            </w:r>
          </w:p>
        </w:tc>
      </w:tr>
      <w:tr w14:paraId="71183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514"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65B64C1B">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通过对重症精神障碍患者监护人奖励金兑现，确保重症精神障碍患者得到有效监护，切实减少重症精神障碍患者肇事肇祸案事作的发生，确保群众生命财产安全。群众知晓率及满意度均超过90%。</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3C27BE4B">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通过对重症精神障碍患者监护人奖励金兑现，确保重症精神障碍患者得到有效监护，切实减少重症精神障碍患者肇事肇祸案事作的发生，确保群众生命财产安全。群众知晓率及满意度均超过90%。</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0EC3B231">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完成对重症精神障碍患者监护人奖励金兑现，确保重症精神障碍患者得到有效监护，切实减少重症精神障碍患者肇事肇祸案事作的发生，确保群众生命财产安全。</w:t>
            </w:r>
          </w:p>
        </w:tc>
      </w:tr>
      <w:tr w14:paraId="1D917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DC9434">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绩效指标</w:t>
            </w:r>
          </w:p>
        </w:tc>
      </w:tr>
      <w:tr w14:paraId="0D158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8183A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指标名称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234D2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计量单位</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02151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指标性质</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BCCE2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指标值</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6BAF1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全年完成值</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D70EEE">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偏离度（%）</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F6A0F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得分系数（%）</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C659B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指标权重</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FCDEA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指标得分</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F5373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是否核心指标</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FBC27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说明</w:t>
            </w:r>
          </w:p>
        </w:tc>
      </w:tr>
      <w:tr w14:paraId="16F43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C4BB1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监护人奖励兑现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B4555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元</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87CBC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F8DF6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D12F4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18E7C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E9702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740A4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7EB97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449EB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552AC6">
            <w:pPr>
              <w:jc w:val="left"/>
              <w:rPr>
                <w:rFonts w:hint="eastAsia" w:ascii="宋体" w:hAnsi="宋体" w:eastAsia="宋体" w:cs="宋体"/>
                <w:i w:val="0"/>
                <w:color w:val="auto"/>
                <w:sz w:val="22"/>
                <w:szCs w:val="22"/>
                <w:u w:val="none"/>
              </w:rPr>
            </w:pPr>
          </w:p>
        </w:tc>
      </w:tr>
      <w:tr w14:paraId="1F895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80DC4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以奖代补人数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0A5F7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人</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B37C1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3A7E6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21</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E9A53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21</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C55FC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B780F8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31995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9F2DD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88748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565C53">
            <w:pPr>
              <w:jc w:val="left"/>
              <w:rPr>
                <w:rFonts w:hint="eastAsia" w:ascii="宋体" w:hAnsi="宋体" w:eastAsia="宋体" w:cs="宋体"/>
                <w:i w:val="0"/>
                <w:color w:val="auto"/>
                <w:sz w:val="22"/>
                <w:szCs w:val="22"/>
                <w:u w:val="none"/>
              </w:rPr>
            </w:pPr>
          </w:p>
        </w:tc>
      </w:tr>
      <w:tr w14:paraId="1CD68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91CE7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受益群众知晓率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BFCA4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4BEA4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4DE4C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B694C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B453F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59DC1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1397C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F5D52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DC4EA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822DDB">
            <w:pPr>
              <w:jc w:val="left"/>
              <w:rPr>
                <w:rFonts w:hint="eastAsia" w:ascii="宋体" w:hAnsi="宋体" w:eastAsia="宋体" w:cs="宋体"/>
                <w:i w:val="0"/>
                <w:color w:val="auto"/>
                <w:sz w:val="22"/>
                <w:szCs w:val="22"/>
                <w:u w:val="none"/>
              </w:rPr>
            </w:pPr>
          </w:p>
        </w:tc>
      </w:tr>
      <w:tr w14:paraId="498EDA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18"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9128D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重症精神障碍患者肇事肇祸案事作的发生数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F526C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件</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4A70A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B73D2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C9BA2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43D80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0CFBC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2BD63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A3AB2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5DB98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176F68">
            <w:pPr>
              <w:jc w:val="left"/>
              <w:rPr>
                <w:rFonts w:hint="eastAsia" w:ascii="宋体" w:hAnsi="宋体" w:eastAsia="宋体" w:cs="宋体"/>
                <w:i w:val="0"/>
                <w:color w:val="auto"/>
                <w:sz w:val="22"/>
                <w:szCs w:val="22"/>
                <w:u w:val="none"/>
              </w:rPr>
            </w:pPr>
          </w:p>
        </w:tc>
      </w:tr>
      <w:tr w14:paraId="285F7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B7B06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监护人员满意度</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EB675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6BF44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7F9C6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98</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B9061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98</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DBE1D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5D460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0B3FD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C480E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15160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417FDE">
            <w:pPr>
              <w:jc w:val="left"/>
              <w:rPr>
                <w:rFonts w:hint="eastAsia" w:ascii="宋体" w:hAnsi="宋体" w:eastAsia="宋体" w:cs="宋体"/>
                <w:i w:val="0"/>
                <w:color w:val="auto"/>
                <w:sz w:val="22"/>
                <w:szCs w:val="22"/>
                <w:u w:val="none"/>
              </w:rPr>
            </w:pPr>
          </w:p>
        </w:tc>
      </w:tr>
      <w:tr w14:paraId="71A6F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68" w:hRule="atLeast"/>
        </w:trPr>
        <w:tc>
          <w:tcPr>
            <w:tcW w:w="13740" w:type="dxa"/>
            <w:gridSpan w:val="11"/>
            <w:tcBorders>
              <w:top w:val="single" w:color="auto" w:sz="4" w:space="0"/>
              <w:left w:val="nil"/>
              <w:bottom w:val="single" w:color="auto" w:sz="4" w:space="0"/>
              <w:right w:val="nil"/>
            </w:tcBorders>
            <w:shd w:val="clear" w:color="auto" w:fill="auto"/>
            <w:tcMar>
              <w:top w:w="15" w:type="dxa"/>
              <w:left w:w="15" w:type="dxa"/>
              <w:right w:w="15" w:type="dxa"/>
            </w:tcMar>
            <w:vAlign w:val="center"/>
          </w:tcPr>
          <w:p w14:paraId="6D9C81FB">
            <w:pPr>
              <w:keepNext w:val="0"/>
              <w:keepLines w:val="0"/>
              <w:widowControl/>
              <w:suppressLineNumbers w:val="0"/>
              <w:jc w:val="center"/>
              <w:textAlignment w:val="center"/>
              <w:rPr>
                <w:rFonts w:hint="eastAsia" w:ascii="微软雅黑" w:hAnsi="微软雅黑" w:eastAsia="微软雅黑" w:cs="微软雅黑"/>
                <w:b/>
                <w:i w:val="0"/>
                <w:color w:val="auto"/>
                <w:sz w:val="40"/>
                <w:szCs w:val="40"/>
                <w:u w:val="none"/>
              </w:rPr>
            </w:pPr>
            <w:r>
              <w:rPr>
                <w:rFonts w:hint="eastAsia" w:ascii="微软雅黑" w:hAnsi="微软雅黑" w:eastAsia="微软雅黑" w:cs="微软雅黑"/>
                <w:b/>
                <w:i w:val="0"/>
                <w:color w:val="auto"/>
                <w:sz w:val="40"/>
                <w:szCs w:val="40"/>
                <w:u w:val="none"/>
              </w:rPr>
              <w:t>2024年度项目绩效自评表</w:t>
            </w:r>
          </w:p>
        </w:tc>
      </w:tr>
      <w:tr w14:paraId="56C6F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18"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2FD187">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项目名称：</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A550E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森林防火预防项目（下达镇街）</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67D230">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项目编码：</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CBC45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50015325T000004660163</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A2DAB1">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自评总分：</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B5EA8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712682">
            <w:pPr>
              <w:jc w:val="right"/>
              <w:rPr>
                <w:rFonts w:hint="eastAsia" w:ascii="宋体" w:hAnsi="宋体" w:eastAsia="宋体" w:cs="宋体"/>
                <w:b/>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65FA75">
            <w:pPr>
              <w:rPr>
                <w:rFonts w:hint="eastAsia" w:ascii="宋体" w:hAnsi="宋体" w:eastAsia="宋体" w:cs="宋体"/>
                <w:i w:val="0"/>
                <w:color w:val="auto"/>
                <w:sz w:val="22"/>
                <w:szCs w:val="22"/>
                <w:u w:val="none"/>
              </w:rPr>
            </w:pPr>
          </w:p>
        </w:tc>
      </w:tr>
      <w:tr w14:paraId="6233A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16"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DE3D21">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项目主管部门：</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79B5D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903-重庆市荣昌区人民政府广顺街道办事处</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C3A662">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财政归口处室：</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1598A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002-预算科</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93EF84">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部门联系人：</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35A7A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郑英勇</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9623E9">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联系电话：</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2DF8E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17783999808</w:t>
            </w:r>
          </w:p>
        </w:tc>
      </w:tr>
      <w:tr w14:paraId="6E3D07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E679A1">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资金情况</w:t>
            </w:r>
          </w:p>
        </w:tc>
      </w:tr>
      <w:tr w14:paraId="5078D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256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C218DF">
            <w:pPr>
              <w:jc w:val="center"/>
              <w:rPr>
                <w:rFonts w:hint="eastAsia" w:ascii="宋体" w:hAnsi="宋体" w:eastAsia="宋体" w:cs="宋体"/>
                <w:i w:val="0"/>
                <w:color w:val="auto"/>
                <w:sz w:val="22"/>
                <w:szCs w:val="22"/>
                <w:u w:val="none"/>
              </w:rPr>
            </w:pPr>
          </w:p>
        </w:tc>
        <w:tc>
          <w:tcPr>
            <w:tcW w:w="245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EAF5C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年初预算数</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0542D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全年（调整）预算数</w:t>
            </w:r>
          </w:p>
        </w:tc>
        <w:tc>
          <w:tcPr>
            <w:tcW w:w="263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7E459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全年执行数</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721CD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C194B4">
            <w:pPr>
              <w:keepNext w:val="0"/>
              <w:keepLines w:val="0"/>
              <w:widowControl/>
              <w:suppressLineNumbers w:val="0"/>
              <w:jc w:val="lef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执行率权重</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42824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执行率得分</w:t>
            </w:r>
          </w:p>
        </w:tc>
      </w:tr>
      <w:tr w14:paraId="0600D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16F14A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年度总金额</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A535AC1">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6CF6239">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813658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04A96E2">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CA0428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50,000.00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D12D688">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3BD27E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50,000.00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558210">
            <w:pPr>
              <w:rPr>
                <w:rFonts w:hint="eastAsia" w:ascii="宋体" w:hAnsi="宋体" w:eastAsia="宋体" w:cs="宋体"/>
                <w:i w:val="0"/>
                <w:color w:val="auto"/>
                <w:sz w:val="22"/>
                <w:szCs w:val="22"/>
                <w:u w:val="none"/>
              </w:rPr>
            </w:pP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15676E">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769D16">
            <w:pPr>
              <w:jc w:val="right"/>
              <w:rPr>
                <w:rFonts w:hint="eastAsia" w:ascii="宋体" w:hAnsi="宋体" w:eastAsia="宋体" w:cs="宋体"/>
                <w:i w:val="0"/>
                <w:color w:val="auto"/>
                <w:sz w:val="22"/>
                <w:szCs w:val="22"/>
                <w:u w:val="none"/>
              </w:rPr>
            </w:pPr>
          </w:p>
        </w:tc>
      </w:tr>
      <w:tr w14:paraId="6DF0EC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6C0854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其中：财政拨款</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0B78FBA">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F3EA290">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066DF1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9E166F0">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608A8C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50,000.00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C188B37">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56DB7C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50,000.00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D2D8F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DB1B3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72CC6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 </w:t>
            </w:r>
          </w:p>
        </w:tc>
      </w:tr>
      <w:tr w14:paraId="7EB40D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53D264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一般公共预算</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812EE52">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CFE14B6">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4DA9DD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A2EDFE4">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D38279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50,000.00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25D5E65">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FB6EE4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50,000.00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E049B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5AADA1">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D9033C">
            <w:pPr>
              <w:jc w:val="right"/>
              <w:rPr>
                <w:rFonts w:hint="eastAsia" w:ascii="宋体" w:hAnsi="宋体" w:eastAsia="宋体" w:cs="宋体"/>
                <w:i w:val="0"/>
                <w:color w:val="auto"/>
                <w:sz w:val="22"/>
                <w:szCs w:val="22"/>
                <w:u w:val="none"/>
              </w:rPr>
            </w:pPr>
          </w:p>
        </w:tc>
      </w:tr>
      <w:tr w14:paraId="0E8DD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2389E5">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绩效目标</w:t>
            </w:r>
          </w:p>
        </w:tc>
      </w:tr>
      <w:tr w14:paraId="0CB32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ACFC6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年初绩效目标</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1577F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全年（调整）绩效目标</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32DBF4">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全年目标实际完成情况</w:t>
            </w:r>
          </w:p>
        </w:tc>
      </w:tr>
      <w:tr w14:paraId="461F59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514"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7EE0EA23">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做好本街道连晴高温森林防火宣传、卡点值守、护林员巡护、防暑降温等</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390AB1E3">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做好本街道连晴高温森林防火宣传、卡点值守、护林员巡护、防暑降温等</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3EE3A6A6">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在2024年连晴高温时，保证了森林防火宣传、卡点值守、护林员巡护、防暑降温的费用支出，涉及森林防火检查站、卡点4个，提高森林防火宣传和知晓率。</w:t>
            </w:r>
          </w:p>
        </w:tc>
      </w:tr>
      <w:tr w14:paraId="40CE3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FFA0AE">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绩效指标</w:t>
            </w:r>
          </w:p>
        </w:tc>
      </w:tr>
      <w:tr w14:paraId="2073F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6A9F6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指标名称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1493C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计量单位</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05EC9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指标性质</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EA27C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指标值</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CD29D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全年完成值</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5C10C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偏离度（%）</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86920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得分系数（%）</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410AA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指标权重</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E1079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指标得分</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D4265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是否核心指标</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F016B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说明</w:t>
            </w:r>
          </w:p>
        </w:tc>
      </w:tr>
      <w:tr w14:paraId="416E2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933E6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森林防火检查站、卡点个数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AC3D9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个</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8C8F3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3A479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4</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B69BA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4</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987EA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C77B3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1A605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417AD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4312A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7E081F">
            <w:pPr>
              <w:jc w:val="left"/>
              <w:rPr>
                <w:rFonts w:hint="eastAsia" w:ascii="宋体" w:hAnsi="宋体" w:eastAsia="宋体" w:cs="宋体"/>
                <w:i w:val="0"/>
                <w:color w:val="auto"/>
                <w:sz w:val="22"/>
                <w:szCs w:val="22"/>
                <w:u w:val="none"/>
              </w:rPr>
            </w:pPr>
          </w:p>
        </w:tc>
      </w:tr>
      <w:tr w14:paraId="27BBA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82889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森林防火检查站、卡点巡护率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171A7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5805D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7207F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41000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F2985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4E9E0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8FDFA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C6C50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179C5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9A4266">
            <w:pPr>
              <w:jc w:val="left"/>
              <w:rPr>
                <w:rFonts w:hint="eastAsia" w:ascii="宋体" w:hAnsi="宋体" w:eastAsia="宋体" w:cs="宋体"/>
                <w:i w:val="0"/>
                <w:color w:val="auto"/>
                <w:sz w:val="22"/>
                <w:szCs w:val="22"/>
                <w:u w:val="none"/>
              </w:rPr>
            </w:pPr>
          </w:p>
        </w:tc>
      </w:tr>
      <w:tr w14:paraId="4E9FF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60551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森林防火宣传次数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88CEB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人/次</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D0C11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DB795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4500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EB51F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4500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7A46A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843AF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0BD1A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D35B5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94839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E2269E">
            <w:pPr>
              <w:jc w:val="left"/>
              <w:rPr>
                <w:rFonts w:hint="eastAsia" w:ascii="宋体" w:hAnsi="宋体" w:eastAsia="宋体" w:cs="宋体"/>
                <w:i w:val="0"/>
                <w:color w:val="auto"/>
                <w:sz w:val="22"/>
                <w:szCs w:val="22"/>
                <w:u w:val="none"/>
              </w:rPr>
            </w:pPr>
          </w:p>
        </w:tc>
      </w:tr>
      <w:tr w14:paraId="3C8E2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CED4A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森林防火宣传和知晓率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6966C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27329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D5C47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DEA55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E0A98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B21B7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7AF24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80EFE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C2F2F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B02C77">
            <w:pPr>
              <w:jc w:val="left"/>
              <w:rPr>
                <w:rFonts w:hint="eastAsia" w:ascii="宋体" w:hAnsi="宋体" w:eastAsia="宋体" w:cs="宋体"/>
                <w:i w:val="0"/>
                <w:color w:val="auto"/>
                <w:sz w:val="22"/>
                <w:szCs w:val="22"/>
                <w:u w:val="none"/>
              </w:rPr>
            </w:pPr>
          </w:p>
        </w:tc>
      </w:tr>
      <w:tr w14:paraId="63DFF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37042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持续发挥生态效益</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D8E617">
            <w:pPr>
              <w:jc w:val="left"/>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63CED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定性</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C5BB9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FC3FE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891B2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0EC2A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45A6C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FA7D6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0C1C5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26F508">
            <w:pPr>
              <w:jc w:val="left"/>
              <w:rPr>
                <w:rFonts w:hint="eastAsia" w:ascii="宋体" w:hAnsi="宋体" w:eastAsia="宋体" w:cs="宋体"/>
                <w:i w:val="0"/>
                <w:color w:val="auto"/>
                <w:sz w:val="22"/>
                <w:szCs w:val="22"/>
                <w:u w:val="none"/>
              </w:rPr>
            </w:pPr>
          </w:p>
        </w:tc>
      </w:tr>
      <w:tr w14:paraId="2CC2D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E39DD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林区群众满意度</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D4A8C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0B263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73896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5906E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20A06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FE9A6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C28C4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E01DD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7A5AF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23B58A">
            <w:pPr>
              <w:jc w:val="left"/>
              <w:rPr>
                <w:rFonts w:hint="eastAsia" w:ascii="宋体" w:hAnsi="宋体" w:eastAsia="宋体" w:cs="宋体"/>
                <w:i w:val="0"/>
                <w:color w:val="auto"/>
                <w:sz w:val="22"/>
                <w:szCs w:val="22"/>
                <w:u w:val="none"/>
              </w:rPr>
            </w:pPr>
          </w:p>
        </w:tc>
      </w:tr>
      <w:tr w14:paraId="708538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68" w:hRule="atLeast"/>
        </w:trPr>
        <w:tc>
          <w:tcPr>
            <w:tcW w:w="13740" w:type="dxa"/>
            <w:gridSpan w:val="11"/>
            <w:tcBorders>
              <w:top w:val="single" w:color="auto" w:sz="4" w:space="0"/>
              <w:left w:val="nil"/>
              <w:bottom w:val="single" w:color="auto" w:sz="4" w:space="0"/>
              <w:right w:val="nil"/>
            </w:tcBorders>
            <w:shd w:val="clear" w:color="auto" w:fill="auto"/>
            <w:tcMar>
              <w:top w:w="15" w:type="dxa"/>
              <w:left w:w="15" w:type="dxa"/>
              <w:right w:w="15" w:type="dxa"/>
            </w:tcMar>
            <w:vAlign w:val="center"/>
          </w:tcPr>
          <w:p w14:paraId="2298CB46">
            <w:pPr>
              <w:keepNext w:val="0"/>
              <w:keepLines w:val="0"/>
              <w:widowControl/>
              <w:suppressLineNumbers w:val="0"/>
              <w:jc w:val="center"/>
              <w:textAlignment w:val="center"/>
              <w:rPr>
                <w:rFonts w:hint="eastAsia" w:ascii="微软雅黑" w:hAnsi="微软雅黑" w:eastAsia="微软雅黑" w:cs="微软雅黑"/>
                <w:b/>
                <w:i w:val="0"/>
                <w:color w:val="auto"/>
                <w:sz w:val="40"/>
                <w:szCs w:val="40"/>
                <w:u w:val="none"/>
              </w:rPr>
            </w:pPr>
            <w:r>
              <w:rPr>
                <w:rFonts w:hint="eastAsia" w:ascii="微软雅黑" w:hAnsi="微软雅黑" w:eastAsia="微软雅黑" w:cs="微软雅黑"/>
                <w:b/>
                <w:i w:val="0"/>
                <w:color w:val="auto"/>
                <w:sz w:val="40"/>
                <w:szCs w:val="40"/>
                <w:u w:val="none"/>
              </w:rPr>
              <w:t>2024年度项目绩效自评表</w:t>
            </w:r>
          </w:p>
        </w:tc>
      </w:tr>
      <w:tr w14:paraId="48416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18"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5B5F62">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项目名称：</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19D45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荣昌区2024年通院道路建设项目</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F4D272">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项目编码：</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64F56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50015325T000004672884</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A86067">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自评总分：</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7E105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14371F">
            <w:pPr>
              <w:jc w:val="right"/>
              <w:rPr>
                <w:rFonts w:hint="eastAsia" w:ascii="宋体" w:hAnsi="宋体" w:eastAsia="宋体" w:cs="宋体"/>
                <w:b/>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19D787">
            <w:pPr>
              <w:rPr>
                <w:rFonts w:hint="eastAsia" w:ascii="宋体" w:hAnsi="宋体" w:eastAsia="宋体" w:cs="宋体"/>
                <w:i w:val="0"/>
                <w:color w:val="auto"/>
                <w:sz w:val="22"/>
                <w:szCs w:val="22"/>
                <w:u w:val="none"/>
              </w:rPr>
            </w:pPr>
          </w:p>
        </w:tc>
      </w:tr>
      <w:tr w14:paraId="00180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16"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CE554F">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项目主管部门：</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A4126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903-重庆市荣昌区人民政府广顺街道办事处</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F56B96">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财政归口处室：</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AA556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002-预算科</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4A3427">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部门联系人：</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0AA74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刘杰</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2F721B">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联系电话：</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0E0B2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17783999377</w:t>
            </w:r>
          </w:p>
        </w:tc>
      </w:tr>
      <w:tr w14:paraId="0E8C1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07E509">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资金情况</w:t>
            </w:r>
          </w:p>
        </w:tc>
      </w:tr>
      <w:tr w14:paraId="6DD19F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256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5EF679">
            <w:pPr>
              <w:jc w:val="center"/>
              <w:rPr>
                <w:rFonts w:hint="eastAsia" w:ascii="宋体" w:hAnsi="宋体" w:eastAsia="宋体" w:cs="宋体"/>
                <w:i w:val="0"/>
                <w:color w:val="auto"/>
                <w:sz w:val="22"/>
                <w:szCs w:val="22"/>
                <w:u w:val="none"/>
              </w:rPr>
            </w:pPr>
          </w:p>
        </w:tc>
        <w:tc>
          <w:tcPr>
            <w:tcW w:w="245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87431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年初预算数</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7FDAE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全年（调整）预算数</w:t>
            </w:r>
          </w:p>
        </w:tc>
        <w:tc>
          <w:tcPr>
            <w:tcW w:w="263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7593C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全年执行数</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778D60">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678392">
            <w:pPr>
              <w:keepNext w:val="0"/>
              <w:keepLines w:val="0"/>
              <w:widowControl/>
              <w:suppressLineNumbers w:val="0"/>
              <w:jc w:val="lef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执行率权重</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D43B4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执行率得分</w:t>
            </w:r>
          </w:p>
        </w:tc>
      </w:tr>
      <w:tr w14:paraId="6C408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FA4B72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年度总金额</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9366E56">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A91C43D">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DCC12E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0D38155">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4A49A1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185,750.00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5714D5A">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4A4064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185,750.00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402545">
            <w:pPr>
              <w:rPr>
                <w:rFonts w:hint="eastAsia" w:ascii="宋体" w:hAnsi="宋体" w:eastAsia="宋体" w:cs="宋体"/>
                <w:i w:val="0"/>
                <w:color w:val="auto"/>
                <w:sz w:val="22"/>
                <w:szCs w:val="22"/>
                <w:u w:val="none"/>
              </w:rPr>
            </w:pP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5602A1">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4486F5">
            <w:pPr>
              <w:jc w:val="right"/>
              <w:rPr>
                <w:rFonts w:hint="eastAsia" w:ascii="宋体" w:hAnsi="宋体" w:eastAsia="宋体" w:cs="宋体"/>
                <w:i w:val="0"/>
                <w:color w:val="auto"/>
                <w:sz w:val="22"/>
                <w:szCs w:val="22"/>
                <w:u w:val="none"/>
              </w:rPr>
            </w:pPr>
          </w:p>
        </w:tc>
      </w:tr>
      <w:tr w14:paraId="645A37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A18DF6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其中：财政拨款</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D67FB61">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5486ABA">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A9EDFB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A145AD5">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6C344C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185,750.00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1687F2F">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A822C8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185,750.00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57044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3B208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CCFD8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 </w:t>
            </w:r>
          </w:p>
        </w:tc>
      </w:tr>
      <w:tr w14:paraId="23CE17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782D16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一般公共预算</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51F685C">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E049219">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26E79C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BEA7269">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6B070D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185,750.00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7E25C04">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EDD105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185,750.00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1220F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D119CF">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32EDE3">
            <w:pPr>
              <w:jc w:val="right"/>
              <w:rPr>
                <w:rFonts w:hint="eastAsia" w:ascii="宋体" w:hAnsi="宋体" w:eastAsia="宋体" w:cs="宋体"/>
                <w:i w:val="0"/>
                <w:color w:val="auto"/>
                <w:sz w:val="22"/>
                <w:szCs w:val="22"/>
                <w:u w:val="none"/>
              </w:rPr>
            </w:pPr>
          </w:p>
        </w:tc>
      </w:tr>
      <w:tr w14:paraId="6E659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61E1DF">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绩效目标</w:t>
            </w:r>
          </w:p>
        </w:tc>
      </w:tr>
      <w:tr w14:paraId="3B9A2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1056C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年初绩效目标</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463F7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全年（调整）绩效目标</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EF4B7E">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全年目标实际完成情况</w:t>
            </w:r>
          </w:p>
        </w:tc>
      </w:tr>
      <w:tr w14:paraId="1FB41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18"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64BB91FA">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完成2024年新改建农村通院道路2.225公里。项目总投资112.9386万元。项目建成后，进一步完善农村道路基础设施建设，为群众出行提供便捷，促进农业生产发展，带动实现增收致富，提升群众幸福感、获得感，助力乡村振兴。</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75D6DE1A">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完成2024年新改建农村通院道路2.225公里。项目总投资112.9386万元。项目建成后，进一步完善农村道路基础设施建设，为群众出行提供便捷，促进农业生产发展，带动实现增收致富，提升群众幸福感、获得感，助力乡村振兴。</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39625030">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完成2024年新改建农村通院道路监测站支路安全基础设施建设、梨园公路基础设施建设，共2.225公里。并及时完成，通过验收，完成2024年新改建农村通院道路2.225公里。项目总投资112.9386万元。项目建成后，进一步完善农村道路基础设施建设，为群众出行提供便捷，促进农业生产发展，带动实现增收致富，提升群众幸福感、获得感，助力乡村振兴。</w:t>
            </w:r>
          </w:p>
        </w:tc>
      </w:tr>
      <w:tr w14:paraId="54A3D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C821CE">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绩效指标</w:t>
            </w:r>
          </w:p>
        </w:tc>
      </w:tr>
      <w:tr w14:paraId="181191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CF82D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指标名称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A25FE2">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计量单位</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B3398C4">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指标性质</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0463C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指标值</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378E9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全年完成值</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57CC1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偏离度（%）</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E9C7B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得分系数（%）</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E6224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指标权重</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3BC76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指标得分</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8004D4">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是否核心指标</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B5E01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说明</w:t>
            </w:r>
          </w:p>
        </w:tc>
      </w:tr>
      <w:tr w14:paraId="53DF1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BA03B7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公路建成规模</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691A1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公里</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8EBA2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4CBBA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2.225</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012CD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2.225</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D2001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55C1B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69C18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66EA4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0904E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675DC0">
            <w:pPr>
              <w:jc w:val="left"/>
              <w:rPr>
                <w:rFonts w:hint="eastAsia" w:ascii="宋体" w:hAnsi="宋体" w:eastAsia="宋体" w:cs="宋体"/>
                <w:i w:val="0"/>
                <w:color w:val="auto"/>
                <w:sz w:val="22"/>
                <w:szCs w:val="22"/>
                <w:u w:val="none"/>
              </w:rPr>
            </w:pPr>
          </w:p>
        </w:tc>
      </w:tr>
      <w:tr w14:paraId="31F657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3CFFB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工程验收合格率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16249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4AEA1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55016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F7F4E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3CCCB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151B3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99281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B853D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C8E84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DC4C28">
            <w:pPr>
              <w:jc w:val="left"/>
              <w:rPr>
                <w:rFonts w:hint="eastAsia" w:ascii="宋体" w:hAnsi="宋体" w:eastAsia="宋体" w:cs="宋体"/>
                <w:i w:val="0"/>
                <w:color w:val="auto"/>
                <w:sz w:val="22"/>
                <w:szCs w:val="22"/>
                <w:u w:val="none"/>
              </w:rPr>
            </w:pPr>
          </w:p>
        </w:tc>
      </w:tr>
      <w:tr w14:paraId="55E9F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25680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公路工程完成及时率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ED721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9767B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7CCF2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95024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65637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5.26</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08801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9BAA2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ED57A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3DC57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C4156B">
            <w:pPr>
              <w:jc w:val="left"/>
              <w:rPr>
                <w:rFonts w:hint="eastAsia" w:ascii="宋体" w:hAnsi="宋体" w:eastAsia="宋体" w:cs="宋体"/>
                <w:i w:val="0"/>
                <w:color w:val="auto"/>
                <w:sz w:val="22"/>
                <w:szCs w:val="22"/>
                <w:u w:val="none"/>
              </w:rPr>
            </w:pPr>
          </w:p>
        </w:tc>
      </w:tr>
      <w:tr w14:paraId="3B12A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18"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E0154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促进沿线群众出行情况改善，出行平均缩短时间</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AFD29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分钟</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F050E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77C29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39C01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C6303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89071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B2ABD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4BA0C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1552C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240B4D">
            <w:pPr>
              <w:jc w:val="left"/>
              <w:rPr>
                <w:rFonts w:hint="eastAsia" w:ascii="宋体" w:hAnsi="宋体" w:eastAsia="宋体" w:cs="宋体"/>
                <w:i w:val="0"/>
                <w:color w:val="auto"/>
                <w:sz w:val="22"/>
                <w:szCs w:val="22"/>
                <w:u w:val="none"/>
              </w:rPr>
            </w:pPr>
          </w:p>
        </w:tc>
      </w:tr>
      <w:tr w14:paraId="0B418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BF9AB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新建公路列养率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086E7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6D869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F6B8B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921BC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3ADBC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5ED66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DE9FD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C4E7E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825F3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0BE491">
            <w:pPr>
              <w:jc w:val="left"/>
              <w:rPr>
                <w:rFonts w:hint="eastAsia" w:ascii="宋体" w:hAnsi="宋体" w:eastAsia="宋体" w:cs="宋体"/>
                <w:i w:val="0"/>
                <w:color w:val="auto"/>
                <w:sz w:val="22"/>
                <w:szCs w:val="22"/>
                <w:u w:val="none"/>
              </w:rPr>
            </w:pPr>
          </w:p>
        </w:tc>
      </w:tr>
      <w:tr w14:paraId="6CC97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98697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受益群众满意度</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97677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66546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418C3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0ACC7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A8C65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B39DD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563B6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7BEBD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C4817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DAD849">
            <w:pPr>
              <w:jc w:val="left"/>
              <w:rPr>
                <w:rFonts w:hint="eastAsia" w:ascii="宋体" w:hAnsi="宋体" w:eastAsia="宋体" w:cs="宋体"/>
                <w:i w:val="0"/>
                <w:color w:val="auto"/>
                <w:sz w:val="22"/>
                <w:szCs w:val="22"/>
                <w:u w:val="none"/>
              </w:rPr>
            </w:pPr>
          </w:p>
        </w:tc>
      </w:tr>
      <w:tr w14:paraId="10AC3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FDA29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公路工程成本节约率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5C69D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5C3D0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3F077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75F82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9E8EE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2755B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94642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4248A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0AFEA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0EE580">
            <w:pPr>
              <w:jc w:val="left"/>
              <w:rPr>
                <w:rFonts w:hint="eastAsia" w:ascii="宋体" w:hAnsi="宋体" w:eastAsia="宋体" w:cs="宋体"/>
                <w:i w:val="0"/>
                <w:color w:val="auto"/>
                <w:sz w:val="22"/>
                <w:szCs w:val="22"/>
                <w:u w:val="none"/>
              </w:rPr>
            </w:pPr>
          </w:p>
        </w:tc>
      </w:tr>
      <w:tr w14:paraId="5A544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68" w:hRule="atLeast"/>
        </w:trPr>
        <w:tc>
          <w:tcPr>
            <w:tcW w:w="13740" w:type="dxa"/>
            <w:gridSpan w:val="11"/>
            <w:tcBorders>
              <w:top w:val="single" w:color="auto" w:sz="4" w:space="0"/>
              <w:left w:val="nil"/>
              <w:bottom w:val="single" w:color="auto" w:sz="4" w:space="0"/>
              <w:right w:val="nil"/>
            </w:tcBorders>
            <w:shd w:val="clear" w:color="auto" w:fill="auto"/>
            <w:tcMar>
              <w:top w:w="15" w:type="dxa"/>
              <w:left w:w="15" w:type="dxa"/>
              <w:right w:w="15" w:type="dxa"/>
            </w:tcMar>
            <w:vAlign w:val="center"/>
          </w:tcPr>
          <w:p w14:paraId="2F03B450">
            <w:pPr>
              <w:keepNext w:val="0"/>
              <w:keepLines w:val="0"/>
              <w:widowControl/>
              <w:suppressLineNumbers w:val="0"/>
              <w:jc w:val="center"/>
              <w:textAlignment w:val="center"/>
              <w:rPr>
                <w:rFonts w:hint="eastAsia" w:ascii="微软雅黑" w:hAnsi="微软雅黑" w:eastAsia="微软雅黑" w:cs="微软雅黑"/>
                <w:b/>
                <w:i w:val="0"/>
                <w:color w:val="auto"/>
                <w:sz w:val="40"/>
                <w:szCs w:val="40"/>
                <w:u w:val="none"/>
              </w:rPr>
            </w:pPr>
            <w:r>
              <w:rPr>
                <w:rFonts w:hint="eastAsia" w:ascii="微软雅黑" w:hAnsi="微软雅黑" w:eastAsia="微软雅黑" w:cs="微软雅黑"/>
                <w:b/>
                <w:i w:val="0"/>
                <w:color w:val="auto"/>
                <w:sz w:val="40"/>
                <w:szCs w:val="40"/>
                <w:u w:val="none"/>
              </w:rPr>
              <w:t>2024年度项目绩效自评表</w:t>
            </w:r>
          </w:p>
        </w:tc>
      </w:tr>
      <w:tr w14:paraId="173EB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81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8422BD">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项目名称：</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BA5FA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荣昌区2024年广顺街道“一事一议”特殊医疗救助帮扶项目（下达镇街）</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2D7C60">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项目编码：</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C28C2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50015325T000004730867</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C04D35">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自评总分：</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4A4E9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3A2D28">
            <w:pPr>
              <w:jc w:val="right"/>
              <w:rPr>
                <w:rFonts w:hint="eastAsia" w:ascii="宋体" w:hAnsi="宋体" w:eastAsia="宋体" w:cs="宋体"/>
                <w:b/>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482514">
            <w:pPr>
              <w:rPr>
                <w:rFonts w:hint="eastAsia" w:ascii="宋体" w:hAnsi="宋体" w:eastAsia="宋体" w:cs="宋体"/>
                <w:i w:val="0"/>
                <w:color w:val="auto"/>
                <w:sz w:val="22"/>
                <w:szCs w:val="22"/>
                <w:u w:val="none"/>
              </w:rPr>
            </w:pPr>
          </w:p>
        </w:tc>
      </w:tr>
      <w:tr w14:paraId="70680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16"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3A11B2">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项目主管部门：</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D5063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903-重庆市荣昌区人民政府广顺街道办事处</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7300A6">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财政归口处室：</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AAAB7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002-预算科</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636E05">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部门联系人：</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69C33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唐良泽</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9876E9">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联系电话：</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D66D5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17783999200</w:t>
            </w:r>
          </w:p>
        </w:tc>
      </w:tr>
      <w:tr w14:paraId="14C53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0D42BD">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资金情况</w:t>
            </w:r>
          </w:p>
        </w:tc>
      </w:tr>
      <w:tr w14:paraId="12E7CE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256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59EEC4">
            <w:pPr>
              <w:jc w:val="center"/>
              <w:rPr>
                <w:rFonts w:hint="eastAsia" w:ascii="宋体" w:hAnsi="宋体" w:eastAsia="宋体" w:cs="宋体"/>
                <w:i w:val="0"/>
                <w:color w:val="auto"/>
                <w:sz w:val="22"/>
                <w:szCs w:val="22"/>
                <w:u w:val="none"/>
              </w:rPr>
            </w:pPr>
          </w:p>
        </w:tc>
        <w:tc>
          <w:tcPr>
            <w:tcW w:w="245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86B67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年初预算数</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424BE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全年（调整）预算数</w:t>
            </w:r>
          </w:p>
        </w:tc>
        <w:tc>
          <w:tcPr>
            <w:tcW w:w="263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610640">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全年执行数</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EBA50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D3E5C3">
            <w:pPr>
              <w:keepNext w:val="0"/>
              <w:keepLines w:val="0"/>
              <w:widowControl/>
              <w:suppressLineNumbers w:val="0"/>
              <w:jc w:val="lef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执行率权重</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9766FE">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执行率得分</w:t>
            </w:r>
          </w:p>
        </w:tc>
      </w:tr>
      <w:tr w14:paraId="4E1E1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C28091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年度总金额</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DC49214">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5D67B14">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63514F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A100C59">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A6AFD0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40,000.00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F30AC72">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B56028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40,000.00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792A17">
            <w:pPr>
              <w:rPr>
                <w:rFonts w:hint="eastAsia" w:ascii="宋体" w:hAnsi="宋体" w:eastAsia="宋体" w:cs="宋体"/>
                <w:i w:val="0"/>
                <w:color w:val="auto"/>
                <w:sz w:val="22"/>
                <w:szCs w:val="22"/>
                <w:u w:val="none"/>
              </w:rPr>
            </w:pP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409EEB">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CC2270">
            <w:pPr>
              <w:jc w:val="right"/>
              <w:rPr>
                <w:rFonts w:hint="eastAsia" w:ascii="宋体" w:hAnsi="宋体" w:eastAsia="宋体" w:cs="宋体"/>
                <w:i w:val="0"/>
                <w:color w:val="auto"/>
                <w:sz w:val="22"/>
                <w:szCs w:val="22"/>
                <w:u w:val="none"/>
              </w:rPr>
            </w:pPr>
          </w:p>
        </w:tc>
      </w:tr>
      <w:tr w14:paraId="6D38BA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9BE933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其中：财政拨款</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82BAB69">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AFA8806">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B6FD1C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352AAD6">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F65A19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40,000.00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B0F44CD">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A27CE1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40,000.00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FE164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993BA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03796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 </w:t>
            </w:r>
          </w:p>
        </w:tc>
      </w:tr>
      <w:tr w14:paraId="7A3E0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627737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一般公共预算</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F1AEB14">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C7DE67A">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B4B716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3917A1E">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96D2F5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40,000.00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CB9C664">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38FEB3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40,000.00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34645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C2E91D">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8618E7">
            <w:pPr>
              <w:jc w:val="right"/>
              <w:rPr>
                <w:rFonts w:hint="eastAsia" w:ascii="宋体" w:hAnsi="宋体" w:eastAsia="宋体" w:cs="宋体"/>
                <w:i w:val="0"/>
                <w:color w:val="auto"/>
                <w:sz w:val="22"/>
                <w:szCs w:val="22"/>
                <w:u w:val="none"/>
              </w:rPr>
            </w:pPr>
          </w:p>
        </w:tc>
      </w:tr>
      <w:tr w14:paraId="62A2A1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9D8A2A">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绩效目标</w:t>
            </w:r>
          </w:p>
        </w:tc>
      </w:tr>
      <w:tr w14:paraId="70E111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D2974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年初绩效目标</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DF7C20">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全年（调整）绩效目标</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115DD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全年目标实际完成情况</w:t>
            </w:r>
          </w:p>
        </w:tc>
      </w:tr>
      <w:tr w14:paraId="291C3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18"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37E4C9C2">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对全街道低收入脱贫人口和未消除风险监测对象实施≤70%的特殊医疗补助，切实减轻家庭医疗负担。</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4FCB1298">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对全街道低收入脱贫人口和未消除风险监测对象实施≤70%的特殊医疗补助，切实减轻家庭医疗负担。</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6FE21C48">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完成全街道低收入脱贫人口和未消除风险监测对象按实际实施特殊医疗补助</w:t>
            </w:r>
          </w:p>
        </w:tc>
      </w:tr>
      <w:tr w14:paraId="07283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6F21E3">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绩效指标</w:t>
            </w:r>
          </w:p>
        </w:tc>
      </w:tr>
      <w:tr w14:paraId="19999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F8C050">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指标名称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B2BE08">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计量单位</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1CAFD0">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指标性质</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0397B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指标值</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37352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全年完成值</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5F02C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偏离度（%）</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F839F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得分系数（%）</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B1094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指标权重</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9DDB1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指标得分</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4342B8">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是否核心指标</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9FB68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说明</w:t>
            </w:r>
          </w:p>
        </w:tc>
      </w:tr>
      <w:tr w14:paraId="7130B7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9AE86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实施救助覆盖村个数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04542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个</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952AC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AB04A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7</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BB4B1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7</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9966D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EB16B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60D1D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E6B13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A6827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A72092">
            <w:pPr>
              <w:jc w:val="left"/>
              <w:rPr>
                <w:rFonts w:hint="eastAsia" w:ascii="宋体" w:hAnsi="宋体" w:eastAsia="宋体" w:cs="宋体"/>
                <w:i w:val="0"/>
                <w:color w:val="auto"/>
                <w:sz w:val="22"/>
                <w:szCs w:val="22"/>
                <w:u w:val="none"/>
              </w:rPr>
            </w:pPr>
          </w:p>
        </w:tc>
      </w:tr>
      <w:tr w14:paraId="5AA4B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2B2E0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救助对象准确率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C5E97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44393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917EB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318B5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26E60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8827F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D0CAF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3E0F9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BCF76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636FCC">
            <w:pPr>
              <w:jc w:val="left"/>
              <w:rPr>
                <w:rFonts w:hint="eastAsia" w:ascii="宋体" w:hAnsi="宋体" w:eastAsia="宋体" w:cs="宋体"/>
                <w:i w:val="0"/>
                <w:color w:val="auto"/>
                <w:sz w:val="22"/>
                <w:szCs w:val="22"/>
                <w:u w:val="none"/>
              </w:rPr>
            </w:pPr>
          </w:p>
        </w:tc>
      </w:tr>
      <w:tr w14:paraId="41B9D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6E745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救助资金发放及时率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E71A8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49884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3D9C8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98</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5DB60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98</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CAA6F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72BFE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7A9F1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10AFB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04803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565559">
            <w:pPr>
              <w:jc w:val="left"/>
              <w:rPr>
                <w:rFonts w:hint="eastAsia" w:ascii="宋体" w:hAnsi="宋体" w:eastAsia="宋体" w:cs="宋体"/>
                <w:i w:val="0"/>
                <w:color w:val="auto"/>
                <w:sz w:val="22"/>
                <w:szCs w:val="22"/>
                <w:u w:val="none"/>
              </w:rPr>
            </w:pPr>
          </w:p>
        </w:tc>
      </w:tr>
      <w:tr w14:paraId="5CABD4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57440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自付医疗费用补助标准</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1117B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560D4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AE0C3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70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5A938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70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F9FDD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14329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25E99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AEBB2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D019B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EB2E45">
            <w:pPr>
              <w:jc w:val="left"/>
              <w:rPr>
                <w:rFonts w:hint="eastAsia" w:ascii="宋体" w:hAnsi="宋体" w:eastAsia="宋体" w:cs="宋体"/>
                <w:i w:val="0"/>
                <w:color w:val="auto"/>
                <w:sz w:val="22"/>
                <w:szCs w:val="22"/>
                <w:u w:val="none"/>
              </w:rPr>
            </w:pPr>
          </w:p>
        </w:tc>
      </w:tr>
      <w:tr w14:paraId="7A6D5C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73B81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每人至少减轻医疗费用支出</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B332D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元</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51FD7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B5962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ADE15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CE59F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E5E83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56EA1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B4CB4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CA9D2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97F195">
            <w:pPr>
              <w:jc w:val="left"/>
              <w:rPr>
                <w:rFonts w:hint="eastAsia" w:ascii="宋体" w:hAnsi="宋体" w:eastAsia="宋体" w:cs="宋体"/>
                <w:i w:val="0"/>
                <w:color w:val="auto"/>
                <w:sz w:val="22"/>
                <w:szCs w:val="22"/>
                <w:u w:val="none"/>
              </w:rPr>
            </w:pPr>
          </w:p>
        </w:tc>
      </w:tr>
      <w:tr w14:paraId="7CFBFE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2FA06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受益脱贫人口和未消除风险监测对象</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11935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户</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8B1D1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A8A18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7E0FC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558DA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F0720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6E8AA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33A82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BC877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96CA43">
            <w:pPr>
              <w:jc w:val="left"/>
              <w:rPr>
                <w:rFonts w:hint="eastAsia" w:ascii="宋体" w:hAnsi="宋体" w:eastAsia="宋体" w:cs="宋体"/>
                <w:i w:val="0"/>
                <w:color w:val="auto"/>
                <w:sz w:val="22"/>
                <w:szCs w:val="22"/>
                <w:u w:val="none"/>
              </w:rPr>
            </w:pPr>
          </w:p>
        </w:tc>
      </w:tr>
      <w:tr w14:paraId="5A33F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F28E1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受益年限</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71550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年</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31797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AF931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8A9AA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E9EEB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033B2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F6E46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2B7A7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FB9B0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0E88AD">
            <w:pPr>
              <w:jc w:val="left"/>
              <w:rPr>
                <w:rFonts w:hint="eastAsia" w:ascii="宋体" w:hAnsi="宋体" w:eastAsia="宋体" w:cs="宋体"/>
                <w:i w:val="0"/>
                <w:color w:val="auto"/>
                <w:sz w:val="22"/>
                <w:szCs w:val="22"/>
                <w:u w:val="none"/>
              </w:rPr>
            </w:pPr>
          </w:p>
        </w:tc>
      </w:tr>
      <w:tr w14:paraId="0F2E07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7483A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受益人口满意度</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98717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F1A50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BB35FA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92F19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30C75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C73E0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E3566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32600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03560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9A009D">
            <w:pPr>
              <w:jc w:val="left"/>
              <w:rPr>
                <w:rFonts w:hint="eastAsia" w:ascii="宋体" w:hAnsi="宋体" w:eastAsia="宋体" w:cs="宋体"/>
                <w:i w:val="0"/>
                <w:color w:val="auto"/>
                <w:sz w:val="22"/>
                <w:szCs w:val="22"/>
                <w:u w:val="none"/>
              </w:rPr>
            </w:pPr>
          </w:p>
        </w:tc>
      </w:tr>
      <w:tr w14:paraId="3ED27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68" w:hRule="atLeast"/>
        </w:trPr>
        <w:tc>
          <w:tcPr>
            <w:tcW w:w="13740" w:type="dxa"/>
            <w:gridSpan w:val="11"/>
            <w:tcBorders>
              <w:top w:val="single" w:color="auto" w:sz="4" w:space="0"/>
              <w:left w:val="nil"/>
              <w:bottom w:val="single" w:color="auto" w:sz="4" w:space="0"/>
              <w:right w:val="nil"/>
            </w:tcBorders>
            <w:shd w:val="clear" w:color="auto" w:fill="auto"/>
            <w:tcMar>
              <w:top w:w="15" w:type="dxa"/>
              <w:left w:w="15" w:type="dxa"/>
              <w:right w:w="15" w:type="dxa"/>
            </w:tcMar>
            <w:vAlign w:val="center"/>
          </w:tcPr>
          <w:p w14:paraId="01E9F116">
            <w:pPr>
              <w:keepNext w:val="0"/>
              <w:keepLines w:val="0"/>
              <w:widowControl/>
              <w:suppressLineNumbers w:val="0"/>
              <w:jc w:val="center"/>
              <w:textAlignment w:val="center"/>
              <w:rPr>
                <w:rFonts w:hint="eastAsia" w:ascii="微软雅黑" w:hAnsi="微软雅黑" w:eastAsia="微软雅黑" w:cs="微软雅黑"/>
                <w:b/>
                <w:i w:val="0"/>
                <w:color w:val="auto"/>
                <w:sz w:val="40"/>
                <w:szCs w:val="40"/>
                <w:u w:val="none"/>
              </w:rPr>
            </w:pPr>
            <w:r>
              <w:rPr>
                <w:rFonts w:hint="eastAsia" w:ascii="微软雅黑" w:hAnsi="微软雅黑" w:eastAsia="微软雅黑" w:cs="微软雅黑"/>
                <w:b/>
                <w:i w:val="0"/>
                <w:color w:val="auto"/>
                <w:sz w:val="40"/>
                <w:szCs w:val="40"/>
                <w:u w:val="none"/>
              </w:rPr>
              <w:t>2024年度项目绩效自评表</w:t>
            </w:r>
          </w:p>
        </w:tc>
      </w:tr>
      <w:tr w14:paraId="0AD398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BBE97E">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项目名称：</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BC64C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老年人保健金（下达镇街）</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D4351A">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项目编码：</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E11C5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50015325T000004792524</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3A47D4">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自评总分：</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C0EA4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155C21">
            <w:pPr>
              <w:jc w:val="right"/>
              <w:rPr>
                <w:rFonts w:hint="eastAsia" w:ascii="宋体" w:hAnsi="宋体" w:eastAsia="宋体" w:cs="宋体"/>
                <w:b/>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719206">
            <w:pPr>
              <w:rPr>
                <w:rFonts w:hint="eastAsia" w:ascii="宋体" w:hAnsi="宋体" w:eastAsia="宋体" w:cs="宋体"/>
                <w:i w:val="0"/>
                <w:color w:val="auto"/>
                <w:sz w:val="22"/>
                <w:szCs w:val="22"/>
                <w:u w:val="none"/>
              </w:rPr>
            </w:pPr>
          </w:p>
        </w:tc>
      </w:tr>
      <w:tr w14:paraId="425ED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16"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1B2CE0">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项目主管部门：</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A9392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903-重庆市荣昌区人民政府广顺街道办事处</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054B1F">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财政归口处室：</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CE6DF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002-预算科</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260AE6">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部门联系人：</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104E7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李俭宏</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C17563">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联系电话：</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F9E0C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15823247656</w:t>
            </w:r>
          </w:p>
        </w:tc>
      </w:tr>
      <w:tr w14:paraId="11B74D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738126">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资金情况</w:t>
            </w:r>
          </w:p>
        </w:tc>
      </w:tr>
      <w:tr w14:paraId="73AC4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256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F32CC5">
            <w:pPr>
              <w:jc w:val="center"/>
              <w:rPr>
                <w:rFonts w:hint="eastAsia" w:ascii="宋体" w:hAnsi="宋体" w:eastAsia="宋体" w:cs="宋体"/>
                <w:i w:val="0"/>
                <w:color w:val="auto"/>
                <w:sz w:val="22"/>
                <w:szCs w:val="22"/>
                <w:u w:val="none"/>
              </w:rPr>
            </w:pPr>
          </w:p>
        </w:tc>
        <w:tc>
          <w:tcPr>
            <w:tcW w:w="245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CDF61E">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年初预算数</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DF26F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全年（调整）预算数</w:t>
            </w:r>
          </w:p>
        </w:tc>
        <w:tc>
          <w:tcPr>
            <w:tcW w:w="263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06D45E">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全年执行数</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2F22C8">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03FE04">
            <w:pPr>
              <w:keepNext w:val="0"/>
              <w:keepLines w:val="0"/>
              <w:widowControl/>
              <w:suppressLineNumbers w:val="0"/>
              <w:jc w:val="lef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执行率权重</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5B16F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执行率得分</w:t>
            </w:r>
          </w:p>
        </w:tc>
      </w:tr>
      <w:tr w14:paraId="3AA6B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6D8138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年度总金额</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C2E64E8">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DFBBA4C">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7D3BCD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7F9DC13">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4FF9C0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143,100.00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F141536">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43E374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143,100.00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784212">
            <w:pPr>
              <w:rPr>
                <w:rFonts w:hint="eastAsia" w:ascii="宋体" w:hAnsi="宋体" w:eastAsia="宋体" w:cs="宋体"/>
                <w:i w:val="0"/>
                <w:color w:val="auto"/>
                <w:sz w:val="22"/>
                <w:szCs w:val="22"/>
                <w:u w:val="none"/>
              </w:rPr>
            </w:pP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512FF3">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00C43A">
            <w:pPr>
              <w:jc w:val="right"/>
              <w:rPr>
                <w:rFonts w:hint="eastAsia" w:ascii="宋体" w:hAnsi="宋体" w:eastAsia="宋体" w:cs="宋体"/>
                <w:i w:val="0"/>
                <w:color w:val="auto"/>
                <w:sz w:val="22"/>
                <w:szCs w:val="22"/>
                <w:u w:val="none"/>
              </w:rPr>
            </w:pPr>
          </w:p>
        </w:tc>
      </w:tr>
      <w:tr w14:paraId="50A30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F81CB7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其中：财政拨款</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D232956">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D48F5FB">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D159DA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530366B">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9F11D0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143,100.00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9F0AC28">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B61A7B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143,100.00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6AA30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7EFD5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8CE16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 </w:t>
            </w:r>
          </w:p>
        </w:tc>
      </w:tr>
      <w:tr w14:paraId="490AEA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470AD3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一般公共预算</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4436913">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AEEAB8B">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4B0087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2C73E4B">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990F1C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143,100.00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9CA6C20">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01E6F7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143,100.00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A7105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1BC13B">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060B37">
            <w:pPr>
              <w:jc w:val="right"/>
              <w:rPr>
                <w:rFonts w:hint="eastAsia" w:ascii="宋体" w:hAnsi="宋体" w:eastAsia="宋体" w:cs="宋体"/>
                <w:i w:val="0"/>
                <w:color w:val="auto"/>
                <w:sz w:val="22"/>
                <w:szCs w:val="22"/>
                <w:u w:val="none"/>
              </w:rPr>
            </w:pPr>
          </w:p>
        </w:tc>
      </w:tr>
      <w:tr w14:paraId="076F5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494640">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绩效目标</w:t>
            </w:r>
          </w:p>
        </w:tc>
      </w:tr>
      <w:tr w14:paraId="6D053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247AF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年初绩效目标</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9F164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全年（调整）绩效目标</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7CB0C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全年目标实际完成情况</w:t>
            </w:r>
          </w:p>
        </w:tc>
      </w:tr>
      <w:tr w14:paraId="3B131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16"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59AE5EC4">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为农村75岁老人发放保健金，每人每年100元；为城镇80-99岁老人发放保健金，每人每年100元。</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66963ACA">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为农村75岁老人发放保健金，每人每年100元；为城镇80-99岁老人发放保健金，每人每年100元。</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48AC51DC">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为农村75岁老人发放保健金，每人每年100元；为城镇80-99岁老人发放保健金，每人每年100元</w:t>
            </w:r>
          </w:p>
        </w:tc>
      </w:tr>
      <w:tr w14:paraId="48CBD2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5E3F40">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绩效指标</w:t>
            </w:r>
          </w:p>
        </w:tc>
      </w:tr>
      <w:tr w14:paraId="517AAB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D77244">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指标名称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BBEAEE">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计量单位</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037F84">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指标性质</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231D4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指标值</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6706B2">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全年完成值</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9EA39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偏离度（%）</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2B9F20">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得分系数（%）</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C6C8D4">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指标权重</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FA4F38">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指标得分</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C901C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是否核心指标</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69A15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说明</w:t>
            </w:r>
          </w:p>
        </w:tc>
      </w:tr>
      <w:tr w14:paraId="67C81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41E3A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补助人数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C014B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人</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FE258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FE037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3200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DC0F7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3200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9EE53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B6A93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05F8C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56B52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F3258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ADE33F">
            <w:pPr>
              <w:jc w:val="left"/>
              <w:rPr>
                <w:rFonts w:hint="eastAsia" w:ascii="宋体" w:hAnsi="宋体" w:eastAsia="宋体" w:cs="宋体"/>
                <w:i w:val="0"/>
                <w:color w:val="auto"/>
                <w:sz w:val="22"/>
                <w:szCs w:val="22"/>
                <w:u w:val="none"/>
              </w:rPr>
            </w:pPr>
          </w:p>
        </w:tc>
      </w:tr>
      <w:tr w14:paraId="23C57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C6C5A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补助合格率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D2EE7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A4B24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6CB91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98</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594C3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7C5BA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2.04</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EECDD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DDEFF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AAA66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4E7BF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96E763">
            <w:pPr>
              <w:jc w:val="left"/>
              <w:rPr>
                <w:rFonts w:hint="eastAsia" w:ascii="宋体" w:hAnsi="宋体" w:eastAsia="宋体" w:cs="宋体"/>
                <w:i w:val="0"/>
                <w:color w:val="auto"/>
                <w:sz w:val="22"/>
                <w:szCs w:val="22"/>
                <w:u w:val="none"/>
              </w:rPr>
            </w:pPr>
          </w:p>
        </w:tc>
      </w:tr>
      <w:tr w14:paraId="1342E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9194C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补助政策知晓率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70D4D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987D5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C64CB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98</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112CD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98</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FD827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43780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6AC43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1A4BA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D007E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5F8127">
            <w:pPr>
              <w:jc w:val="left"/>
              <w:rPr>
                <w:rFonts w:hint="eastAsia" w:ascii="宋体" w:hAnsi="宋体" w:eastAsia="宋体" w:cs="宋体"/>
                <w:i w:val="0"/>
                <w:color w:val="auto"/>
                <w:sz w:val="22"/>
                <w:szCs w:val="22"/>
                <w:u w:val="none"/>
              </w:rPr>
            </w:pPr>
          </w:p>
        </w:tc>
      </w:tr>
      <w:tr w14:paraId="538F6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6ABC4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服务对象满意度</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BFDE7B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9B91D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AA170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98</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25116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98</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176FF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07F14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58EC9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B9AC6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08440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E5284B">
            <w:pPr>
              <w:jc w:val="left"/>
              <w:rPr>
                <w:rFonts w:hint="eastAsia" w:ascii="宋体" w:hAnsi="宋体" w:eastAsia="宋体" w:cs="宋体"/>
                <w:i w:val="0"/>
                <w:color w:val="auto"/>
                <w:sz w:val="22"/>
                <w:szCs w:val="22"/>
                <w:u w:val="none"/>
              </w:rPr>
            </w:pPr>
          </w:p>
        </w:tc>
      </w:tr>
      <w:tr w14:paraId="60005B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68" w:hRule="atLeast"/>
        </w:trPr>
        <w:tc>
          <w:tcPr>
            <w:tcW w:w="13740" w:type="dxa"/>
            <w:gridSpan w:val="11"/>
            <w:tcBorders>
              <w:top w:val="single" w:color="auto" w:sz="4" w:space="0"/>
              <w:left w:val="nil"/>
              <w:bottom w:val="single" w:color="auto" w:sz="4" w:space="0"/>
              <w:right w:val="nil"/>
            </w:tcBorders>
            <w:shd w:val="clear" w:color="auto" w:fill="auto"/>
            <w:tcMar>
              <w:top w:w="15" w:type="dxa"/>
              <w:left w:w="15" w:type="dxa"/>
              <w:right w:w="15" w:type="dxa"/>
            </w:tcMar>
            <w:vAlign w:val="center"/>
          </w:tcPr>
          <w:p w14:paraId="49B2F8F9">
            <w:pPr>
              <w:keepNext w:val="0"/>
              <w:keepLines w:val="0"/>
              <w:widowControl/>
              <w:suppressLineNumbers w:val="0"/>
              <w:jc w:val="center"/>
              <w:textAlignment w:val="center"/>
              <w:rPr>
                <w:rFonts w:hint="eastAsia" w:ascii="微软雅黑" w:hAnsi="微软雅黑" w:eastAsia="微软雅黑" w:cs="微软雅黑"/>
                <w:b/>
                <w:i w:val="0"/>
                <w:color w:val="auto"/>
                <w:sz w:val="40"/>
                <w:szCs w:val="40"/>
                <w:u w:val="none"/>
              </w:rPr>
            </w:pPr>
            <w:r>
              <w:rPr>
                <w:rFonts w:hint="eastAsia" w:ascii="微软雅黑" w:hAnsi="微软雅黑" w:eastAsia="微软雅黑" w:cs="微软雅黑"/>
                <w:b/>
                <w:i w:val="0"/>
                <w:color w:val="auto"/>
                <w:sz w:val="40"/>
                <w:szCs w:val="40"/>
                <w:u w:val="none"/>
              </w:rPr>
              <w:t>2024年度项目绩效自评表</w:t>
            </w:r>
          </w:p>
        </w:tc>
      </w:tr>
      <w:tr w14:paraId="4BF38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18"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305A3E">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项目名称：</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724DB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精神障碍社区康复服务发展（下达镇街）</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C1C6B3">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项目编码：</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4658F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50015325T000004805317</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D97DBE">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自评总分：</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B5677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79087C">
            <w:pPr>
              <w:jc w:val="right"/>
              <w:rPr>
                <w:rFonts w:hint="eastAsia" w:ascii="宋体" w:hAnsi="宋体" w:eastAsia="宋体" w:cs="宋体"/>
                <w:b/>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D2773D">
            <w:pPr>
              <w:rPr>
                <w:rFonts w:hint="eastAsia" w:ascii="宋体" w:hAnsi="宋体" w:eastAsia="宋体" w:cs="宋体"/>
                <w:i w:val="0"/>
                <w:color w:val="auto"/>
                <w:sz w:val="22"/>
                <w:szCs w:val="22"/>
                <w:u w:val="none"/>
              </w:rPr>
            </w:pPr>
          </w:p>
        </w:tc>
      </w:tr>
      <w:tr w14:paraId="7B6CB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16"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564CFA">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项目主管部门：</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FD9D0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903-重庆市荣昌区人民政府广顺街道办事处</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65BDF9">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财政归口处室：</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4CF6D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002-预算科</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BBC14B">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部门联系人：</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E19BE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陈彦西</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9BFFDF">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联系电话：</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EDFF4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18315068063</w:t>
            </w:r>
          </w:p>
        </w:tc>
      </w:tr>
      <w:tr w14:paraId="58985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F5BB39">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资金情况</w:t>
            </w:r>
          </w:p>
        </w:tc>
      </w:tr>
      <w:tr w14:paraId="62CFC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256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0F0B80">
            <w:pPr>
              <w:jc w:val="center"/>
              <w:rPr>
                <w:rFonts w:hint="eastAsia" w:ascii="宋体" w:hAnsi="宋体" w:eastAsia="宋体" w:cs="宋体"/>
                <w:i w:val="0"/>
                <w:color w:val="auto"/>
                <w:sz w:val="22"/>
                <w:szCs w:val="22"/>
                <w:u w:val="none"/>
              </w:rPr>
            </w:pPr>
          </w:p>
        </w:tc>
        <w:tc>
          <w:tcPr>
            <w:tcW w:w="245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604A24">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年初预算数</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C1AD20">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全年（调整）预算数</w:t>
            </w:r>
          </w:p>
        </w:tc>
        <w:tc>
          <w:tcPr>
            <w:tcW w:w="263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F0D2E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全年执行数</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147CE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47A7E2">
            <w:pPr>
              <w:keepNext w:val="0"/>
              <w:keepLines w:val="0"/>
              <w:widowControl/>
              <w:suppressLineNumbers w:val="0"/>
              <w:jc w:val="lef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执行率权重</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BF74E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执行率得分</w:t>
            </w:r>
          </w:p>
        </w:tc>
      </w:tr>
      <w:tr w14:paraId="431CD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EC9444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年度总金额</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597CBE2">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BB9F1BF">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51E454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731C0BD">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95109F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4,000.00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3C73A2E">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8760E1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4,000.00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A69A0C">
            <w:pPr>
              <w:rPr>
                <w:rFonts w:hint="eastAsia" w:ascii="宋体" w:hAnsi="宋体" w:eastAsia="宋体" w:cs="宋体"/>
                <w:i w:val="0"/>
                <w:color w:val="auto"/>
                <w:sz w:val="22"/>
                <w:szCs w:val="22"/>
                <w:u w:val="none"/>
              </w:rPr>
            </w:pP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6AD47A">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F55AB8">
            <w:pPr>
              <w:jc w:val="right"/>
              <w:rPr>
                <w:rFonts w:hint="eastAsia" w:ascii="宋体" w:hAnsi="宋体" w:eastAsia="宋体" w:cs="宋体"/>
                <w:i w:val="0"/>
                <w:color w:val="auto"/>
                <w:sz w:val="22"/>
                <w:szCs w:val="22"/>
                <w:u w:val="none"/>
              </w:rPr>
            </w:pPr>
          </w:p>
        </w:tc>
      </w:tr>
      <w:tr w14:paraId="06FEB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8214E4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其中：财政拨款</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46809DE">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63E8A45">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368205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33BB3FD">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2DFF70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4,000.00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FF0E227">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E7B3D4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4,000.00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10F4F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D96DB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B1722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 </w:t>
            </w:r>
          </w:p>
        </w:tc>
      </w:tr>
      <w:tr w14:paraId="09C8C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512D47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一般公共预算</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9719C45">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4EBEFF0">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CF79BC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A9779B9">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DEF54B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6B83E29">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0E85E3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A0F20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650C05">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627FA2">
            <w:pPr>
              <w:jc w:val="right"/>
              <w:rPr>
                <w:rFonts w:hint="eastAsia" w:ascii="宋体" w:hAnsi="宋体" w:eastAsia="宋体" w:cs="宋体"/>
                <w:i w:val="0"/>
                <w:color w:val="auto"/>
                <w:sz w:val="22"/>
                <w:szCs w:val="22"/>
                <w:u w:val="none"/>
              </w:rPr>
            </w:pPr>
          </w:p>
        </w:tc>
      </w:tr>
      <w:tr w14:paraId="1FF4BC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0FCEBF">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绩效目标</w:t>
            </w:r>
          </w:p>
        </w:tc>
      </w:tr>
      <w:tr w14:paraId="72D264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4A0CE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年初绩效目标</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C0941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全年（调整）绩效目标</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D3B7E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全年目标实际完成情况</w:t>
            </w:r>
          </w:p>
        </w:tc>
      </w:tr>
      <w:tr w14:paraId="3B9B6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18"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6BEA51F7">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建设街道“渝康家园”，营造良好的康复氛围，增强精神障碍患者及家庭获得感、幸福感，计划2024年下半年建成投入使用。</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43C890B4">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建设街道“渝康家园”，营造良好的康复氛围，增强精神障碍患者及家庭获得感、幸福感，计划2024年下半年建成投入使用。</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09A75A10">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完成广顺街道“渝康家园”建设，营造良好的康复氛围，增强精神障碍患者及家庭获得感、幸福感</w:t>
            </w:r>
          </w:p>
        </w:tc>
      </w:tr>
      <w:tr w14:paraId="15159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BBA2B8">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绩效指标</w:t>
            </w:r>
          </w:p>
        </w:tc>
      </w:tr>
      <w:tr w14:paraId="582AF6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C7902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指标名称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68415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计量单位</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4C43B8">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指标性质</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9903F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指标值</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046FD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全年完成值</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7FE12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偏离度（%）</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B5A95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得分系数（%）</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2752C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指标权重</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96E06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指标得分</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F3304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是否核心指标</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74D59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说明</w:t>
            </w:r>
          </w:p>
        </w:tc>
      </w:tr>
      <w:tr w14:paraId="1C661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EBABD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渝康家园氛围营造</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F57EF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个</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88AD8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85FAA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6F596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C6E2B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CE447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3F5FB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730DA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E732F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E039E7">
            <w:pPr>
              <w:jc w:val="left"/>
              <w:rPr>
                <w:rFonts w:hint="eastAsia" w:ascii="宋体" w:hAnsi="宋体" w:eastAsia="宋体" w:cs="宋体"/>
                <w:i w:val="0"/>
                <w:color w:val="auto"/>
                <w:sz w:val="22"/>
                <w:szCs w:val="22"/>
                <w:u w:val="none"/>
              </w:rPr>
            </w:pPr>
          </w:p>
        </w:tc>
      </w:tr>
      <w:tr w14:paraId="36B7C8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80D05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渝康家园硬件设施建设数量</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31C00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个</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99338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1E875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275FB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1654E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B3DF9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D0C0E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355A1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3A6F1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D89640">
            <w:pPr>
              <w:jc w:val="left"/>
              <w:rPr>
                <w:rFonts w:hint="eastAsia" w:ascii="宋体" w:hAnsi="宋体" w:eastAsia="宋体" w:cs="宋体"/>
                <w:i w:val="0"/>
                <w:color w:val="auto"/>
                <w:sz w:val="22"/>
                <w:szCs w:val="22"/>
                <w:u w:val="none"/>
              </w:rPr>
            </w:pPr>
          </w:p>
        </w:tc>
      </w:tr>
      <w:tr w14:paraId="0E98B2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58D42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渝康家园建设完成率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B9971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070F9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0FFA9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BDD3B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09E41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7344C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37D8E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520DA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545F4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E8A03A">
            <w:pPr>
              <w:jc w:val="left"/>
              <w:rPr>
                <w:rFonts w:hint="eastAsia" w:ascii="宋体" w:hAnsi="宋体" w:eastAsia="宋体" w:cs="宋体"/>
                <w:i w:val="0"/>
                <w:color w:val="auto"/>
                <w:sz w:val="22"/>
                <w:szCs w:val="22"/>
                <w:u w:val="none"/>
              </w:rPr>
            </w:pPr>
          </w:p>
        </w:tc>
      </w:tr>
      <w:tr w14:paraId="3A25B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97390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服务对象社会参与率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14F32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83044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5E613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3213D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C1983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CBC9F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B2FD1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382B2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3FE72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597F96">
            <w:pPr>
              <w:jc w:val="left"/>
              <w:rPr>
                <w:rFonts w:hint="eastAsia" w:ascii="宋体" w:hAnsi="宋体" w:eastAsia="宋体" w:cs="宋体"/>
                <w:i w:val="0"/>
                <w:color w:val="auto"/>
                <w:sz w:val="22"/>
                <w:szCs w:val="22"/>
                <w:u w:val="none"/>
              </w:rPr>
            </w:pPr>
          </w:p>
        </w:tc>
      </w:tr>
      <w:tr w14:paraId="5891F6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3698D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服务对象满意度</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1CA5D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3D8DD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B124B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5794F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3E805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61B3E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38CA1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E8C7C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9FA4C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0B5946">
            <w:pPr>
              <w:jc w:val="left"/>
              <w:rPr>
                <w:rFonts w:hint="eastAsia" w:ascii="宋体" w:hAnsi="宋体" w:eastAsia="宋体" w:cs="宋体"/>
                <w:i w:val="0"/>
                <w:color w:val="auto"/>
                <w:sz w:val="22"/>
                <w:szCs w:val="22"/>
                <w:u w:val="none"/>
              </w:rPr>
            </w:pPr>
          </w:p>
        </w:tc>
      </w:tr>
      <w:tr w14:paraId="7D6A7A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68" w:hRule="atLeast"/>
        </w:trPr>
        <w:tc>
          <w:tcPr>
            <w:tcW w:w="13740" w:type="dxa"/>
            <w:gridSpan w:val="11"/>
            <w:tcBorders>
              <w:top w:val="single" w:color="auto" w:sz="4" w:space="0"/>
              <w:left w:val="nil"/>
              <w:bottom w:val="single" w:color="auto" w:sz="4" w:space="0"/>
              <w:right w:val="nil"/>
            </w:tcBorders>
            <w:shd w:val="clear" w:color="auto" w:fill="auto"/>
            <w:tcMar>
              <w:top w:w="15" w:type="dxa"/>
              <w:left w:w="15" w:type="dxa"/>
              <w:right w:w="15" w:type="dxa"/>
            </w:tcMar>
            <w:vAlign w:val="center"/>
          </w:tcPr>
          <w:p w14:paraId="5DADB9C3">
            <w:pPr>
              <w:keepNext w:val="0"/>
              <w:keepLines w:val="0"/>
              <w:widowControl/>
              <w:suppressLineNumbers w:val="0"/>
              <w:jc w:val="center"/>
              <w:textAlignment w:val="center"/>
              <w:rPr>
                <w:rFonts w:hint="eastAsia" w:ascii="微软雅黑" w:hAnsi="微软雅黑" w:eastAsia="微软雅黑" w:cs="微软雅黑"/>
                <w:b/>
                <w:i w:val="0"/>
                <w:color w:val="auto"/>
                <w:sz w:val="40"/>
                <w:szCs w:val="40"/>
                <w:u w:val="none"/>
              </w:rPr>
            </w:pPr>
            <w:r>
              <w:rPr>
                <w:rFonts w:hint="eastAsia" w:ascii="微软雅黑" w:hAnsi="微软雅黑" w:eastAsia="微软雅黑" w:cs="微软雅黑"/>
                <w:b/>
                <w:i w:val="0"/>
                <w:color w:val="auto"/>
                <w:sz w:val="40"/>
                <w:szCs w:val="40"/>
                <w:u w:val="none"/>
              </w:rPr>
              <w:t>2024年度项目绩效自评表</w:t>
            </w:r>
          </w:p>
        </w:tc>
      </w:tr>
      <w:tr w14:paraId="0A297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736A4E">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项目名称：</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55B92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敬老院补缴土地有偿使用费（下达镇街）</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5769F1">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项目编码：</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B976BC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50015325T000004872876</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C0A65B">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自评总分：</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77D83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C02A4B">
            <w:pPr>
              <w:jc w:val="right"/>
              <w:rPr>
                <w:rFonts w:hint="eastAsia" w:ascii="宋体" w:hAnsi="宋体" w:eastAsia="宋体" w:cs="宋体"/>
                <w:b/>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4AD9EE">
            <w:pPr>
              <w:rPr>
                <w:rFonts w:hint="eastAsia" w:ascii="宋体" w:hAnsi="宋体" w:eastAsia="宋体" w:cs="宋体"/>
                <w:i w:val="0"/>
                <w:color w:val="auto"/>
                <w:sz w:val="22"/>
                <w:szCs w:val="22"/>
                <w:u w:val="none"/>
              </w:rPr>
            </w:pPr>
          </w:p>
        </w:tc>
      </w:tr>
      <w:tr w14:paraId="3CFCA9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16"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7851D8">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项目主管部门：</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2AA18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903-重庆市荣昌区人民政府广顺街道办事处</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AFDCB8">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财政归口处室：</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FF819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002-预算科</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5EF366">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部门联系人：</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89E8A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董平</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B3439D">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联系电话：</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94848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46358470</w:t>
            </w:r>
          </w:p>
        </w:tc>
      </w:tr>
      <w:tr w14:paraId="62CE07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E84DD0">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资金情况</w:t>
            </w:r>
          </w:p>
        </w:tc>
      </w:tr>
      <w:tr w14:paraId="459B8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256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922A9A">
            <w:pPr>
              <w:jc w:val="center"/>
              <w:rPr>
                <w:rFonts w:hint="eastAsia" w:ascii="宋体" w:hAnsi="宋体" w:eastAsia="宋体" w:cs="宋体"/>
                <w:i w:val="0"/>
                <w:color w:val="auto"/>
                <w:sz w:val="22"/>
                <w:szCs w:val="22"/>
                <w:u w:val="none"/>
              </w:rPr>
            </w:pPr>
          </w:p>
        </w:tc>
        <w:tc>
          <w:tcPr>
            <w:tcW w:w="245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70CE0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年初预算数</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20E2E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全年（调整）预算数</w:t>
            </w:r>
          </w:p>
        </w:tc>
        <w:tc>
          <w:tcPr>
            <w:tcW w:w="263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9D8E0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全年执行数</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CBB7A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5AA102">
            <w:pPr>
              <w:keepNext w:val="0"/>
              <w:keepLines w:val="0"/>
              <w:widowControl/>
              <w:suppressLineNumbers w:val="0"/>
              <w:jc w:val="lef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执行率权重</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00D2B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执行率得分</w:t>
            </w:r>
          </w:p>
        </w:tc>
      </w:tr>
      <w:tr w14:paraId="536D3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41ED86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年度总金额</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6FAFE61">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A63D1FF">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EB7A77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FE4449C">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2AB43D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5,450,140.00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7629186">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48529F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5,450,140.00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A90E2B">
            <w:pPr>
              <w:rPr>
                <w:rFonts w:hint="eastAsia" w:ascii="宋体" w:hAnsi="宋体" w:eastAsia="宋体" w:cs="宋体"/>
                <w:i w:val="0"/>
                <w:color w:val="auto"/>
                <w:sz w:val="22"/>
                <w:szCs w:val="22"/>
                <w:u w:val="none"/>
              </w:rPr>
            </w:pP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49200E">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22C70F">
            <w:pPr>
              <w:jc w:val="right"/>
              <w:rPr>
                <w:rFonts w:hint="eastAsia" w:ascii="宋体" w:hAnsi="宋体" w:eastAsia="宋体" w:cs="宋体"/>
                <w:i w:val="0"/>
                <w:color w:val="auto"/>
                <w:sz w:val="22"/>
                <w:szCs w:val="22"/>
                <w:u w:val="none"/>
              </w:rPr>
            </w:pPr>
          </w:p>
        </w:tc>
      </w:tr>
      <w:tr w14:paraId="382D8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5C10DA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其中：财政拨款</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F6E00AC">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C59E2A6">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BB1902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B45C96A">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B2BA3F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5,450,140.00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CA5E0A1">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D8E587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5,450,140.00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E7321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E0E12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C11C4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 </w:t>
            </w:r>
          </w:p>
        </w:tc>
      </w:tr>
      <w:tr w14:paraId="72AFDA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73A56E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一般公共预算</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A9B8E2C">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CE58FBF">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9027DA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2A8DB89">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B573C9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5,450,140.00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BD06F1C">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D056B8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5,450,140.00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927F6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3B95AC">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6DA05B">
            <w:pPr>
              <w:jc w:val="right"/>
              <w:rPr>
                <w:rFonts w:hint="eastAsia" w:ascii="宋体" w:hAnsi="宋体" w:eastAsia="宋体" w:cs="宋体"/>
                <w:i w:val="0"/>
                <w:color w:val="auto"/>
                <w:sz w:val="22"/>
                <w:szCs w:val="22"/>
                <w:u w:val="none"/>
              </w:rPr>
            </w:pPr>
          </w:p>
        </w:tc>
      </w:tr>
      <w:tr w14:paraId="67E82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C30A0C">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绩效目标</w:t>
            </w:r>
          </w:p>
        </w:tc>
      </w:tr>
      <w:tr w14:paraId="12582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5BA29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年初绩效目标</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16EF28">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全年（调整）绩效目标</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6E6A3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全年目标实际完成情况</w:t>
            </w:r>
          </w:p>
        </w:tc>
      </w:tr>
      <w:tr w14:paraId="428A6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7EF3B1A8">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用于支付敬老院补缴土地有偿使用费，提升敬老院的服务质量与设施水平。</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31EDCE02">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用于支付敬老院补缴土地有偿使用费，提升敬老院的服务质量与设施水平。</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70109FB0">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提升敬老院的服务质量与设施水平。</w:t>
            </w:r>
          </w:p>
        </w:tc>
      </w:tr>
      <w:tr w14:paraId="0F701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44A599">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绩效指标</w:t>
            </w:r>
          </w:p>
        </w:tc>
      </w:tr>
      <w:tr w14:paraId="79190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576E5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指标名称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63A57E">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计量单位</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5D559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指标性质</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7AC8C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指标值</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28E5C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全年完成值</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E5DBB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偏离度（%）</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7135A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得分系数（%）</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3123F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指标权重</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C042A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指标得分</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9E8DC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是否核心指标</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EE393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说明</w:t>
            </w:r>
          </w:p>
        </w:tc>
      </w:tr>
      <w:tr w14:paraId="23DD5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0B949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补缴敬老院数量</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23C51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个</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E46DD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64056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54150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2D7CE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27758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A4971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23AFB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40C54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FEFAA2">
            <w:pPr>
              <w:jc w:val="left"/>
              <w:rPr>
                <w:rFonts w:hint="eastAsia" w:ascii="宋体" w:hAnsi="宋体" w:eastAsia="宋体" w:cs="宋体"/>
                <w:i w:val="0"/>
                <w:color w:val="auto"/>
                <w:sz w:val="22"/>
                <w:szCs w:val="22"/>
                <w:u w:val="none"/>
              </w:rPr>
            </w:pPr>
          </w:p>
        </w:tc>
      </w:tr>
      <w:tr w14:paraId="318C1B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8DD08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提升敬老院服务质量</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E4773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699A1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C287B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85</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FE8BC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85</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9C735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FFB40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072A1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3F4B8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0E107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220A76">
            <w:pPr>
              <w:jc w:val="left"/>
              <w:rPr>
                <w:rFonts w:hint="eastAsia" w:ascii="宋体" w:hAnsi="宋体" w:eastAsia="宋体" w:cs="宋体"/>
                <w:i w:val="0"/>
                <w:color w:val="auto"/>
                <w:sz w:val="22"/>
                <w:szCs w:val="22"/>
                <w:u w:val="none"/>
              </w:rPr>
            </w:pPr>
          </w:p>
        </w:tc>
      </w:tr>
      <w:tr w14:paraId="33273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29E71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服务对象满意度</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4F9CD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37B21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8AB5F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2FD4A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4F051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8F4A4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F91E7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A2FD0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A0107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ADADC8">
            <w:pPr>
              <w:jc w:val="left"/>
              <w:rPr>
                <w:rFonts w:hint="eastAsia" w:ascii="宋体" w:hAnsi="宋体" w:eastAsia="宋体" w:cs="宋体"/>
                <w:i w:val="0"/>
                <w:color w:val="auto"/>
                <w:sz w:val="22"/>
                <w:szCs w:val="22"/>
                <w:u w:val="none"/>
              </w:rPr>
            </w:pPr>
          </w:p>
        </w:tc>
      </w:tr>
      <w:tr w14:paraId="4C839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68" w:hRule="atLeast"/>
        </w:trPr>
        <w:tc>
          <w:tcPr>
            <w:tcW w:w="13740" w:type="dxa"/>
            <w:gridSpan w:val="11"/>
            <w:tcBorders>
              <w:top w:val="single" w:color="auto" w:sz="4" w:space="0"/>
              <w:left w:val="nil"/>
              <w:bottom w:val="single" w:color="auto" w:sz="4" w:space="0"/>
              <w:right w:val="nil"/>
            </w:tcBorders>
            <w:shd w:val="clear" w:color="auto" w:fill="auto"/>
            <w:tcMar>
              <w:top w:w="15" w:type="dxa"/>
              <w:left w:w="15" w:type="dxa"/>
              <w:right w:w="15" w:type="dxa"/>
            </w:tcMar>
            <w:vAlign w:val="center"/>
          </w:tcPr>
          <w:p w14:paraId="068B49AE">
            <w:pPr>
              <w:keepNext w:val="0"/>
              <w:keepLines w:val="0"/>
              <w:widowControl/>
              <w:suppressLineNumbers w:val="0"/>
              <w:jc w:val="center"/>
              <w:textAlignment w:val="center"/>
              <w:rPr>
                <w:rFonts w:hint="eastAsia" w:ascii="微软雅黑" w:hAnsi="微软雅黑" w:eastAsia="微软雅黑" w:cs="微软雅黑"/>
                <w:b/>
                <w:i w:val="0"/>
                <w:color w:val="auto"/>
                <w:sz w:val="40"/>
                <w:szCs w:val="40"/>
                <w:u w:val="none"/>
              </w:rPr>
            </w:pPr>
            <w:r>
              <w:rPr>
                <w:rFonts w:hint="eastAsia" w:ascii="微软雅黑" w:hAnsi="微软雅黑" w:eastAsia="微软雅黑" w:cs="微软雅黑"/>
                <w:b/>
                <w:i w:val="0"/>
                <w:color w:val="auto"/>
                <w:sz w:val="40"/>
                <w:szCs w:val="40"/>
                <w:u w:val="none"/>
              </w:rPr>
              <w:t>2024年度项目绩效自评表</w:t>
            </w:r>
          </w:p>
        </w:tc>
      </w:tr>
      <w:tr w14:paraId="06A66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08"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1B358E">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项目名称：</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4E72E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重庆市荣昌区广顺街道2024年陈家河、檬梓桥河河、大渡河、邓家河河湖治理工程项目（下达镇街）</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802D6D">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项目编码：</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02A32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50015325T000004878793</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69DDDD">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自评总分：</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34A37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A0B1E2">
            <w:pPr>
              <w:jc w:val="right"/>
              <w:rPr>
                <w:rFonts w:hint="eastAsia" w:ascii="宋体" w:hAnsi="宋体" w:eastAsia="宋体" w:cs="宋体"/>
                <w:b/>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B1A7DD">
            <w:pPr>
              <w:rPr>
                <w:rFonts w:hint="eastAsia" w:ascii="宋体" w:hAnsi="宋体" w:eastAsia="宋体" w:cs="宋体"/>
                <w:i w:val="0"/>
                <w:color w:val="auto"/>
                <w:sz w:val="22"/>
                <w:szCs w:val="22"/>
                <w:u w:val="none"/>
              </w:rPr>
            </w:pPr>
          </w:p>
        </w:tc>
      </w:tr>
      <w:tr w14:paraId="1D560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16"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52F127">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项目主管部门：</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048B1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903-重庆市荣昌区人民政府广顺街道办事处</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60D8E7">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财政归口处室：</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8FABC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002-预算科</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1CC2B5">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部门联系人：</w:t>
            </w:r>
          </w:p>
        </w:tc>
        <w:tc>
          <w:tcPr>
            <w:tcW w:w="222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2217E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唐太柒</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1E42E3">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联系电话：</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33A9B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17783900418</w:t>
            </w:r>
          </w:p>
        </w:tc>
      </w:tr>
      <w:tr w14:paraId="70886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123448">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资金情况</w:t>
            </w:r>
          </w:p>
        </w:tc>
      </w:tr>
      <w:tr w14:paraId="00B32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256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B7F075">
            <w:pPr>
              <w:jc w:val="center"/>
              <w:rPr>
                <w:rFonts w:hint="eastAsia" w:ascii="宋体" w:hAnsi="宋体" w:eastAsia="宋体" w:cs="宋体"/>
                <w:i w:val="0"/>
                <w:color w:val="auto"/>
                <w:sz w:val="22"/>
                <w:szCs w:val="22"/>
                <w:u w:val="none"/>
              </w:rPr>
            </w:pPr>
          </w:p>
        </w:tc>
        <w:tc>
          <w:tcPr>
            <w:tcW w:w="245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BA714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年初预算数</w:t>
            </w:r>
          </w:p>
        </w:tc>
        <w:tc>
          <w:tcPr>
            <w:tcW w:w="294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3A2B80">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全年（调整）预算数</w:t>
            </w:r>
          </w:p>
        </w:tc>
        <w:tc>
          <w:tcPr>
            <w:tcW w:w="263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EE1A1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全年执行数</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DF387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84BD45">
            <w:pPr>
              <w:keepNext w:val="0"/>
              <w:keepLines w:val="0"/>
              <w:widowControl/>
              <w:suppressLineNumbers w:val="0"/>
              <w:jc w:val="lef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执行率权重</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52A2F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执行率得分</w:t>
            </w:r>
          </w:p>
        </w:tc>
      </w:tr>
      <w:tr w14:paraId="4E769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2A59D9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年度总金额</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440C435">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C484F60">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694AB4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CF100DB">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E20A95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360,000.00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2B0D1DF">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8145A7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360,000.00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B426A7">
            <w:pPr>
              <w:rPr>
                <w:rFonts w:hint="eastAsia" w:ascii="宋体" w:hAnsi="宋体" w:eastAsia="宋体" w:cs="宋体"/>
                <w:i w:val="0"/>
                <w:color w:val="auto"/>
                <w:sz w:val="22"/>
                <w:szCs w:val="22"/>
                <w:u w:val="none"/>
              </w:rPr>
            </w:pP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E535BE">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7FF415">
            <w:pPr>
              <w:jc w:val="right"/>
              <w:rPr>
                <w:rFonts w:hint="eastAsia" w:ascii="宋体" w:hAnsi="宋体" w:eastAsia="宋体" w:cs="宋体"/>
                <w:i w:val="0"/>
                <w:color w:val="auto"/>
                <w:sz w:val="22"/>
                <w:szCs w:val="22"/>
                <w:u w:val="none"/>
              </w:rPr>
            </w:pPr>
          </w:p>
        </w:tc>
      </w:tr>
      <w:tr w14:paraId="45308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6EF73A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其中：财政拨款</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114740F">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5369D49">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334DAB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93D4E6F">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B563EB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360,000.00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BF39A31">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D7A560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360,000.00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CE5DC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6995D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10.00</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1444D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10.00 </w:t>
            </w:r>
          </w:p>
        </w:tc>
      </w:tr>
      <w:tr w14:paraId="13878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FEE390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一般公共预算</w:t>
            </w:r>
          </w:p>
        </w:tc>
        <w:tc>
          <w:tcPr>
            <w:tcW w:w="7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43532A6">
            <w:pPr>
              <w:rPr>
                <w:rFonts w:hint="eastAsia" w:ascii="宋体" w:hAnsi="宋体" w:eastAsia="宋体" w:cs="宋体"/>
                <w:i w:val="0"/>
                <w:color w:val="auto"/>
                <w:sz w:val="22"/>
                <w:szCs w:val="22"/>
                <w:u w:val="none"/>
              </w:rPr>
            </w:pPr>
          </w:p>
        </w:tc>
        <w:tc>
          <w:tcPr>
            <w:tcW w:w="679"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ED4E512">
            <w:pPr>
              <w:rPr>
                <w:rFonts w:hint="eastAsia" w:ascii="宋体" w:hAnsi="宋体" w:eastAsia="宋体" w:cs="宋体"/>
                <w:i w:val="0"/>
                <w:color w:val="auto"/>
                <w:sz w:val="22"/>
                <w:szCs w:val="22"/>
                <w:u w:val="none"/>
              </w:rPr>
            </w:pPr>
          </w:p>
        </w:tc>
        <w:tc>
          <w:tcPr>
            <w:tcW w:w="177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7DAE7E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0.00 </w:t>
            </w:r>
          </w:p>
        </w:tc>
        <w:tc>
          <w:tcPr>
            <w:tcW w:w="1274"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8CA1EFD">
            <w:pPr>
              <w:rPr>
                <w:rFonts w:hint="eastAsia" w:ascii="宋体" w:hAnsi="宋体" w:eastAsia="宋体" w:cs="宋体"/>
                <w:i w:val="0"/>
                <w:color w:val="auto"/>
                <w:sz w:val="22"/>
                <w:szCs w:val="22"/>
                <w:u w:val="none"/>
              </w:rPr>
            </w:pPr>
          </w:p>
        </w:tc>
        <w:tc>
          <w:tcPr>
            <w:tcW w:w="166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9DDC4E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360,000.00 </w:t>
            </w:r>
          </w:p>
        </w:tc>
        <w:tc>
          <w:tcPr>
            <w:tcW w:w="1036" w:type="dxa"/>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4425CC1">
            <w:pPr>
              <w:rPr>
                <w:rFonts w:hint="eastAsia" w:ascii="宋体" w:hAnsi="宋体" w:eastAsia="宋体" w:cs="宋体"/>
                <w:i w:val="0"/>
                <w:color w:val="auto"/>
                <w:sz w:val="22"/>
                <w:szCs w:val="22"/>
                <w:u w:val="none"/>
              </w:rPr>
            </w:pPr>
          </w:p>
        </w:tc>
        <w:tc>
          <w:tcPr>
            <w:tcW w:w="160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1AC892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 xml:space="preserve">360,000.00 </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BBC59D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651FF3">
            <w:pPr>
              <w:rPr>
                <w:rFonts w:hint="eastAsia" w:ascii="宋体" w:hAnsi="宋体" w:eastAsia="宋体" w:cs="宋体"/>
                <w:i w:val="0"/>
                <w:color w:val="auto"/>
                <w:sz w:val="22"/>
                <w:szCs w:val="22"/>
                <w:u w:val="none"/>
              </w:rPr>
            </w:pP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6B7CEC">
            <w:pPr>
              <w:jc w:val="right"/>
              <w:rPr>
                <w:rFonts w:hint="eastAsia" w:ascii="宋体" w:hAnsi="宋体" w:eastAsia="宋体" w:cs="宋体"/>
                <w:i w:val="0"/>
                <w:color w:val="auto"/>
                <w:sz w:val="22"/>
                <w:szCs w:val="22"/>
                <w:u w:val="none"/>
              </w:rPr>
            </w:pPr>
          </w:p>
        </w:tc>
      </w:tr>
      <w:tr w14:paraId="285FF3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EA7C8D">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绩效目标</w:t>
            </w:r>
          </w:p>
        </w:tc>
      </w:tr>
      <w:tr w14:paraId="0B050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BF1E9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年初绩效目标</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1CAC4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全年（调整）绩效目标</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BEBEF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全年目标实际完成情况</w:t>
            </w:r>
          </w:p>
        </w:tc>
      </w:tr>
      <w:tr w14:paraId="16EC0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110" w:hRule="atLeast"/>
        </w:trPr>
        <w:tc>
          <w:tcPr>
            <w:tcW w:w="501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39584FFF">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为改善我街道生态环境状况，完成广顺街道陈家河、檬梓桥河、大渡河、邓家河、汤怀鱼塘5 处黑臭水体，项目区域内4 条河流共6.5 公里和1 处鱼塘实施“控源截污”、“清淤疏浚”和“水生态修复”三大项工程，消除黑臭水体。</w:t>
            </w:r>
          </w:p>
        </w:tc>
        <w:tc>
          <w:tcPr>
            <w:tcW w:w="5577"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3F674441">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为改善我街道生态环境状况，完成广顺街道陈家河、檬梓桥河、大渡河、邓家河、汤怀鱼塘5 处黑臭水体，项目区域内4 条河流共6.5 公里和1 处鱼塘实施“控源截污”、“清淤疏浚”和“水生态修复”三大项工程，消除黑臭水体。</w:t>
            </w:r>
          </w:p>
        </w:tc>
        <w:tc>
          <w:tcPr>
            <w:tcW w:w="314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6750D8BE">
            <w:pPr>
              <w:keepNext w:val="0"/>
              <w:keepLines w:val="0"/>
              <w:widowControl/>
              <w:suppressLineNumbers w:val="0"/>
              <w:jc w:val="left"/>
              <w:textAlignment w:val="top"/>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完成广顺街道陈家河、檬梓桥河、大渡河、邓家河、汤怀鱼塘5 处黑臭水体，项目区域内4 条河流共6.5 公里和1 处鱼塘实施“控源截污”、“清淤疏浚”和“水生态修复”三大项工程，消除黑臭水体。</w:t>
            </w:r>
          </w:p>
        </w:tc>
      </w:tr>
      <w:tr w14:paraId="05764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3740" w:type="dxa"/>
            <w:gridSpan w:val="11"/>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953E3D">
            <w:pPr>
              <w:keepNext w:val="0"/>
              <w:keepLines w:val="0"/>
              <w:widowControl/>
              <w:suppressLineNumbers w:val="0"/>
              <w:jc w:val="center"/>
              <w:textAlignment w:val="center"/>
              <w:rPr>
                <w:rFonts w:hint="eastAsia" w:ascii="微软雅黑" w:hAnsi="微软雅黑" w:eastAsia="微软雅黑" w:cs="微软雅黑"/>
                <w:b/>
                <w:i w:val="0"/>
                <w:color w:val="auto"/>
                <w:sz w:val="28"/>
                <w:szCs w:val="28"/>
                <w:u w:val="none"/>
              </w:rPr>
            </w:pPr>
            <w:r>
              <w:rPr>
                <w:rFonts w:hint="eastAsia" w:ascii="微软雅黑" w:hAnsi="微软雅黑" w:eastAsia="微软雅黑" w:cs="微软雅黑"/>
                <w:b/>
                <w:i w:val="0"/>
                <w:color w:val="auto"/>
                <w:sz w:val="28"/>
                <w:szCs w:val="28"/>
                <w:u w:val="none"/>
              </w:rPr>
              <w:t>绩效指标</w:t>
            </w:r>
          </w:p>
        </w:tc>
      </w:tr>
      <w:tr w14:paraId="325704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BA876E">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指标名称</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AEB71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计量单位</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F046B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指标性质</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067394">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指标值</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7A14A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全年完成值</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8E013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偏离度（%）</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1FB810">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得分系数（%）</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FA55A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指标权重</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FE8C32">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指标得分</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62CFA0">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是否核心指标</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E962D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sz w:val="22"/>
                <w:szCs w:val="22"/>
                <w:u w:val="none"/>
              </w:rPr>
              <w:t>说明</w:t>
            </w:r>
          </w:p>
        </w:tc>
      </w:tr>
      <w:tr w14:paraId="4F536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BB25F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黑臭水体治理</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8A358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个</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CDC35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19B2F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187F1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2</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BE9C0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D6F47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A2872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F4C44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454CE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F89589">
            <w:pPr>
              <w:jc w:val="left"/>
              <w:rPr>
                <w:rFonts w:hint="eastAsia" w:ascii="宋体" w:hAnsi="宋体" w:eastAsia="宋体" w:cs="宋体"/>
                <w:i w:val="0"/>
                <w:color w:val="auto"/>
                <w:sz w:val="22"/>
                <w:szCs w:val="22"/>
                <w:u w:val="none"/>
              </w:rPr>
            </w:pPr>
          </w:p>
        </w:tc>
      </w:tr>
      <w:tr w14:paraId="09BDF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74D36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项目验收合格率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8B2D0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6D079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F0EC8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9BDE6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1B24E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7ABD3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CE8F4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FE5CE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1C7AF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是</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023AEC">
            <w:pPr>
              <w:jc w:val="left"/>
              <w:rPr>
                <w:rFonts w:hint="eastAsia" w:ascii="宋体" w:hAnsi="宋体" w:eastAsia="宋体" w:cs="宋体"/>
                <w:i w:val="0"/>
                <w:color w:val="auto"/>
                <w:sz w:val="22"/>
                <w:szCs w:val="22"/>
                <w:u w:val="none"/>
              </w:rPr>
            </w:pPr>
          </w:p>
        </w:tc>
      </w:tr>
      <w:tr w14:paraId="4A2C5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C2EED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项目完成及时率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794AA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37F95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CAB65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C8368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B3E4D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157BE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B7384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D1062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9C6E2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6E7141">
            <w:pPr>
              <w:jc w:val="left"/>
              <w:rPr>
                <w:rFonts w:hint="eastAsia" w:ascii="宋体" w:hAnsi="宋体" w:eastAsia="宋体" w:cs="宋体"/>
                <w:i w:val="0"/>
                <w:color w:val="auto"/>
                <w:sz w:val="22"/>
                <w:szCs w:val="22"/>
                <w:u w:val="none"/>
              </w:rPr>
            </w:pPr>
          </w:p>
        </w:tc>
      </w:tr>
      <w:tr w14:paraId="60FEA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C285B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项目投入衔接资金</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4DA38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万元</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C238B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25239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36</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B4157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36</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B3F01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09F42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2A87B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33C15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D47CC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E72BD7">
            <w:pPr>
              <w:jc w:val="left"/>
              <w:rPr>
                <w:rFonts w:hint="eastAsia" w:ascii="宋体" w:hAnsi="宋体" w:eastAsia="宋体" w:cs="宋体"/>
                <w:i w:val="0"/>
                <w:color w:val="auto"/>
                <w:sz w:val="22"/>
                <w:szCs w:val="22"/>
                <w:u w:val="none"/>
              </w:rPr>
            </w:pPr>
          </w:p>
        </w:tc>
      </w:tr>
      <w:tr w14:paraId="22A5F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2CD79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建设资金投资使用率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8E18C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523A6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41F10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F78A9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5F55C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DBF8D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89388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B742A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12F15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3496B8">
            <w:pPr>
              <w:jc w:val="left"/>
              <w:rPr>
                <w:rFonts w:hint="eastAsia" w:ascii="宋体" w:hAnsi="宋体" w:eastAsia="宋体" w:cs="宋体"/>
                <w:i w:val="0"/>
                <w:color w:val="auto"/>
                <w:sz w:val="22"/>
                <w:szCs w:val="22"/>
                <w:u w:val="none"/>
              </w:rPr>
            </w:pPr>
          </w:p>
        </w:tc>
      </w:tr>
      <w:tr w14:paraId="6B026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110B4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受益人口</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F0171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人</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E4329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58EEC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11700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5DAAD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11700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63CEF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0CECF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B8256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FBCE7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BAB45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4FE8A2">
            <w:pPr>
              <w:jc w:val="left"/>
              <w:rPr>
                <w:rFonts w:hint="eastAsia" w:ascii="宋体" w:hAnsi="宋体" w:eastAsia="宋体" w:cs="宋体"/>
                <w:i w:val="0"/>
                <w:color w:val="auto"/>
                <w:sz w:val="22"/>
                <w:szCs w:val="22"/>
                <w:u w:val="none"/>
              </w:rPr>
            </w:pPr>
          </w:p>
        </w:tc>
      </w:tr>
      <w:tr w14:paraId="049CC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0C5EA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生态环境改善率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C991A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912E0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611ED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80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68ED8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80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8266D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0</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84FEE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D326A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9A1EE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12C38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2232A8">
            <w:pPr>
              <w:jc w:val="left"/>
              <w:rPr>
                <w:rFonts w:hint="eastAsia" w:ascii="宋体" w:hAnsi="宋体" w:eastAsia="宋体" w:cs="宋体"/>
                <w:i w:val="0"/>
                <w:color w:val="auto"/>
                <w:sz w:val="22"/>
                <w:szCs w:val="22"/>
                <w:u w:val="none"/>
              </w:rPr>
            </w:pPr>
          </w:p>
        </w:tc>
      </w:tr>
      <w:tr w14:paraId="0F349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A4C56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项目建设影响率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A6D69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AC364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79381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80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B3082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1CE5D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12.5</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32B56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8643E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BCB43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783D5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6006DA">
            <w:pPr>
              <w:jc w:val="left"/>
              <w:rPr>
                <w:rFonts w:hint="eastAsia" w:ascii="宋体" w:hAnsi="宋体" w:eastAsia="宋体" w:cs="宋体"/>
                <w:i w:val="0"/>
                <w:color w:val="auto"/>
                <w:sz w:val="22"/>
                <w:szCs w:val="22"/>
                <w:u w:val="none"/>
              </w:rPr>
            </w:pPr>
          </w:p>
        </w:tc>
      </w:tr>
      <w:tr w14:paraId="5648F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180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3831E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受益群众满意率</w:t>
            </w:r>
          </w:p>
        </w:tc>
        <w:tc>
          <w:tcPr>
            <w:tcW w:w="7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C5620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6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1BDB6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BA284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90</w:t>
            </w:r>
          </w:p>
        </w:tc>
        <w:tc>
          <w:tcPr>
            <w:tcW w:w="12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0E4B3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95</w:t>
            </w:r>
          </w:p>
        </w:tc>
        <w:tc>
          <w:tcPr>
            <w:tcW w:w="1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A63F0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5.56</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F4F36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100</w:t>
            </w:r>
          </w:p>
        </w:tc>
        <w:tc>
          <w:tcPr>
            <w:tcW w:w="16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D6868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6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D6CC0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10</w:t>
            </w:r>
          </w:p>
        </w:tc>
        <w:tc>
          <w:tcPr>
            <w:tcW w:w="7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C0FDE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否</w:t>
            </w:r>
          </w:p>
        </w:tc>
        <w:tc>
          <w:tcPr>
            <w:tcW w:w="17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24AA2D">
            <w:pPr>
              <w:jc w:val="left"/>
              <w:rPr>
                <w:rFonts w:hint="eastAsia" w:ascii="宋体" w:hAnsi="宋体" w:eastAsia="宋体" w:cs="宋体"/>
                <w:i w:val="0"/>
                <w:color w:val="auto"/>
                <w:sz w:val="22"/>
                <w:szCs w:val="22"/>
                <w:u w:val="none"/>
              </w:rPr>
            </w:pPr>
          </w:p>
        </w:tc>
      </w:tr>
      <w:tr w14:paraId="1D2B2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13" w:hRule="atLeast"/>
          <w:hidden/>
        </w:trPr>
        <w:tc>
          <w:tcPr>
            <w:tcW w:w="1803" w:type="dxa"/>
            <w:tcBorders>
              <w:top w:val="nil"/>
              <w:left w:val="nil"/>
              <w:bottom w:val="nil"/>
              <w:right w:val="nil"/>
            </w:tcBorders>
            <w:shd w:val="clear" w:color="auto" w:fill="auto"/>
            <w:noWrap/>
            <w:tcMar>
              <w:top w:w="15" w:type="dxa"/>
              <w:left w:w="15" w:type="dxa"/>
              <w:right w:w="15" w:type="dxa"/>
            </w:tcMar>
            <w:vAlign w:val="center"/>
          </w:tcPr>
          <w:p w14:paraId="7E0A7A25">
            <w:pPr>
              <w:rPr>
                <w:rFonts w:hint="eastAsia" w:ascii="宋体" w:hAnsi="宋体" w:eastAsia="宋体" w:cs="宋体"/>
                <w:i w:val="0"/>
                <w:vanish/>
                <w:color w:val="auto"/>
                <w:sz w:val="22"/>
                <w:szCs w:val="22"/>
                <w:u w:val="none"/>
              </w:rPr>
            </w:pPr>
          </w:p>
        </w:tc>
        <w:tc>
          <w:tcPr>
            <w:tcW w:w="761" w:type="dxa"/>
            <w:tcBorders>
              <w:top w:val="nil"/>
              <w:left w:val="nil"/>
              <w:bottom w:val="nil"/>
              <w:right w:val="nil"/>
            </w:tcBorders>
            <w:shd w:val="clear" w:color="auto" w:fill="auto"/>
            <w:noWrap/>
            <w:tcMar>
              <w:top w:w="15" w:type="dxa"/>
              <w:left w:w="15" w:type="dxa"/>
              <w:right w:w="15" w:type="dxa"/>
            </w:tcMar>
            <w:vAlign w:val="center"/>
          </w:tcPr>
          <w:p w14:paraId="7AB37165">
            <w:pPr>
              <w:rPr>
                <w:rFonts w:hint="eastAsia" w:ascii="宋体" w:hAnsi="宋体" w:eastAsia="宋体" w:cs="宋体"/>
                <w:i w:val="0"/>
                <w:vanish/>
                <w:color w:val="auto"/>
                <w:sz w:val="22"/>
                <w:szCs w:val="22"/>
                <w:u w:val="none"/>
              </w:rPr>
            </w:pPr>
          </w:p>
        </w:tc>
        <w:tc>
          <w:tcPr>
            <w:tcW w:w="679" w:type="dxa"/>
            <w:tcBorders>
              <w:top w:val="nil"/>
              <w:left w:val="nil"/>
              <w:bottom w:val="nil"/>
              <w:right w:val="nil"/>
            </w:tcBorders>
            <w:shd w:val="clear" w:color="auto" w:fill="auto"/>
            <w:noWrap/>
            <w:tcMar>
              <w:top w:w="15" w:type="dxa"/>
              <w:left w:w="15" w:type="dxa"/>
              <w:right w:w="15" w:type="dxa"/>
            </w:tcMar>
            <w:vAlign w:val="center"/>
          </w:tcPr>
          <w:p w14:paraId="12B38881">
            <w:pPr>
              <w:rPr>
                <w:rFonts w:hint="eastAsia" w:ascii="宋体" w:hAnsi="宋体" w:eastAsia="宋体" w:cs="宋体"/>
                <w:i w:val="0"/>
                <w:vanish/>
                <w:color w:val="auto"/>
                <w:sz w:val="22"/>
                <w:szCs w:val="22"/>
                <w:u w:val="none"/>
              </w:rPr>
            </w:pPr>
          </w:p>
        </w:tc>
        <w:tc>
          <w:tcPr>
            <w:tcW w:w="1772" w:type="dxa"/>
            <w:tcBorders>
              <w:top w:val="nil"/>
              <w:left w:val="nil"/>
              <w:bottom w:val="nil"/>
              <w:right w:val="nil"/>
            </w:tcBorders>
            <w:shd w:val="clear" w:color="auto" w:fill="auto"/>
            <w:noWrap/>
            <w:tcMar>
              <w:top w:w="15" w:type="dxa"/>
              <w:left w:w="15" w:type="dxa"/>
              <w:right w:w="15" w:type="dxa"/>
            </w:tcMar>
            <w:vAlign w:val="center"/>
          </w:tcPr>
          <w:p w14:paraId="7828B92D">
            <w:pPr>
              <w:rPr>
                <w:rFonts w:hint="eastAsia" w:ascii="宋体" w:hAnsi="宋体" w:eastAsia="宋体" w:cs="宋体"/>
                <w:i w:val="0"/>
                <w:vanish/>
                <w:color w:val="auto"/>
                <w:sz w:val="22"/>
                <w:szCs w:val="22"/>
                <w:u w:val="none"/>
              </w:rPr>
            </w:pPr>
          </w:p>
        </w:tc>
        <w:tc>
          <w:tcPr>
            <w:tcW w:w="1274" w:type="dxa"/>
            <w:tcBorders>
              <w:top w:val="nil"/>
              <w:left w:val="nil"/>
              <w:bottom w:val="nil"/>
              <w:right w:val="nil"/>
            </w:tcBorders>
            <w:shd w:val="clear" w:color="auto" w:fill="auto"/>
            <w:noWrap/>
            <w:tcMar>
              <w:top w:w="15" w:type="dxa"/>
              <w:left w:w="15" w:type="dxa"/>
              <w:right w:w="15" w:type="dxa"/>
            </w:tcMar>
            <w:vAlign w:val="center"/>
          </w:tcPr>
          <w:p w14:paraId="293C4393">
            <w:pPr>
              <w:rPr>
                <w:rFonts w:hint="eastAsia" w:ascii="宋体" w:hAnsi="宋体" w:eastAsia="宋体" w:cs="宋体"/>
                <w:i w:val="0"/>
                <w:vanish/>
                <w:color w:val="auto"/>
                <w:sz w:val="22"/>
                <w:szCs w:val="22"/>
                <w:u w:val="none"/>
              </w:rPr>
            </w:pPr>
          </w:p>
        </w:tc>
        <w:tc>
          <w:tcPr>
            <w:tcW w:w="1666" w:type="dxa"/>
            <w:tcBorders>
              <w:top w:val="nil"/>
              <w:left w:val="nil"/>
              <w:bottom w:val="nil"/>
              <w:right w:val="nil"/>
            </w:tcBorders>
            <w:shd w:val="clear" w:color="auto" w:fill="auto"/>
            <w:noWrap/>
            <w:tcMar>
              <w:top w:w="15" w:type="dxa"/>
              <w:left w:w="15" w:type="dxa"/>
              <w:right w:w="15" w:type="dxa"/>
            </w:tcMar>
            <w:vAlign w:val="center"/>
          </w:tcPr>
          <w:p w14:paraId="3919C965">
            <w:pPr>
              <w:rPr>
                <w:rFonts w:hint="eastAsia" w:ascii="宋体" w:hAnsi="宋体" w:eastAsia="宋体" w:cs="宋体"/>
                <w:i w:val="0"/>
                <w:vanish/>
                <w:color w:val="auto"/>
                <w:sz w:val="22"/>
                <w:szCs w:val="22"/>
                <w:u w:val="none"/>
              </w:rPr>
            </w:pPr>
          </w:p>
        </w:tc>
        <w:tc>
          <w:tcPr>
            <w:tcW w:w="1036" w:type="dxa"/>
            <w:tcBorders>
              <w:top w:val="nil"/>
              <w:left w:val="nil"/>
              <w:bottom w:val="nil"/>
              <w:right w:val="nil"/>
            </w:tcBorders>
            <w:shd w:val="clear" w:color="auto" w:fill="auto"/>
            <w:noWrap/>
            <w:tcMar>
              <w:top w:w="15" w:type="dxa"/>
              <w:left w:w="15" w:type="dxa"/>
              <w:right w:w="15" w:type="dxa"/>
            </w:tcMar>
            <w:vAlign w:val="center"/>
          </w:tcPr>
          <w:p w14:paraId="1D338608">
            <w:pPr>
              <w:rPr>
                <w:rFonts w:hint="eastAsia" w:ascii="宋体" w:hAnsi="宋体" w:eastAsia="宋体" w:cs="宋体"/>
                <w:i w:val="0"/>
                <w:vanish/>
                <w:color w:val="auto"/>
                <w:sz w:val="22"/>
                <w:szCs w:val="22"/>
                <w:u w:val="none"/>
              </w:rPr>
            </w:pPr>
          </w:p>
        </w:tc>
        <w:tc>
          <w:tcPr>
            <w:tcW w:w="1601" w:type="dxa"/>
            <w:shd w:val="clear" w:color="auto" w:fill="auto"/>
            <w:vAlign w:val="center"/>
          </w:tcPr>
          <w:p w14:paraId="7A9A3CBF">
            <w:pPr>
              <w:rPr>
                <w:rFonts w:hint="eastAsia" w:ascii="宋体"/>
                <w:vanish/>
                <w:color w:val="auto"/>
                <w:sz w:val="24"/>
                <w:szCs w:val="24"/>
              </w:rPr>
            </w:pPr>
          </w:p>
        </w:tc>
        <w:tc>
          <w:tcPr>
            <w:tcW w:w="623" w:type="dxa"/>
            <w:shd w:val="clear" w:color="auto" w:fill="auto"/>
            <w:vAlign w:val="center"/>
          </w:tcPr>
          <w:p w14:paraId="5A03BE9A">
            <w:pPr>
              <w:rPr>
                <w:rFonts w:hint="eastAsia" w:ascii="宋体"/>
                <w:vanish/>
                <w:color w:val="auto"/>
                <w:sz w:val="24"/>
                <w:szCs w:val="24"/>
              </w:rPr>
            </w:pPr>
          </w:p>
        </w:tc>
        <w:tc>
          <w:tcPr>
            <w:tcW w:w="789" w:type="dxa"/>
            <w:shd w:val="clear" w:color="auto" w:fill="auto"/>
            <w:vAlign w:val="center"/>
          </w:tcPr>
          <w:p w14:paraId="7EFE52B0">
            <w:pPr>
              <w:rPr>
                <w:rFonts w:hint="eastAsia" w:ascii="宋体"/>
                <w:vanish/>
                <w:color w:val="auto"/>
                <w:sz w:val="24"/>
                <w:szCs w:val="24"/>
              </w:rPr>
            </w:pPr>
          </w:p>
        </w:tc>
        <w:tc>
          <w:tcPr>
            <w:tcW w:w="1736" w:type="dxa"/>
            <w:shd w:val="clear" w:color="auto" w:fill="auto"/>
            <w:vAlign w:val="center"/>
          </w:tcPr>
          <w:p w14:paraId="6063B9C7">
            <w:pPr>
              <w:rPr>
                <w:rFonts w:hint="eastAsia" w:ascii="宋体"/>
                <w:vanish/>
                <w:color w:val="auto"/>
                <w:sz w:val="24"/>
                <w:szCs w:val="24"/>
              </w:rPr>
            </w:pPr>
          </w:p>
        </w:tc>
      </w:tr>
    </w:tbl>
    <w:p w14:paraId="65E86CE3">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cs="宋体"/>
          <w:color w:val="auto"/>
          <w:sz w:val="24"/>
          <w:szCs w:val="24"/>
          <w:lang w:val="en-US" w:eastAsia="zh-CN"/>
        </w:rPr>
      </w:pPr>
    </w:p>
    <w:p w14:paraId="5A2DB9CD">
      <w:pPr>
        <w:rPr>
          <w:rFonts w:hint="default" w:cs="宋体"/>
          <w:color w:val="auto"/>
          <w:sz w:val="18"/>
          <w:szCs w:val="18"/>
        </w:rPr>
      </w:pPr>
    </w:p>
    <w:sectPr>
      <w:headerReference r:id="rId4" w:type="default"/>
      <w:footerReference r:id="rId5" w:type="default"/>
      <w:pgSz w:w="16783" w:h="11850" w:orient="landscape"/>
      <w:pgMar w:top="2098" w:right="1474" w:bottom="1984" w:left="1474" w:header="0" w:footer="283" w:gutter="0"/>
      <w:pgNumType w:fmt="numberInDash"/>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auto"/>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MathJax_Vector">
    <w:panose1 w:val="02000603000000000000"/>
    <w:charset w:val="00"/>
    <w:family w:val="auto"/>
    <w:pitch w:val="default"/>
    <w:sig w:usb0="00000001" w:usb1="00000020" w:usb2="00000000" w:usb3="00000000" w:csb0="00000001" w:csb1="00000000"/>
  </w:font>
  <w:font w:name="方正小标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微软雅黑">
    <w:altName w:val="方正黑体_GBK"/>
    <w:panose1 w:val="020B0503020204020204"/>
    <w:charset w:val="86"/>
    <w:family w:val="auto"/>
    <w:pitch w:val="default"/>
    <w:sig w:usb0="00000000" w:usb1="00000000" w:usb2="00000016" w:usb3="00000000" w:csb0="0004001F"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D9F800">
    <w:pPr>
      <w:pStyle w:val="4"/>
      <w:rPr>
        <w:rFonts w:hint="default"/>
      </w:rPr>
    </w:pPr>
    <w:r>
      <w:rPr>
        <w:rFonts w:hint="default"/>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FA2FAA1">
                          <w:pPr>
                            <w:pStyle w:val="4"/>
                            <w:rPr>
                              <w:rFonts w:hint="default"/>
                            </w:rPr>
                          </w:pPr>
                          <w:r>
                            <w:fldChar w:fldCharType="begin"/>
                          </w:r>
                          <w:r>
                            <w:instrText xml:space="preserve"> PAGE  \* MERGEFORMAT </w:instrText>
                          </w:r>
                          <w:r>
                            <w:fldChar w:fldCharType="separate"/>
                          </w:r>
                          <w:r>
                            <w:rPr>
                              <w:rFonts w:hint="default"/>
                            </w:rPr>
                            <w:t>- 19 -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0FA2FAA1">
                    <w:pPr>
                      <w:pStyle w:val="4"/>
                      <w:rPr>
                        <w:rFonts w:hint="default"/>
                      </w:rPr>
                    </w:pPr>
                    <w:r>
                      <w:fldChar w:fldCharType="begin"/>
                    </w:r>
                    <w:r>
                      <w:instrText xml:space="preserve"> PAGE  \* MERGEFORMAT </w:instrText>
                    </w:r>
                    <w:r>
                      <w:fldChar w:fldCharType="separate"/>
                    </w:r>
                    <w:r>
                      <w:rPr>
                        <w:rFonts w:hint="default"/>
                      </w:rPr>
                      <w:t>- 19 -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48F91B">
    <w:pPr>
      <w:pStyle w:val="4"/>
      <w:jc w:val="both"/>
      <w:rPr>
        <w:rFonts w:hint="default"/>
      </w:rPr>
    </w:pPr>
    <w:r>
      <w:rPr>
        <w:rFonts w:hint="default"/>
      </w:rPr>
      <mc:AlternateContent>
        <mc:Choice Requires="wps">
          <w:drawing>
            <wp:anchor distT="0" distB="0" distL="114300" distR="114300" simplePos="0" relativeHeight="251661312" behindDoc="0" locked="0" layoutInCell="1" allowOverlap="0">
              <wp:simplePos x="0" y="0"/>
              <wp:positionH relativeFrom="margin">
                <wp:align>center</wp:align>
              </wp:positionH>
              <wp:positionV relativeFrom="paragraph">
                <wp:posOffset>0</wp:posOffset>
              </wp:positionV>
              <wp:extent cx="1828800" cy="1828800"/>
              <wp:effectExtent l="0" t="0" r="0" b="0"/>
              <wp:wrapNone/>
              <wp:docPr id="127" name="文本框 1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670CADA">
                          <w:pPr>
                            <w:pStyle w:val="4"/>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31 -</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allowoverlap="f"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OYorozAgAAZw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OYorozAgAAZwQAAA4AAAAAAAAAAQAgAAAAHwEAAGRycy9lMm9Eb2MueG1sUEsF&#10;BgAAAAAGAAYAWQEAAMQFAAAAAA==&#10;">
              <v:fill on="f" focussize="0,0"/>
              <v:stroke on="f" weight="0.5pt"/>
              <v:imagedata o:title=""/>
              <o:lock v:ext="edit" aspectratio="f"/>
              <v:textbox inset="0mm,0mm,0mm,0mm" style="mso-fit-shape-to-text:t;">
                <w:txbxContent>
                  <w:p w14:paraId="6670CADA">
                    <w:pPr>
                      <w:pStyle w:val="4"/>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31 -</w:t>
                    </w:r>
                    <w:r>
                      <w:fldChar w:fldCharType="end"/>
                    </w:r>
                    <w:r>
                      <w:t xml:space="preserve"> </w:t>
                    </w:r>
                  </w:p>
                </w:txbxContent>
              </v:textbox>
            </v:shape>
          </w:pict>
        </mc:Fallback>
      </mc:AlternateContent>
    </w:r>
    <w:r>
      <w:rPr>
        <w:rFonts w:hint="default"/>
      </w:rPr>
      <mc:AlternateContent>
        <mc:Choice Requires="wps">
          <w:drawing>
            <wp:anchor distT="0" distB="0" distL="114300" distR="114300" simplePos="0" relativeHeight="251660288" behindDoc="0" locked="0" layoutInCell="1" allowOverlap="0">
              <wp:simplePos x="0" y="0"/>
              <wp:positionH relativeFrom="margin">
                <wp:align>center</wp:align>
              </wp:positionH>
              <wp:positionV relativeFrom="page">
                <wp:posOffset>14737080</wp:posOffset>
              </wp:positionV>
              <wp:extent cx="1828800" cy="220980"/>
              <wp:effectExtent l="0" t="0" r="0" b="0"/>
              <wp:wrapNone/>
              <wp:docPr id="126" name="文本框 126"/>
              <wp:cNvGraphicFramePr/>
              <a:graphic xmlns:a="http://schemas.openxmlformats.org/drawingml/2006/main">
                <a:graphicData uri="http://schemas.microsoft.com/office/word/2010/wordprocessingShape">
                  <wps:wsp>
                    <wps:cNvSpPr txBox="1"/>
                    <wps:spPr>
                      <a:xfrm>
                        <a:off x="0" y="0"/>
                        <a:ext cx="1828800" cy="220980"/>
                      </a:xfrm>
                      <a:prstGeom prst="rect">
                        <a:avLst/>
                      </a:prstGeom>
                      <a:noFill/>
                      <a:ln w="6350">
                        <a:noFill/>
                      </a:ln>
                      <a:effectLst/>
                    </wps:spPr>
                    <wps:txbx>
                      <w:txbxContent>
                        <w:p w14:paraId="4589A6C0">
                          <w:pPr>
                            <w:pStyle w:val="4"/>
                            <w:jc w:val="both"/>
                            <w:rPr>
                              <w:rFonts w:hint="default" w:cs="宋体"/>
                            </w:rPr>
                          </w:pPr>
                          <w:r>
                            <w:rPr>
                              <w:rFonts w:cs="宋体"/>
                            </w:rPr>
                            <w:t>— 27.1 —</w:t>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1160.4pt;height:17.4pt;width:144pt;mso-position-horizontal:center;mso-position-horizontal-relative:margin;mso-position-vertical-relative:page;mso-wrap-style:none;z-index:251660288;mso-width-relative:page;mso-height-relative:page;" filled="f" stroked="f" coordsize="21600,21600" o:allowoverlap="f" o:gfxdata="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eA1UVNgAAAAKAQAADwAAAAAAAAABACAAAAAiAAAAZHJzL2Rvd25y&#10;ZXYueG1sUEsBAhQAFAAAAAgAh07iQALFEI03AgAAZgQAAA4AAAAAAAAAAQAgAAAAJwEAAGRycy9l&#10;Mm9Eb2MueG1sUEsFBgAAAAAGAAYAWQEAANAFAAAAAA==&#10;">
              <v:fill on="f" focussize="0,0"/>
              <v:stroke on="f" weight="0.5pt"/>
              <v:imagedata o:title=""/>
              <o:lock v:ext="edit" aspectratio="f"/>
              <v:textbox inset="0mm,0mm,0mm,0mm">
                <w:txbxContent>
                  <w:p w14:paraId="4589A6C0">
                    <w:pPr>
                      <w:pStyle w:val="4"/>
                      <w:jc w:val="both"/>
                      <w:rPr>
                        <w:rFonts w:hint="default" w:cs="宋体"/>
                      </w:rPr>
                    </w:pPr>
                    <w:r>
                      <w:rPr>
                        <w:rFonts w:cs="宋体"/>
                      </w:rPr>
                      <w:t>— 27.1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1994FD">
    <w:pPr>
      <w:pStyle w:val="5"/>
      <w:tabs>
        <w:tab w:val="left" w:pos="1758"/>
        <w:tab w:val="clear" w:pos="4153"/>
        <w:tab w:val="clear" w:pos="8306"/>
      </w:tabs>
      <w:rPr>
        <w:rFonts w:hint="defau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6AB29B"/>
    <w:multiLevelType w:val="singleLevel"/>
    <w:tmpl w:val="B16AB29B"/>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wYWQ1YTE0ZDA0NjgxYzlhMjZlMDExNTFmMWI3MmEifQ=="/>
  </w:docVars>
  <w:rsids>
    <w:rsidRoot w:val="00B03CCD"/>
    <w:rsid w:val="000239C6"/>
    <w:rsid w:val="001D3BB7"/>
    <w:rsid w:val="002B254B"/>
    <w:rsid w:val="0034050A"/>
    <w:rsid w:val="0044504F"/>
    <w:rsid w:val="00466C9B"/>
    <w:rsid w:val="00486CFC"/>
    <w:rsid w:val="00491DDD"/>
    <w:rsid w:val="00550ABE"/>
    <w:rsid w:val="005B1480"/>
    <w:rsid w:val="00623A85"/>
    <w:rsid w:val="00770383"/>
    <w:rsid w:val="007819D4"/>
    <w:rsid w:val="007B419D"/>
    <w:rsid w:val="007B7C4B"/>
    <w:rsid w:val="007D3D39"/>
    <w:rsid w:val="00984C6A"/>
    <w:rsid w:val="00994AF7"/>
    <w:rsid w:val="009B67B8"/>
    <w:rsid w:val="009C14C9"/>
    <w:rsid w:val="009D2B67"/>
    <w:rsid w:val="009E1452"/>
    <w:rsid w:val="00A566F9"/>
    <w:rsid w:val="00AF2751"/>
    <w:rsid w:val="00B03CCD"/>
    <w:rsid w:val="00BE2B89"/>
    <w:rsid w:val="00BF0D89"/>
    <w:rsid w:val="00C10E9E"/>
    <w:rsid w:val="00C20C3E"/>
    <w:rsid w:val="00C5163E"/>
    <w:rsid w:val="00CF2ACF"/>
    <w:rsid w:val="00D03AAF"/>
    <w:rsid w:val="00DD0539"/>
    <w:rsid w:val="00E07662"/>
    <w:rsid w:val="00E368E9"/>
    <w:rsid w:val="00EE1E33"/>
    <w:rsid w:val="00F73F90"/>
    <w:rsid w:val="00FB4B3B"/>
    <w:rsid w:val="01474EBF"/>
    <w:rsid w:val="01F3521E"/>
    <w:rsid w:val="02753758"/>
    <w:rsid w:val="036E2DA9"/>
    <w:rsid w:val="03B87EA0"/>
    <w:rsid w:val="03E3214F"/>
    <w:rsid w:val="044C50BA"/>
    <w:rsid w:val="04A27E58"/>
    <w:rsid w:val="04BE0CD3"/>
    <w:rsid w:val="04E91A54"/>
    <w:rsid w:val="04EF1578"/>
    <w:rsid w:val="05BC6D49"/>
    <w:rsid w:val="06194FF1"/>
    <w:rsid w:val="06A2550B"/>
    <w:rsid w:val="06F80EE2"/>
    <w:rsid w:val="07001CCA"/>
    <w:rsid w:val="075678DB"/>
    <w:rsid w:val="079D7CC7"/>
    <w:rsid w:val="08051BCA"/>
    <w:rsid w:val="084836ED"/>
    <w:rsid w:val="086C12F4"/>
    <w:rsid w:val="08705944"/>
    <w:rsid w:val="08BA052C"/>
    <w:rsid w:val="08DB07BA"/>
    <w:rsid w:val="0969353F"/>
    <w:rsid w:val="098305D0"/>
    <w:rsid w:val="09B1218B"/>
    <w:rsid w:val="0A3317EA"/>
    <w:rsid w:val="0A5C4B69"/>
    <w:rsid w:val="0A86124A"/>
    <w:rsid w:val="0AB54CC0"/>
    <w:rsid w:val="0B9335CE"/>
    <w:rsid w:val="0BF2311A"/>
    <w:rsid w:val="0C6E4DED"/>
    <w:rsid w:val="0C7927C4"/>
    <w:rsid w:val="0C9B098C"/>
    <w:rsid w:val="0D673E11"/>
    <w:rsid w:val="0DDA54E4"/>
    <w:rsid w:val="0E3A5F83"/>
    <w:rsid w:val="0F836721"/>
    <w:rsid w:val="0FA25D96"/>
    <w:rsid w:val="0FBD3C60"/>
    <w:rsid w:val="107B59E5"/>
    <w:rsid w:val="10EC0126"/>
    <w:rsid w:val="10F70B9A"/>
    <w:rsid w:val="111445C7"/>
    <w:rsid w:val="114278C6"/>
    <w:rsid w:val="1158083A"/>
    <w:rsid w:val="11643A4B"/>
    <w:rsid w:val="11ED0F98"/>
    <w:rsid w:val="11F03528"/>
    <w:rsid w:val="12C921C4"/>
    <w:rsid w:val="13871C70"/>
    <w:rsid w:val="13A71CB4"/>
    <w:rsid w:val="13AF1D43"/>
    <w:rsid w:val="13CE1647"/>
    <w:rsid w:val="13FD55AB"/>
    <w:rsid w:val="14200702"/>
    <w:rsid w:val="14370EA1"/>
    <w:rsid w:val="145D6F41"/>
    <w:rsid w:val="163A6CEE"/>
    <w:rsid w:val="16571DB0"/>
    <w:rsid w:val="173708E3"/>
    <w:rsid w:val="17C374FC"/>
    <w:rsid w:val="182E4AB6"/>
    <w:rsid w:val="189079DC"/>
    <w:rsid w:val="189B0D0B"/>
    <w:rsid w:val="18B43F7C"/>
    <w:rsid w:val="191C433B"/>
    <w:rsid w:val="194A1770"/>
    <w:rsid w:val="19B906A4"/>
    <w:rsid w:val="1B6F15B6"/>
    <w:rsid w:val="1BAA2EDC"/>
    <w:rsid w:val="1CA55E64"/>
    <w:rsid w:val="1D014A01"/>
    <w:rsid w:val="1D022362"/>
    <w:rsid w:val="1D1B04B0"/>
    <w:rsid w:val="1DA52501"/>
    <w:rsid w:val="1DBD6767"/>
    <w:rsid w:val="1DC52125"/>
    <w:rsid w:val="1DD26311"/>
    <w:rsid w:val="1E374ACB"/>
    <w:rsid w:val="1ECF0A66"/>
    <w:rsid w:val="1EF67CA4"/>
    <w:rsid w:val="1F020D3A"/>
    <w:rsid w:val="1F2C5189"/>
    <w:rsid w:val="1F4B0B02"/>
    <w:rsid w:val="1FBB35CD"/>
    <w:rsid w:val="1FCD26AF"/>
    <w:rsid w:val="20642787"/>
    <w:rsid w:val="21556F04"/>
    <w:rsid w:val="22403BD3"/>
    <w:rsid w:val="235417B6"/>
    <w:rsid w:val="24B52A12"/>
    <w:rsid w:val="24B92327"/>
    <w:rsid w:val="24C14514"/>
    <w:rsid w:val="2533755C"/>
    <w:rsid w:val="25791755"/>
    <w:rsid w:val="26396DF4"/>
    <w:rsid w:val="27167136"/>
    <w:rsid w:val="271B442C"/>
    <w:rsid w:val="27B23302"/>
    <w:rsid w:val="29310A5F"/>
    <w:rsid w:val="29C37A35"/>
    <w:rsid w:val="2A076083"/>
    <w:rsid w:val="2A73162E"/>
    <w:rsid w:val="2B167953"/>
    <w:rsid w:val="2B200583"/>
    <w:rsid w:val="2B7A2F9F"/>
    <w:rsid w:val="2B8209DE"/>
    <w:rsid w:val="2B821C91"/>
    <w:rsid w:val="2BF81A22"/>
    <w:rsid w:val="2C636760"/>
    <w:rsid w:val="2C6762A3"/>
    <w:rsid w:val="2DF41D09"/>
    <w:rsid w:val="2FCA4B37"/>
    <w:rsid w:val="2FE029D7"/>
    <w:rsid w:val="2FF06E00"/>
    <w:rsid w:val="30586FEC"/>
    <w:rsid w:val="308021E2"/>
    <w:rsid w:val="315F0B22"/>
    <w:rsid w:val="31D84415"/>
    <w:rsid w:val="32285F6F"/>
    <w:rsid w:val="32770556"/>
    <w:rsid w:val="329C0913"/>
    <w:rsid w:val="32AA0460"/>
    <w:rsid w:val="3337290D"/>
    <w:rsid w:val="33E31118"/>
    <w:rsid w:val="33EF7674"/>
    <w:rsid w:val="342D7BC6"/>
    <w:rsid w:val="352930DB"/>
    <w:rsid w:val="35573069"/>
    <w:rsid w:val="355F6038"/>
    <w:rsid w:val="358C217E"/>
    <w:rsid w:val="36C9128A"/>
    <w:rsid w:val="37841E99"/>
    <w:rsid w:val="37BF1123"/>
    <w:rsid w:val="383C3F15"/>
    <w:rsid w:val="38BE4696"/>
    <w:rsid w:val="3939115E"/>
    <w:rsid w:val="39AB7AFE"/>
    <w:rsid w:val="39B82A39"/>
    <w:rsid w:val="39C42CA8"/>
    <w:rsid w:val="39DC4FD6"/>
    <w:rsid w:val="39F03D7A"/>
    <w:rsid w:val="39F33306"/>
    <w:rsid w:val="3A2C1C67"/>
    <w:rsid w:val="3A2C6DA1"/>
    <w:rsid w:val="3A6A77C9"/>
    <w:rsid w:val="3ADD7F09"/>
    <w:rsid w:val="3B1705E5"/>
    <w:rsid w:val="3B18334B"/>
    <w:rsid w:val="3B36794F"/>
    <w:rsid w:val="3B6F6EE0"/>
    <w:rsid w:val="3C566AD6"/>
    <w:rsid w:val="3C594871"/>
    <w:rsid w:val="3C6A5B02"/>
    <w:rsid w:val="3D2757A1"/>
    <w:rsid w:val="3D322E4B"/>
    <w:rsid w:val="3D3D4FC4"/>
    <w:rsid w:val="3DDF3AB1"/>
    <w:rsid w:val="3E1D0952"/>
    <w:rsid w:val="3E42660A"/>
    <w:rsid w:val="3E7555B1"/>
    <w:rsid w:val="3E787ED9"/>
    <w:rsid w:val="3EEF7622"/>
    <w:rsid w:val="3F032E93"/>
    <w:rsid w:val="3F0527E5"/>
    <w:rsid w:val="3F4C52C6"/>
    <w:rsid w:val="3F5DE7C3"/>
    <w:rsid w:val="3F694D83"/>
    <w:rsid w:val="3F885DCC"/>
    <w:rsid w:val="3FCD675E"/>
    <w:rsid w:val="4004000C"/>
    <w:rsid w:val="402E0185"/>
    <w:rsid w:val="40BD5482"/>
    <w:rsid w:val="411B6CE5"/>
    <w:rsid w:val="412070D7"/>
    <w:rsid w:val="41314E40"/>
    <w:rsid w:val="41E0734B"/>
    <w:rsid w:val="426C1EA8"/>
    <w:rsid w:val="42736402"/>
    <w:rsid w:val="42E5662B"/>
    <w:rsid w:val="42E86A87"/>
    <w:rsid w:val="43307B09"/>
    <w:rsid w:val="436D44AF"/>
    <w:rsid w:val="439A3EB9"/>
    <w:rsid w:val="43A2191B"/>
    <w:rsid w:val="43BB152F"/>
    <w:rsid w:val="44C37687"/>
    <w:rsid w:val="45CB699A"/>
    <w:rsid w:val="46423C66"/>
    <w:rsid w:val="465B470D"/>
    <w:rsid w:val="469D6AD4"/>
    <w:rsid w:val="471E6C84"/>
    <w:rsid w:val="4748792B"/>
    <w:rsid w:val="475D719D"/>
    <w:rsid w:val="47674801"/>
    <w:rsid w:val="48225EF7"/>
    <w:rsid w:val="488F422B"/>
    <w:rsid w:val="48E36915"/>
    <w:rsid w:val="48EB6572"/>
    <w:rsid w:val="493A7C09"/>
    <w:rsid w:val="495C4A24"/>
    <w:rsid w:val="497135DF"/>
    <w:rsid w:val="49F70E4C"/>
    <w:rsid w:val="4A263DF2"/>
    <w:rsid w:val="4A2F278B"/>
    <w:rsid w:val="4A6F6675"/>
    <w:rsid w:val="4B135857"/>
    <w:rsid w:val="4B7951CB"/>
    <w:rsid w:val="4B7C315C"/>
    <w:rsid w:val="4C9316A8"/>
    <w:rsid w:val="4D1F53CA"/>
    <w:rsid w:val="4DAC4ACA"/>
    <w:rsid w:val="4DBE01D2"/>
    <w:rsid w:val="4F0C6BA3"/>
    <w:rsid w:val="4F186D58"/>
    <w:rsid w:val="50F06B6E"/>
    <w:rsid w:val="51D21804"/>
    <w:rsid w:val="52234D33"/>
    <w:rsid w:val="522F6E0C"/>
    <w:rsid w:val="52463BA1"/>
    <w:rsid w:val="52F163D4"/>
    <w:rsid w:val="531A2DB4"/>
    <w:rsid w:val="53C0244D"/>
    <w:rsid w:val="53DD4D4E"/>
    <w:rsid w:val="53E578CE"/>
    <w:rsid w:val="541330F0"/>
    <w:rsid w:val="54272666"/>
    <w:rsid w:val="543B029D"/>
    <w:rsid w:val="54861779"/>
    <w:rsid w:val="552256E1"/>
    <w:rsid w:val="554E5773"/>
    <w:rsid w:val="555829E0"/>
    <w:rsid w:val="555A3CBC"/>
    <w:rsid w:val="5582012B"/>
    <w:rsid w:val="558E4E05"/>
    <w:rsid w:val="55BE2E85"/>
    <w:rsid w:val="56530F5D"/>
    <w:rsid w:val="567700D3"/>
    <w:rsid w:val="569E5A73"/>
    <w:rsid w:val="56FF7E9E"/>
    <w:rsid w:val="578867FC"/>
    <w:rsid w:val="57BC5E3D"/>
    <w:rsid w:val="5842572D"/>
    <w:rsid w:val="597B22A1"/>
    <w:rsid w:val="59CE4839"/>
    <w:rsid w:val="5A3B59D6"/>
    <w:rsid w:val="5A823643"/>
    <w:rsid w:val="5AD134D8"/>
    <w:rsid w:val="5BF41F67"/>
    <w:rsid w:val="5C263CE4"/>
    <w:rsid w:val="5C5D2777"/>
    <w:rsid w:val="5CF66BF3"/>
    <w:rsid w:val="5D290C69"/>
    <w:rsid w:val="5DA80C2C"/>
    <w:rsid w:val="5DCE532B"/>
    <w:rsid w:val="5F2D4A41"/>
    <w:rsid w:val="5F8B7CFE"/>
    <w:rsid w:val="60C74F6C"/>
    <w:rsid w:val="61015958"/>
    <w:rsid w:val="61025A59"/>
    <w:rsid w:val="611A4993"/>
    <w:rsid w:val="613D5BBC"/>
    <w:rsid w:val="61536C39"/>
    <w:rsid w:val="62944DD7"/>
    <w:rsid w:val="6319381F"/>
    <w:rsid w:val="63C25DC5"/>
    <w:rsid w:val="63C62057"/>
    <w:rsid w:val="64571EF5"/>
    <w:rsid w:val="64FB113D"/>
    <w:rsid w:val="656152C6"/>
    <w:rsid w:val="65824907"/>
    <w:rsid w:val="6587477F"/>
    <w:rsid w:val="658C3A08"/>
    <w:rsid w:val="65C031CA"/>
    <w:rsid w:val="65CE6852"/>
    <w:rsid w:val="66267C04"/>
    <w:rsid w:val="663F505A"/>
    <w:rsid w:val="66AF5D7C"/>
    <w:rsid w:val="66EE5541"/>
    <w:rsid w:val="67924660"/>
    <w:rsid w:val="68407834"/>
    <w:rsid w:val="6883293E"/>
    <w:rsid w:val="688412AD"/>
    <w:rsid w:val="68EB1B71"/>
    <w:rsid w:val="69233EFC"/>
    <w:rsid w:val="696C0310"/>
    <w:rsid w:val="6A6C7940"/>
    <w:rsid w:val="6A9F1565"/>
    <w:rsid w:val="6AAD2300"/>
    <w:rsid w:val="6B474EF5"/>
    <w:rsid w:val="6C0A5AC5"/>
    <w:rsid w:val="6C560CAE"/>
    <w:rsid w:val="6C576495"/>
    <w:rsid w:val="6D903FF5"/>
    <w:rsid w:val="6DA955B8"/>
    <w:rsid w:val="6DE346AB"/>
    <w:rsid w:val="6DE5391A"/>
    <w:rsid w:val="6EFD1324"/>
    <w:rsid w:val="6F5A53AC"/>
    <w:rsid w:val="6FAC003D"/>
    <w:rsid w:val="6FD926BF"/>
    <w:rsid w:val="6FE55E12"/>
    <w:rsid w:val="6FFB2E76"/>
    <w:rsid w:val="708F6F7F"/>
    <w:rsid w:val="70D94BD3"/>
    <w:rsid w:val="71574775"/>
    <w:rsid w:val="71C34D91"/>
    <w:rsid w:val="72DB435C"/>
    <w:rsid w:val="72E2613A"/>
    <w:rsid w:val="72F771F4"/>
    <w:rsid w:val="73934AD2"/>
    <w:rsid w:val="74C32E9D"/>
    <w:rsid w:val="750837F0"/>
    <w:rsid w:val="754758CF"/>
    <w:rsid w:val="75595ECD"/>
    <w:rsid w:val="764F62AB"/>
    <w:rsid w:val="765C45EC"/>
    <w:rsid w:val="768A7619"/>
    <w:rsid w:val="772E1EBA"/>
    <w:rsid w:val="781926BC"/>
    <w:rsid w:val="796D60A4"/>
    <w:rsid w:val="797A664A"/>
    <w:rsid w:val="79A031D5"/>
    <w:rsid w:val="79B47FDF"/>
    <w:rsid w:val="79E569A9"/>
    <w:rsid w:val="7A1525F7"/>
    <w:rsid w:val="7B420052"/>
    <w:rsid w:val="7BD06A28"/>
    <w:rsid w:val="7C3A7C0B"/>
    <w:rsid w:val="7C5248E4"/>
    <w:rsid w:val="7C566698"/>
    <w:rsid w:val="7C5866A3"/>
    <w:rsid w:val="7D7406BB"/>
    <w:rsid w:val="7DE94331"/>
    <w:rsid w:val="7F196011"/>
    <w:rsid w:val="7F446A19"/>
    <w:rsid w:val="7F7452B9"/>
    <w:rsid w:val="7F7E548C"/>
    <w:rsid w:val="7FBE8B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99"/>
    <w:rPr>
      <w:rFonts w:hint="eastAsia" w:ascii="宋体" w:hAnsi="宋体" w:eastAsia="宋体" w:cs="Times New Roman"/>
      <w:sz w:val="24"/>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qFormat/>
    <w:uiPriority w:val="10"/>
    <w:pPr>
      <w:spacing w:before="240" w:beforeAutospacing="0" w:after="60" w:afterAutospacing="0"/>
      <w:ind w:left="0" w:right="0"/>
      <w:jc w:val="center"/>
      <w:outlineLvl w:val="0"/>
    </w:pPr>
    <w:rPr>
      <w:rFonts w:hint="eastAsia" w:ascii="Cambria" w:hAnsi="Cambria" w:eastAsia="宋体" w:cs="宋体"/>
      <w:b/>
      <w:kern w:val="0"/>
      <w:sz w:val="24"/>
      <w:szCs w:val="24"/>
      <w:lang w:val="en-US" w:eastAsia="zh-CN" w:bidi="ar"/>
    </w:rPr>
  </w:style>
  <w:style w:type="paragraph" w:styleId="3">
    <w:name w:val="Balloon Text"/>
    <w:basedOn w:val="1"/>
    <w:link w:val="16"/>
    <w:qFormat/>
    <w:uiPriority w:val="0"/>
    <w:rPr>
      <w:sz w:val="18"/>
      <w:szCs w:val="18"/>
    </w:rPr>
  </w:style>
  <w:style w:type="paragraph" w:styleId="4">
    <w:name w:val="footer"/>
    <w:basedOn w:val="1"/>
    <w:qFormat/>
    <w:uiPriority w:val="0"/>
    <w:pPr>
      <w:tabs>
        <w:tab w:val="center" w:pos="4153"/>
        <w:tab w:val="right" w:pos="8306"/>
      </w:tabs>
      <w:snapToGrid w:val="0"/>
    </w:pPr>
    <w:rPr>
      <w:sz w:val="18"/>
      <w:szCs w:val="18"/>
    </w:rPr>
  </w:style>
  <w:style w:type="paragraph" w:styleId="5">
    <w:name w:val="header"/>
    <w:basedOn w:val="1"/>
    <w:qFormat/>
    <w:uiPriority w:val="0"/>
    <w:pPr>
      <w:tabs>
        <w:tab w:val="center" w:pos="4153"/>
        <w:tab w:val="right" w:pos="8306"/>
      </w:tabs>
      <w:snapToGrid w:val="0"/>
      <w:jc w:val="center"/>
    </w:pPr>
    <w:rPr>
      <w:sz w:val="18"/>
      <w:szCs w:val="18"/>
    </w:r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7">
    <w:name w:val="Normal (Web)"/>
    <w:basedOn w:val="1"/>
    <w:unhideWhenUsed/>
    <w:qFormat/>
    <w:uiPriority w:val="0"/>
    <w:pPr>
      <w:spacing w:before="100" w:beforeAutospacing="1" w:after="100" w:afterAutospacing="1"/>
    </w:p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qFormat/>
    <w:uiPriority w:val="0"/>
    <w:rPr>
      <w:b/>
    </w:rPr>
  </w:style>
  <w:style w:type="paragraph" w:customStyle="1" w:styleId="12">
    <w:name w:val="列出段落1"/>
    <w:basedOn w:val="1"/>
    <w:qFormat/>
    <w:uiPriority w:val="99"/>
    <w:pPr>
      <w:ind w:firstLine="420" w:firstLineChars="200"/>
    </w:pPr>
    <w:rPr>
      <w:rFonts w:hint="default"/>
    </w:rPr>
  </w:style>
  <w:style w:type="paragraph" w:customStyle="1" w:styleId="13">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4">
    <w:name w:val="21"/>
    <w:qFormat/>
    <w:uiPriority w:val="0"/>
    <w:rPr>
      <w:rFonts w:hint="default" w:ascii="Wingdings" w:hAnsi="Wingdings" w:cs="Wingdings"/>
      <w:b/>
      <w:bCs/>
    </w:rPr>
  </w:style>
  <w:style w:type="paragraph" w:customStyle="1" w:styleId="15">
    <w:name w:val="列出段落2"/>
    <w:qFormat/>
    <w:uiPriority w:val="99"/>
    <w:pPr>
      <w:ind w:firstLine="420" w:firstLineChars="200"/>
    </w:pPr>
    <w:rPr>
      <w:rFonts w:ascii="宋体" w:hAnsi="宋体" w:eastAsia="宋体" w:cs="Times New Roman"/>
      <w:sz w:val="24"/>
      <w:szCs w:val="24"/>
      <w:lang w:val="en-US" w:eastAsia="zh-CN" w:bidi="ar-SA"/>
    </w:rPr>
  </w:style>
  <w:style w:type="character" w:customStyle="1" w:styleId="16">
    <w:name w:val="批注框文本 Char"/>
    <w:basedOn w:val="10"/>
    <w:link w:val="3"/>
    <w:qFormat/>
    <w:uiPriority w:val="0"/>
    <w:rPr>
      <w:rFonts w:ascii="宋体" w:hAnsi="宋体"/>
      <w:sz w:val="18"/>
      <w:szCs w:val="18"/>
    </w:rPr>
  </w:style>
  <w:style w:type="paragraph" w:customStyle="1" w:styleId="17">
    <w:name w:val="List Paragraph"/>
    <w:qFormat/>
    <w:uiPriority w:val="99"/>
    <w:pPr>
      <w:ind w:firstLine="420" w:firstLineChars="200"/>
    </w:pPr>
    <w:rPr>
      <w:rFonts w:hint="default" w:ascii="宋体" w:hAnsi="宋体" w:eastAsia="宋体" w:cs="Times New Roman"/>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166</Pages>
  <Words>3935</Words>
  <Characters>22430</Characters>
  <Lines>186</Lines>
  <Paragraphs>52</Paragraphs>
  <TotalTime>2</TotalTime>
  <ScaleCrop>false</ScaleCrop>
  <LinksUpToDate>false</LinksUpToDate>
  <CharactersWithSpaces>26313</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2024-07-12T02:00:00Z</dcterms:created>
  <dc:creator>Administrator</dc:creator>
  <cp:lastModifiedBy>gsjd4</cp:lastModifiedBy>
  <dcterms:modified xsi:type="dcterms:W3CDTF">2026-08-20T10:39:02Z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BB46EABDBB2749749395447164B066B3_12</vt:lpwstr>
  </property>
</Properties>
</file>